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F4002" w14:textId="15AE1974" w:rsidR="009E49BB" w:rsidRPr="00F57C55" w:rsidRDefault="00F57C55" w:rsidP="0053160B">
      <w:pPr>
        <w:pStyle w:val="ListParagraph"/>
        <w:numPr>
          <w:ilvl w:val="0"/>
          <w:numId w:val="8"/>
        </w:numPr>
        <w:spacing w:after="120" w:line="240" w:lineRule="auto"/>
        <w:ind w:left="0"/>
        <w:contextualSpacing w:val="0"/>
        <w:jc w:val="both"/>
        <w:rPr>
          <w:rFonts w:ascii="Times New Roman" w:hAnsi="Times New Roman" w:cs="Times New Roman"/>
          <w:b/>
          <w:bCs/>
        </w:rPr>
      </w:pPr>
      <w:r>
        <w:rPr>
          <w:rFonts w:ascii="Times New Roman" w:hAnsi="Times New Roman" w:cs="Times New Roman"/>
          <w:b/>
          <w:bCs/>
        </w:rPr>
        <w:t>SCOPE OF WORK</w:t>
      </w:r>
    </w:p>
    <w:p w14:paraId="41D3D286" w14:textId="5DCA1B4A" w:rsidR="009E49BB" w:rsidRPr="003C32FF" w:rsidRDefault="009E49BB" w:rsidP="0053160B">
      <w:pPr>
        <w:spacing w:after="120" w:line="240" w:lineRule="auto"/>
        <w:jc w:val="both"/>
        <w:rPr>
          <w:rFonts w:ascii="Times New Roman" w:hAnsi="Times New Roman" w:cs="Times New Roman"/>
        </w:rPr>
      </w:pPr>
      <w:r w:rsidRPr="003C32FF">
        <w:rPr>
          <w:rFonts w:ascii="Times New Roman" w:hAnsi="Times New Roman" w:cs="Times New Roman"/>
        </w:rPr>
        <w:t xml:space="preserve">The </w:t>
      </w:r>
      <w:r w:rsidR="007D2CDD">
        <w:rPr>
          <w:rFonts w:ascii="Times New Roman" w:hAnsi="Times New Roman" w:cs="Times New Roman"/>
        </w:rPr>
        <w:t xml:space="preserve">Vendor </w:t>
      </w:r>
      <w:r w:rsidRPr="003C32FF">
        <w:rPr>
          <w:rFonts w:ascii="Times New Roman" w:hAnsi="Times New Roman" w:cs="Times New Roman"/>
        </w:rPr>
        <w:t>shall furnish and deliver liquid cationic emulsion</w:t>
      </w:r>
      <w:r w:rsidRPr="00686BFA">
        <w:rPr>
          <w:rFonts w:ascii="Times New Roman" w:hAnsi="Times New Roman" w:cs="Times New Roman"/>
        </w:rPr>
        <w:t xml:space="preserve"> polymer (Product: FBS C884 or technical equivalent</w:t>
      </w:r>
      <w:r w:rsidR="00313C80" w:rsidRPr="00686BFA">
        <w:rPr>
          <w:rFonts w:ascii="Times New Roman" w:hAnsi="Times New Roman" w:cs="Times New Roman"/>
        </w:rPr>
        <w:t xml:space="preserve">, refer to </w:t>
      </w:r>
      <w:r w:rsidR="00313C80" w:rsidRPr="00686BFA">
        <w:rPr>
          <w:rFonts w:ascii="Times New Roman" w:hAnsi="Times New Roman" w:cs="Times New Roman"/>
          <w:i/>
          <w:iCs/>
        </w:rPr>
        <w:t>Section 1.5</w:t>
      </w:r>
      <w:r w:rsidRPr="00686BFA">
        <w:rPr>
          <w:rFonts w:ascii="Times New Roman" w:hAnsi="Times New Roman" w:cs="Times New Roman"/>
        </w:rPr>
        <w:t>) in Intermediate Bulk Container (IBC) totes to the Lake County Water Authority (LCWA) Nutrient Reduction Facility (NuRF) located</w:t>
      </w:r>
      <w:r w:rsidRPr="003C32FF">
        <w:rPr>
          <w:rFonts w:ascii="Times New Roman" w:hAnsi="Times New Roman" w:cs="Times New Roman"/>
        </w:rPr>
        <w:t xml:space="preserve"> in Mount Dora, Florida</w:t>
      </w:r>
      <w:r w:rsidR="000F79BA">
        <w:rPr>
          <w:rFonts w:ascii="Times New Roman" w:hAnsi="Times New Roman" w:cs="Times New Roman"/>
        </w:rPr>
        <w:t xml:space="preserve"> on an as needed basis</w:t>
      </w:r>
      <w:r w:rsidRPr="003C32FF">
        <w:rPr>
          <w:rFonts w:ascii="Times New Roman" w:hAnsi="Times New Roman" w:cs="Times New Roman"/>
        </w:rPr>
        <w:t>. The chemical supply is utilized as a processing aid/flocculant for coagulation</w:t>
      </w:r>
      <w:r w:rsidR="0049255A">
        <w:rPr>
          <w:rFonts w:ascii="Times New Roman" w:hAnsi="Times New Roman" w:cs="Times New Roman"/>
        </w:rPr>
        <w:t xml:space="preserve"> within a centrifuge system</w:t>
      </w:r>
      <w:r w:rsidR="007B6BBB">
        <w:rPr>
          <w:rFonts w:ascii="Times New Roman" w:hAnsi="Times New Roman" w:cs="Times New Roman"/>
        </w:rPr>
        <w:t xml:space="preserve"> for</w:t>
      </w:r>
      <w:r w:rsidRPr="003C32FF">
        <w:rPr>
          <w:rFonts w:ascii="Times New Roman" w:hAnsi="Times New Roman" w:cs="Times New Roman"/>
        </w:rPr>
        <w:t xml:space="preserve"> water clarification and solids separation. The </w:t>
      </w:r>
      <w:r w:rsidR="007D2CDD">
        <w:rPr>
          <w:rFonts w:ascii="Times New Roman" w:hAnsi="Times New Roman" w:cs="Times New Roman"/>
        </w:rPr>
        <w:t>vendor</w:t>
      </w:r>
      <w:r w:rsidRPr="003C32FF">
        <w:rPr>
          <w:rFonts w:ascii="Times New Roman" w:hAnsi="Times New Roman" w:cs="Times New Roman"/>
        </w:rPr>
        <w:t xml:space="preserve"> shall ensure continuous supply, strict adherence to technical and physical specifications, and safe delivery handling. </w:t>
      </w:r>
      <w:r w:rsidR="000C03F9" w:rsidRPr="00387182">
        <w:rPr>
          <w:rFonts w:ascii="Times New Roman" w:hAnsi="Times New Roman" w:cs="Times New Roman"/>
          <w:color w:val="000000"/>
        </w:rPr>
        <w:t xml:space="preserve">The </w:t>
      </w:r>
      <w:r w:rsidR="007D2CDD">
        <w:rPr>
          <w:rFonts w:ascii="Times New Roman" w:hAnsi="Times New Roman" w:cs="Times New Roman"/>
          <w:color w:val="000000"/>
        </w:rPr>
        <w:t>vendor</w:t>
      </w:r>
      <w:r w:rsidR="000C03F9" w:rsidRPr="00387182">
        <w:rPr>
          <w:rFonts w:ascii="Times New Roman" w:hAnsi="Times New Roman" w:cs="Times New Roman"/>
          <w:color w:val="000000"/>
        </w:rPr>
        <w:t xml:space="preserve"> shall include all product, packaging, loading, freight, delivery, offloading, labor, equipment, permits, insurance surcharges, and incidentals necessary for complete deliv</w:t>
      </w:r>
      <w:r w:rsidR="000C03F9" w:rsidRPr="00686BFA">
        <w:rPr>
          <w:rFonts w:ascii="Times New Roman" w:hAnsi="Times New Roman" w:cs="Times New Roman"/>
          <w:color w:val="000000"/>
        </w:rPr>
        <w:t xml:space="preserve">ery to </w:t>
      </w:r>
      <w:r w:rsidR="000C03F9" w:rsidRPr="00686BFA">
        <w:rPr>
          <w:rFonts w:ascii="Times New Roman" w:hAnsi="Times New Roman" w:cs="Times New Roman"/>
        </w:rPr>
        <w:t>16100 County Road 48, Mount Dora, FL 32757</w:t>
      </w:r>
      <w:r w:rsidR="000C03F9" w:rsidRPr="00686BFA">
        <w:rPr>
          <w:rFonts w:ascii="Times New Roman" w:hAnsi="Times New Roman" w:cs="Times New Roman"/>
          <w:color w:val="000000"/>
        </w:rPr>
        <w:t>.</w:t>
      </w:r>
    </w:p>
    <w:p w14:paraId="7C1FCCA5" w14:textId="0C0CE087" w:rsidR="005F395E" w:rsidRDefault="005F395E" w:rsidP="0053160B">
      <w:pPr>
        <w:pStyle w:val="ListParagraph"/>
        <w:numPr>
          <w:ilvl w:val="0"/>
          <w:numId w:val="8"/>
        </w:numPr>
        <w:spacing w:after="120" w:line="240" w:lineRule="auto"/>
        <w:ind w:left="0"/>
        <w:contextualSpacing w:val="0"/>
        <w:jc w:val="both"/>
        <w:rPr>
          <w:rFonts w:ascii="Times New Roman" w:hAnsi="Times New Roman" w:cs="Times New Roman"/>
          <w:b/>
          <w:bCs/>
        </w:rPr>
      </w:pPr>
      <w:r>
        <w:rPr>
          <w:rFonts w:ascii="Times New Roman" w:hAnsi="Times New Roman" w:cs="Times New Roman"/>
          <w:b/>
          <w:bCs/>
        </w:rPr>
        <w:t>CONTRACTOR RESPONSIBILITIES</w:t>
      </w:r>
    </w:p>
    <w:p w14:paraId="43EACE08" w14:textId="67FB13BC" w:rsidR="005F395E" w:rsidRDefault="005F395E" w:rsidP="0053160B">
      <w:pPr>
        <w:pStyle w:val="ListParagraph"/>
        <w:numPr>
          <w:ilvl w:val="1"/>
          <w:numId w:val="8"/>
        </w:numPr>
        <w:spacing w:after="120" w:line="240" w:lineRule="auto"/>
        <w:ind w:left="547" w:hanging="547"/>
        <w:contextualSpacing w:val="0"/>
        <w:jc w:val="both"/>
        <w:rPr>
          <w:rFonts w:ascii="Times New Roman" w:hAnsi="Times New Roman" w:cs="Times New Roman"/>
        </w:rPr>
      </w:pPr>
      <w:r w:rsidRPr="005F395E">
        <w:rPr>
          <w:rFonts w:ascii="Times New Roman" w:hAnsi="Times New Roman" w:cs="Times New Roman"/>
        </w:rPr>
        <w:t>Comply with all applicable federal, state, and local lows, including hazardous material transportation, worker safety, and environmental requirements.</w:t>
      </w:r>
    </w:p>
    <w:p w14:paraId="21EEDC74" w14:textId="77777777" w:rsidR="005F395E" w:rsidRDefault="005F395E" w:rsidP="0053160B">
      <w:pPr>
        <w:pStyle w:val="ListParagraph"/>
        <w:numPr>
          <w:ilvl w:val="1"/>
          <w:numId w:val="8"/>
        </w:numPr>
        <w:spacing w:after="120" w:line="240" w:lineRule="auto"/>
        <w:ind w:left="547" w:hanging="547"/>
        <w:contextualSpacing w:val="0"/>
        <w:jc w:val="both"/>
        <w:rPr>
          <w:rFonts w:ascii="Times New Roman" w:hAnsi="Times New Roman" w:cs="Times New Roman"/>
        </w:rPr>
      </w:pPr>
      <w:r w:rsidRPr="00D12575">
        <w:rPr>
          <w:rFonts w:ascii="Times New Roman" w:hAnsi="Times New Roman" w:cs="Times New Roman"/>
        </w:rPr>
        <w:t>Provide a clear liquid aluminum sulfate solution suitable for use.</w:t>
      </w:r>
    </w:p>
    <w:p w14:paraId="638C15EC" w14:textId="77777777" w:rsidR="005F395E" w:rsidRDefault="005F395E" w:rsidP="0053160B">
      <w:pPr>
        <w:pStyle w:val="ListParagraph"/>
        <w:numPr>
          <w:ilvl w:val="1"/>
          <w:numId w:val="8"/>
        </w:numPr>
        <w:spacing w:after="120" w:line="240" w:lineRule="auto"/>
        <w:ind w:left="547" w:hanging="547"/>
        <w:contextualSpacing w:val="0"/>
        <w:jc w:val="both"/>
        <w:rPr>
          <w:rFonts w:ascii="Times New Roman" w:hAnsi="Times New Roman" w:cs="Times New Roman"/>
        </w:rPr>
      </w:pPr>
      <w:r w:rsidRPr="00D12575">
        <w:rPr>
          <w:rFonts w:ascii="Times New Roman" w:hAnsi="Times New Roman" w:cs="Times New Roman"/>
        </w:rPr>
        <w:t>Provide a current Safety Data Sheet (SDS), product specification sheet, NSF/ANSI 60 certification when required, and certificate of analysis (COA) for each delivery upon request.</w:t>
      </w:r>
    </w:p>
    <w:p w14:paraId="642F9AA2" w14:textId="153AD151" w:rsidR="005F395E" w:rsidRDefault="005F395E" w:rsidP="0053160B">
      <w:pPr>
        <w:pStyle w:val="ListParagraph"/>
        <w:numPr>
          <w:ilvl w:val="1"/>
          <w:numId w:val="8"/>
        </w:numPr>
        <w:spacing w:after="120" w:line="240" w:lineRule="auto"/>
        <w:ind w:left="547" w:hanging="547"/>
        <w:contextualSpacing w:val="0"/>
        <w:jc w:val="both"/>
        <w:rPr>
          <w:rFonts w:ascii="Times New Roman" w:hAnsi="Times New Roman" w:cs="Times New Roman"/>
        </w:rPr>
      </w:pPr>
      <w:r w:rsidRPr="00D12575">
        <w:rPr>
          <w:rFonts w:ascii="Times New Roman" w:hAnsi="Times New Roman" w:cs="Times New Roman"/>
        </w:rPr>
        <w:t>Furnish all hoses, fittings, adapters, valves, pumps, and other equipment required to safely transfer the product into the receiving tank</w:t>
      </w:r>
      <w:r w:rsidR="00D12575">
        <w:rPr>
          <w:rFonts w:ascii="Times New Roman" w:hAnsi="Times New Roman" w:cs="Times New Roman"/>
        </w:rPr>
        <w:t>.</w:t>
      </w:r>
    </w:p>
    <w:p w14:paraId="114C2FB1" w14:textId="77777777" w:rsidR="005F395E" w:rsidRDefault="005F395E" w:rsidP="0053160B">
      <w:pPr>
        <w:pStyle w:val="ListParagraph"/>
        <w:numPr>
          <w:ilvl w:val="1"/>
          <w:numId w:val="8"/>
        </w:numPr>
        <w:spacing w:after="120" w:line="240" w:lineRule="auto"/>
        <w:ind w:left="547" w:hanging="547"/>
        <w:contextualSpacing w:val="0"/>
        <w:jc w:val="both"/>
        <w:rPr>
          <w:rFonts w:ascii="Times New Roman" w:hAnsi="Times New Roman" w:cs="Times New Roman"/>
        </w:rPr>
      </w:pPr>
      <w:r w:rsidRPr="00D12575">
        <w:rPr>
          <w:rFonts w:ascii="Times New Roman" w:hAnsi="Times New Roman" w:cs="Times New Roman"/>
        </w:rPr>
        <w:t>Immediately notify Project Manager of any spill, leak, release, mis-delivery, contamination concern, or unsafe condition.</w:t>
      </w:r>
    </w:p>
    <w:p w14:paraId="32CE4FED" w14:textId="77777777" w:rsidR="005F395E" w:rsidRDefault="005F395E" w:rsidP="0053160B">
      <w:pPr>
        <w:pStyle w:val="ListParagraph"/>
        <w:numPr>
          <w:ilvl w:val="1"/>
          <w:numId w:val="8"/>
        </w:numPr>
        <w:spacing w:after="120" w:line="240" w:lineRule="auto"/>
        <w:ind w:left="547" w:hanging="547"/>
        <w:contextualSpacing w:val="0"/>
        <w:jc w:val="both"/>
        <w:rPr>
          <w:rFonts w:ascii="Times New Roman" w:hAnsi="Times New Roman" w:cs="Times New Roman"/>
        </w:rPr>
      </w:pPr>
      <w:r w:rsidRPr="00D12575">
        <w:rPr>
          <w:rFonts w:ascii="Times New Roman" w:hAnsi="Times New Roman" w:cs="Times New Roman"/>
        </w:rPr>
        <w:t>Contain, clean up, report, and bear all costs associated with spills, releases, or property damage caused by its personnel, subcontractors, vehicles, equipment, or delivery operations.</w:t>
      </w:r>
    </w:p>
    <w:p w14:paraId="2FDCFA89" w14:textId="77777777" w:rsidR="005F395E" w:rsidRDefault="005F395E" w:rsidP="0053160B">
      <w:pPr>
        <w:pStyle w:val="ListParagraph"/>
        <w:numPr>
          <w:ilvl w:val="1"/>
          <w:numId w:val="8"/>
        </w:numPr>
        <w:spacing w:after="120" w:line="240" w:lineRule="auto"/>
        <w:ind w:left="547" w:hanging="547"/>
        <w:contextualSpacing w:val="0"/>
        <w:jc w:val="both"/>
        <w:rPr>
          <w:rFonts w:ascii="Times New Roman" w:hAnsi="Times New Roman" w:cs="Times New Roman"/>
        </w:rPr>
      </w:pPr>
      <w:r w:rsidRPr="00D12575">
        <w:rPr>
          <w:rFonts w:ascii="Times New Roman" w:hAnsi="Times New Roman" w:cs="Times New Roman"/>
        </w:rPr>
        <w:t>Shall not discharge wash water, residual product, or other materials at delivery location without written authorization.</w:t>
      </w:r>
    </w:p>
    <w:p w14:paraId="5F5F132B" w14:textId="5BCE2736" w:rsidR="00C52619" w:rsidRDefault="00C52619" w:rsidP="0053160B">
      <w:pPr>
        <w:pStyle w:val="ListParagraph"/>
        <w:numPr>
          <w:ilvl w:val="1"/>
          <w:numId w:val="8"/>
        </w:numPr>
        <w:spacing w:after="120" w:line="240" w:lineRule="auto"/>
        <w:ind w:left="547" w:hanging="547"/>
        <w:contextualSpacing w:val="0"/>
        <w:jc w:val="both"/>
        <w:rPr>
          <w:rFonts w:ascii="Times New Roman" w:hAnsi="Times New Roman" w:cs="Times New Roman"/>
        </w:rPr>
      </w:pPr>
      <w:r>
        <w:rPr>
          <w:rFonts w:ascii="Times New Roman" w:hAnsi="Times New Roman" w:cs="Times New Roman"/>
        </w:rPr>
        <w:t xml:space="preserve">Provide </w:t>
      </w:r>
      <w:r w:rsidRPr="00C52619">
        <w:rPr>
          <w:rFonts w:ascii="Times New Roman" w:hAnsi="Times New Roman" w:cs="Times New Roman"/>
        </w:rPr>
        <w:t>properly trained and shall use personal protective equipment required for the SDS, facility rules, and applicable occupational safety requirements.</w:t>
      </w:r>
    </w:p>
    <w:p w14:paraId="5D6F4903" w14:textId="6499D0E4" w:rsidR="00C52619" w:rsidRDefault="00C52619" w:rsidP="0053160B">
      <w:pPr>
        <w:pStyle w:val="ListParagraph"/>
        <w:numPr>
          <w:ilvl w:val="1"/>
          <w:numId w:val="8"/>
        </w:numPr>
        <w:spacing w:after="120" w:line="240" w:lineRule="auto"/>
        <w:ind w:left="547" w:hanging="547"/>
        <w:contextualSpacing w:val="0"/>
        <w:jc w:val="both"/>
        <w:rPr>
          <w:rFonts w:ascii="Times New Roman" w:hAnsi="Times New Roman" w:cs="Times New Roman"/>
        </w:rPr>
      </w:pPr>
      <w:r>
        <w:rPr>
          <w:rFonts w:ascii="Times New Roman" w:hAnsi="Times New Roman" w:cs="Times New Roman"/>
        </w:rPr>
        <w:t>Provide</w:t>
      </w:r>
      <w:r w:rsidRPr="00C52619">
        <w:rPr>
          <w:rFonts w:ascii="Times New Roman" w:hAnsi="Times New Roman" w:cs="Times New Roman"/>
        </w:rPr>
        <w:t xml:space="preserve"> properly maintained and equipped to safety transport and unload corrosive chemical products.</w:t>
      </w:r>
    </w:p>
    <w:p w14:paraId="08C1B4F1" w14:textId="77777777" w:rsidR="00C52619" w:rsidRDefault="00C52619" w:rsidP="0053160B">
      <w:pPr>
        <w:pStyle w:val="ListParagraph"/>
        <w:numPr>
          <w:ilvl w:val="1"/>
          <w:numId w:val="8"/>
        </w:numPr>
        <w:spacing w:after="120" w:line="240" w:lineRule="auto"/>
        <w:ind w:left="547" w:hanging="547"/>
        <w:contextualSpacing w:val="0"/>
        <w:jc w:val="both"/>
        <w:rPr>
          <w:rFonts w:ascii="Times New Roman" w:hAnsi="Times New Roman" w:cs="Times New Roman"/>
        </w:rPr>
      </w:pPr>
      <w:r w:rsidRPr="00C52619">
        <w:rPr>
          <w:rFonts w:ascii="Times New Roman" w:hAnsi="Times New Roman" w:cs="Times New Roman"/>
        </w:rPr>
        <w:t>Immediately notify Project Manager of any spill, leak, release, mis-delivery, contamination concern, or unsafe condition.</w:t>
      </w:r>
    </w:p>
    <w:p w14:paraId="0A47351B" w14:textId="77777777" w:rsidR="00C52619" w:rsidRDefault="00C52619" w:rsidP="0053160B">
      <w:pPr>
        <w:pStyle w:val="ListParagraph"/>
        <w:numPr>
          <w:ilvl w:val="1"/>
          <w:numId w:val="8"/>
        </w:numPr>
        <w:spacing w:after="120" w:line="240" w:lineRule="auto"/>
        <w:ind w:left="547" w:hanging="547"/>
        <w:contextualSpacing w:val="0"/>
        <w:jc w:val="both"/>
        <w:rPr>
          <w:rFonts w:ascii="Times New Roman" w:hAnsi="Times New Roman" w:cs="Times New Roman"/>
        </w:rPr>
      </w:pPr>
      <w:r w:rsidRPr="00C52619">
        <w:rPr>
          <w:rFonts w:ascii="Times New Roman" w:hAnsi="Times New Roman" w:cs="Times New Roman"/>
        </w:rPr>
        <w:t>Vendor must comply with all applicable federal, state, and local laws, including hazardous material transportation, worker safety, and environmental requirements.</w:t>
      </w:r>
    </w:p>
    <w:p w14:paraId="68CCFF15" w14:textId="77777777" w:rsidR="00C52619" w:rsidRDefault="00C52619" w:rsidP="0053160B">
      <w:pPr>
        <w:pStyle w:val="ListParagraph"/>
        <w:numPr>
          <w:ilvl w:val="1"/>
          <w:numId w:val="8"/>
        </w:numPr>
        <w:spacing w:after="120" w:line="240" w:lineRule="auto"/>
        <w:ind w:left="547" w:hanging="547"/>
        <w:contextualSpacing w:val="0"/>
        <w:jc w:val="both"/>
        <w:rPr>
          <w:rFonts w:ascii="Times New Roman" w:hAnsi="Times New Roman" w:cs="Times New Roman"/>
        </w:rPr>
      </w:pPr>
      <w:r w:rsidRPr="00C52619">
        <w:rPr>
          <w:rFonts w:ascii="Times New Roman" w:hAnsi="Times New Roman" w:cs="Times New Roman"/>
        </w:rPr>
        <w:t>Provide upon request a current Material Safety Data Sheet (MSDS)</w:t>
      </w:r>
      <w:r>
        <w:rPr>
          <w:rFonts w:ascii="Times New Roman" w:hAnsi="Times New Roman" w:cs="Times New Roman"/>
        </w:rPr>
        <w:t>.</w:t>
      </w:r>
    </w:p>
    <w:p w14:paraId="7276A402" w14:textId="47009E2E" w:rsidR="005F395E" w:rsidRDefault="005F395E" w:rsidP="0053160B">
      <w:pPr>
        <w:pStyle w:val="ListParagraph"/>
        <w:numPr>
          <w:ilvl w:val="1"/>
          <w:numId w:val="8"/>
        </w:numPr>
        <w:spacing w:after="120" w:line="240" w:lineRule="auto"/>
        <w:ind w:left="547" w:hanging="547"/>
        <w:contextualSpacing w:val="0"/>
        <w:jc w:val="both"/>
        <w:rPr>
          <w:rFonts w:ascii="Times New Roman" w:hAnsi="Times New Roman" w:cs="Times New Roman"/>
        </w:rPr>
      </w:pPr>
      <w:r w:rsidRPr="00C52619">
        <w:rPr>
          <w:rFonts w:ascii="Times New Roman" w:hAnsi="Times New Roman" w:cs="Times New Roman"/>
        </w:rPr>
        <w:t>Provide certified weight certificates for each shipment.</w:t>
      </w:r>
    </w:p>
    <w:p w14:paraId="78BF0F1D" w14:textId="22FFF9DE" w:rsidR="00686BFA" w:rsidRDefault="00686BFA" w:rsidP="0053160B">
      <w:pPr>
        <w:pStyle w:val="ListParagraph"/>
        <w:numPr>
          <w:ilvl w:val="1"/>
          <w:numId w:val="8"/>
        </w:numPr>
        <w:spacing w:after="120" w:line="240" w:lineRule="auto"/>
        <w:ind w:left="547" w:hanging="547"/>
        <w:contextualSpacing w:val="0"/>
        <w:jc w:val="both"/>
        <w:rPr>
          <w:rFonts w:ascii="Times New Roman" w:hAnsi="Times New Roman" w:cs="Times New Roman"/>
        </w:rPr>
      </w:pPr>
      <w:r w:rsidRPr="00686BFA">
        <w:rPr>
          <w:rFonts w:ascii="Times New Roman" w:hAnsi="Times New Roman" w:cs="Times New Roman"/>
        </w:rPr>
        <w:t xml:space="preserve">Deliveries will be ordered on a per-tote basis (typically in multi-tote shipment quantities based on operational usage). The Vendor acknowledges that polymer consumption rates fluctuate based on raw water turbidity, seasonal flow variations, and alum dosing rates. Orders may be adjusted or temporarily suspended on short notice during facility maintenance or canal flow shutdowns without penalty </w:t>
      </w:r>
      <w:r>
        <w:rPr>
          <w:rFonts w:ascii="Times New Roman" w:hAnsi="Times New Roman" w:cs="Times New Roman"/>
        </w:rPr>
        <w:t>to</w:t>
      </w:r>
      <w:r w:rsidRPr="00686BFA">
        <w:rPr>
          <w:rFonts w:ascii="Times New Roman" w:hAnsi="Times New Roman" w:cs="Times New Roman"/>
        </w:rPr>
        <w:t xml:space="preserve"> the LCWA.</w:t>
      </w:r>
    </w:p>
    <w:p w14:paraId="781A2101" w14:textId="77777777" w:rsidR="0053160B" w:rsidRPr="00C52619" w:rsidRDefault="0053160B" w:rsidP="0053160B">
      <w:pPr>
        <w:pStyle w:val="ListParagraph"/>
        <w:spacing w:after="120" w:line="240" w:lineRule="auto"/>
        <w:ind w:left="547"/>
        <w:contextualSpacing w:val="0"/>
        <w:jc w:val="both"/>
        <w:rPr>
          <w:rFonts w:ascii="Times New Roman" w:hAnsi="Times New Roman" w:cs="Times New Roman"/>
        </w:rPr>
      </w:pPr>
    </w:p>
    <w:p w14:paraId="6938C10A" w14:textId="7FDE7D5A" w:rsidR="009E49BB" w:rsidRPr="003C32FF" w:rsidRDefault="005F395E" w:rsidP="0053160B">
      <w:pPr>
        <w:pStyle w:val="ListParagraph"/>
        <w:numPr>
          <w:ilvl w:val="0"/>
          <w:numId w:val="8"/>
        </w:numPr>
        <w:spacing w:after="120" w:line="240" w:lineRule="auto"/>
        <w:ind w:left="0"/>
        <w:contextualSpacing w:val="0"/>
        <w:jc w:val="both"/>
        <w:rPr>
          <w:rFonts w:ascii="Times New Roman" w:hAnsi="Times New Roman" w:cs="Times New Roman"/>
          <w:b/>
          <w:bCs/>
        </w:rPr>
      </w:pPr>
      <w:r>
        <w:rPr>
          <w:rFonts w:ascii="Times New Roman" w:hAnsi="Times New Roman" w:cs="Times New Roman"/>
          <w:b/>
          <w:bCs/>
        </w:rPr>
        <w:lastRenderedPageBreak/>
        <w:t>TECHNICAL AND CHEMICAL SPECIFICATIONS</w:t>
      </w:r>
    </w:p>
    <w:p w14:paraId="4BE1D8EA" w14:textId="561FF5E2" w:rsidR="009E49BB" w:rsidRPr="00F57C55" w:rsidRDefault="005F395E" w:rsidP="0053160B">
      <w:pPr>
        <w:pStyle w:val="ListParagraph"/>
        <w:numPr>
          <w:ilvl w:val="1"/>
          <w:numId w:val="8"/>
        </w:numPr>
        <w:spacing w:after="120" w:line="240" w:lineRule="auto"/>
        <w:ind w:left="547" w:hanging="547"/>
        <w:contextualSpacing w:val="0"/>
        <w:jc w:val="both"/>
        <w:rPr>
          <w:rFonts w:ascii="Times New Roman" w:hAnsi="Times New Roman" w:cs="Times New Roman"/>
        </w:rPr>
      </w:pPr>
      <w:r>
        <w:rPr>
          <w:rFonts w:ascii="Times New Roman" w:hAnsi="Times New Roman" w:cs="Times New Roman"/>
        </w:rPr>
        <w:t xml:space="preserve"> </w:t>
      </w:r>
      <w:r w:rsidR="009E49BB" w:rsidRPr="003C32FF">
        <w:rPr>
          <w:rFonts w:ascii="Times New Roman" w:hAnsi="Times New Roman" w:cs="Times New Roman"/>
        </w:rPr>
        <w:t>All liquid cationic polymer delivered under this contract must meet or exceed the following</w:t>
      </w:r>
      <w:r>
        <w:rPr>
          <w:rFonts w:ascii="Times New Roman" w:hAnsi="Times New Roman" w:cs="Times New Roman"/>
        </w:rPr>
        <w:t xml:space="preserve"> </w:t>
      </w:r>
      <w:r w:rsidR="009E49BB" w:rsidRPr="003C32FF">
        <w:rPr>
          <w:rFonts w:ascii="Times New Roman" w:hAnsi="Times New Roman" w:cs="Times New Roman"/>
        </w:rPr>
        <w:t>physical and chemical criteria based on the product technical data and Safety Data</w:t>
      </w:r>
      <w:r w:rsidR="009E49BB" w:rsidRPr="00F57C55">
        <w:rPr>
          <w:rFonts w:ascii="Times New Roman" w:hAnsi="Times New Roman" w:cs="Times New Roman"/>
        </w:rPr>
        <w:t xml:space="preserve"> Sheet (SDS): </w:t>
      </w:r>
    </w:p>
    <w:p w14:paraId="0D101497" w14:textId="77777777" w:rsidR="00D12575" w:rsidRDefault="009E49BB" w:rsidP="0053160B">
      <w:pPr>
        <w:pStyle w:val="ListParagraph"/>
        <w:numPr>
          <w:ilvl w:val="2"/>
          <w:numId w:val="8"/>
        </w:numPr>
        <w:spacing w:after="120" w:line="240" w:lineRule="auto"/>
        <w:ind w:left="900"/>
        <w:contextualSpacing w:val="0"/>
        <w:jc w:val="both"/>
        <w:rPr>
          <w:rFonts w:ascii="Times New Roman" w:hAnsi="Times New Roman" w:cs="Times New Roman"/>
        </w:rPr>
      </w:pPr>
      <w:r w:rsidRPr="005F395E">
        <w:rPr>
          <w:rFonts w:ascii="Times New Roman" w:hAnsi="Times New Roman" w:cs="Times New Roman"/>
        </w:rPr>
        <w:t>Product Identification: Cationic water-soluble polymer in emulsion (FBS C884 or approved equivalent).</w:t>
      </w:r>
    </w:p>
    <w:p w14:paraId="591FBE89" w14:textId="39BFB9F2" w:rsidR="005F395E" w:rsidRDefault="009E49BB" w:rsidP="0053160B">
      <w:pPr>
        <w:pStyle w:val="ListParagraph"/>
        <w:numPr>
          <w:ilvl w:val="2"/>
          <w:numId w:val="8"/>
        </w:numPr>
        <w:spacing w:after="120" w:line="240" w:lineRule="auto"/>
        <w:ind w:left="900"/>
        <w:contextualSpacing w:val="0"/>
        <w:jc w:val="both"/>
        <w:rPr>
          <w:rFonts w:ascii="Times New Roman" w:hAnsi="Times New Roman" w:cs="Times New Roman"/>
        </w:rPr>
      </w:pPr>
      <w:r w:rsidRPr="005F395E">
        <w:rPr>
          <w:rFonts w:ascii="Times New Roman" w:hAnsi="Times New Roman" w:cs="Times New Roman"/>
        </w:rPr>
        <w:t xml:space="preserve"> </w:t>
      </w:r>
      <w:r w:rsidRPr="00D12575">
        <w:rPr>
          <w:rFonts w:ascii="Times New Roman" w:hAnsi="Times New Roman" w:cs="Times New Roman"/>
        </w:rPr>
        <w:t>Physical State &amp; Appearance: Viscous, milky-colored liquid with an aliphatic odor.</w:t>
      </w:r>
    </w:p>
    <w:p w14:paraId="38149F44" w14:textId="6E66849B" w:rsidR="009E49BB" w:rsidRDefault="009E49BB" w:rsidP="0053160B">
      <w:pPr>
        <w:pStyle w:val="ListParagraph"/>
        <w:numPr>
          <w:ilvl w:val="2"/>
          <w:numId w:val="8"/>
        </w:numPr>
        <w:spacing w:after="120" w:line="240" w:lineRule="auto"/>
        <w:ind w:left="900"/>
        <w:contextualSpacing w:val="0"/>
        <w:jc w:val="both"/>
        <w:rPr>
          <w:rFonts w:ascii="Times New Roman" w:hAnsi="Times New Roman" w:cs="Times New Roman"/>
        </w:rPr>
      </w:pPr>
      <w:r w:rsidRPr="00D12575">
        <w:rPr>
          <w:rFonts w:ascii="Times New Roman" w:hAnsi="Times New Roman" w:cs="Times New Roman"/>
        </w:rPr>
        <w:t>Specific Gravity: Approximately 1.04 at 60°F (</w:t>
      </w:r>
      <m:oMath>
        <m:sSup>
          <m:sSupPr>
            <m:ctrlPr>
              <w:rPr>
                <w:rFonts w:ascii="Cambria Math" w:hAnsi="Cambria Math" w:cs="Times New Roman"/>
              </w:rPr>
            </m:ctrlPr>
          </m:sSupPr>
          <m:e>
            <m:r>
              <w:rPr>
                <w:rFonts w:ascii="Cambria Math" w:hAnsi="Cambria Math" w:cs="Times New Roman"/>
              </w:rPr>
              <m:t>15.6</m:t>
            </m:r>
          </m:e>
          <m:sup>
            <m:r>
              <w:rPr>
                <w:rFonts w:ascii="Cambria Math" w:hAnsi="Cambria Math" w:cs="Times New Roman"/>
              </w:rPr>
              <m:t>∘</m:t>
            </m:r>
          </m:sup>
        </m:sSup>
        <m:r>
          <m:rPr>
            <m:nor/>
          </m:rPr>
          <w:rPr>
            <w:rFonts w:ascii="Times New Roman" w:hAnsi="Times New Roman" w:cs="Times New Roman"/>
          </w:rPr>
          <m:t>C</m:t>
        </m:r>
      </m:oMath>
      <w:r w:rsidRPr="00D12575">
        <w:rPr>
          <w:rFonts w:ascii="Times New Roman" w:hAnsi="Times New Roman" w:cs="Times New Roman"/>
        </w:rPr>
        <w:t>).</w:t>
      </w:r>
    </w:p>
    <w:p w14:paraId="19D99132" w14:textId="77777777" w:rsidR="005F395E" w:rsidRDefault="009E49BB" w:rsidP="0053160B">
      <w:pPr>
        <w:pStyle w:val="ListParagraph"/>
        <w:numPr>
          <w:ilvl w:val="2"/>
          <w:numId w:val="8"/>
        </w:numPr>
        <w:spacing w:after="120" w:line="240" w:lineRule="auto"/>
        <w:ind w:left="900"/>
        <w:contextualSpacing w:val="0"/>
        <w:jc w:val="both"/>
        <w:rPr>
          <w:rFonts w:ascii="Times New Roman" w:hAnsi="Times New Roman" w:cs="Times New Roman"/>
        </w:rPr>
      </w:pPr>
      <w:r w:rsidRPr="00D12575">
        <w:rPr>
          <w:rFonts w:ascii="Times New Roman" w:hAnsi="Times New Roman" w:cs="Times New Roman"/>
        </w:rPr>
        <w:t>Bulk Viscosity: Approximately 1,200 cps.</w:t>
      </w:r>
    </w:p>
    <w:p w14:paraId="2FA78276" w14:textId="77777777" w:rsidR="00D12575" w:rsidRDefault="009E49BB" w:rsidP="0053160B">
      <w:pPr>
        <w:pStyle w:val="ListParagraph"/>
        <w:numPr>
          <w:ilvl w:val="2"/>
          <w:numId w:val="8"/>
        </w:numPr>
        <w:spacing w:after="120" w:line="240" w:lineRule="auto"/>
        <w:ind w:left="900"/>
        <w:contextualSpacing w:val="0"/>
        <w:jc w:val="both"/>
        <w:rPr>
          <w:rFonts w:ascii="Times New Roman" w:hAnsi="Times New Roman" w:cs="Times New Roman"/>
        </w:rPr>
      </w:pPr>
      <w:r w:rsidRPr="00D12575">
        <w:rPr>
          <w:rFonts w:ascii="Times New Roman" w:hAnsi="Times New Roman" w:cs="Times New Roman"/>
        </w:rPr>
        <w:t xml:space="preserve">pH: 3.0 to 7.0 (at </w:t>
      </w:r>
      <m:oMath>
        <m:r>
          <w:rPr>
            <w:rFonts w:ascii="Cambria Math" w:hAnsi="Cambria Math" w:cs="Times New Roman"/>
          </w:rPr>
          <m:t>5</m:t>
        </m:r>
        <m:r>
          <m:rPr>
            <m:nor/>
          </m:rPr>
          <w:rPr>
            <w:rFonts w:ascii="Times New Roman" w:hAnsi="Times New Roman" w:cs="Times New Roman"/>
          </w:rPr>
          <m:t> g/L</m:t>
        </m:r>
      </m:oMath>
      <w:r w:rsidRPr="00D12575">
        <w:rPr>
          <w:rFonts w:ascii="Times New Roman" w:hAnsi="Times New Roman" w:cs="Times New Roman"/>
        </w:rPr>
        <w:t xml:space="preserve"> aqueous solution).</w:t>
      </w:r>
    </w:p>
    <w:p w14:paraId="5FCE8FD0" w14:textId="4EDBCEAE" w:rsidR="009E49BB" w:rsidRDefault="009E49BB" w:rsidP="0053160B">
      <w:pPr>
        <w:pStyle w:val="ListParagraph"/>
        <w:numPr>
          <w:ilvl w:val="2"/>
          <w:numId w:val="8"/>
        </w:numPr>
        <w:spacing w:after="120" w:line="240" w:lineRule="auto"/>
        <w:ind w:left="900"/>
        <w:contextualSpacing w:val="0"/>
        <w:jc w:val="both"/>
        <w:rPr>
          <w:rFonts w:ascii="Times New Roman" w:hAnsi="Times New Roman" w:cs="Times New Roman"/>
        </w:rPr>
      </w:pPr>
      <w:r w:rsidRPr="00D12575">
        <w:rPr>
          <w:rFonts w:ascii="Times New Roman" w:hAnsi="Times New Roman" w:cs="Times New Roman"/>
        </w:rPr>
        <w:t xml:space="preserve"> Performance Requirement: The product must remain stable in storage and perform effectively as a primary flocculant without premature separation or excessive gelling under standard operating conditions.</w:t>
      </w:r>
    </w:p>
    <w:p w14:paraId="3D1085D6" w14:textId="01AB1E2E" w:rsidR="005C772C" w:rsidRPr="00D12575" w:rsidRDefault="003C32FF" w:rsidP="0053160B">
      <w:pPr>
        <w:pStyle w:val="ListParagraph"/>
        <w:numPr>
          <w:ilvl w:val="2"/>
          <w:numId w:val="8"/>
        </w:numPr>
        <w:spacing w:after="120" w:line="240" w:lineRule="auto"/>
        <w:ind w:left="900"/>
        <w:contextualSpacing w:val="0"/>
        <w:jc w:val="both"/>
        <w:rPr>
          <w:rFonts w:ascii="Times New Roman" w:hAnsi="Times New Roman" w:cs="Times New Roman"/>
        </w:rPr>
      </w:pPr>
      <w:r w:rsidRPr="00D12575">
        <w:rPr>
          <w:rFonts w:ascii="Times New Roman" w:hAnsi="Times New Roman" w:cs="Times New Roman"/>
        </w:rPr>
        <w:t>Provide a product specification sheet, NSF/ANSI 60 certification when required, and certificate of analysis (COA) for each delivery upon request.</w:t>
      </w:r>
    </w:p>
    <w:p w14:paraId="7D33CE7E" w14:textId="13663E8A" w:rsidR="009E49BB" w:rsidRPr="003C32FF" w:rsidRDefault="009E49BB" w:rsidP="0053160B">
      <w:pPr>
        <w:pStyle w:val="ListParagraph"/>
        <w:numPr>
          <w:ilvl w:val="0"/>
          <w:numId w:val="8"/>
        </w:numPr>
        <w:spacing w:after="120" w:line="240" w:lineRule="auto"/>
        <w:ind w:left="0"/>
        <w:contextualSpacing w:val="0"/>
        <w:jc w:val="both"/>
        <w:rPr>
          <w:rFonts w:ascii="Times New Roman" w:hAnsi="Times New Roman" w:cs="Times New Roman"/>
          <w:b/>
          <w:bCs/>
        </w:rPr>
      </w:pPr>
      <w:r w:rsidRPr="003C32FF">
        <w:rPr>
          <w:rFonts w:ascii="Times New Roman" w:hAnsi="Times New Roman" w:cs="Times New Roman"/>
          <w:b/>
          <w:bCs/>
        </w:rPr>
        <w:t>C</w:t>
      </w:r>
      <w:r w:rsidR="005F395E">
        <w:rPr>
          <w:rFonts w:ascii="Times New Roman" w:hAnsi="Times New Roman" w:cs="Times New Roman"/>
          <w:b/>
          <w:bCs/>
        </w:rPr>
        <w:t>ONTAINER REQUIREMENTS (IBC TOTES)</w:t>
      </w:r>
    </w:p>
    <w:p w14:paraId="46E2299F" w14:textId="0AF65B86" w:rsidR="009E49BB" w:rsidRPr="00F57C55" w:rsidRDefault="009E49BB" w:rsidP="0053160B">
      <w:pPr>
        <w:pStyle w:val="ListParagraph"/>
        <w:numPr>
          <w:ilvl w:val="1"/>
          <w:numId w:val="8"/>
        </w:numPr>
        <w:spacing w:after="120" w:line="240" w:lineRule="auto"/>
        <w:ind w:left="547" w:hanging="547"/>
        <w:contextualSpacing w:val="0"/>
        <w:jc w:val="both"/>
        <w:rPr>
          <w:rFonts w:ascii="Times New Roman" w:hAnsi="Times New Roman" w:cs="Times New Roman"/>
        </w:rPr>
      </w:pPr>
      <w:r w:rsidRPr="00F57C55">
        <w:rPr>
          <w:rFonts w:ascii="Times New Roman" w:hAnsi="Times New Roman" w:cs="Times New Roman"/>
        </w:rPr>
        <w:t>Packaging Unit: Liquid polymer must be packaged and delivered in 2,300 lb net-</w:t>
      </w:r>
      <w:r w:rsidR="0053160B" w:rsidRPr="00F57C55">
        <w:rPr>
          <w:rFonts w:ascii="Times New Roman" w:hAnsi="Times New Roman" w:cs="Times New Roman"/>
        </w:rPr>
        <w:t xml:space="preserve">weight </w:t>
      </w:r>
      <w:r w:rsidR="0053160B">
        <w:rPr>
          <w:rFonts w:ascii="Times New Roman" w:hAnsi="Times New Roman" w:cs="Times New Roman"/>
        </w:rPr>
        <w:t>Intermediate</w:t>
      </w:r>
      <w:r w:rsidRPr="00F57C55">
        <w:rPr>
          <w:rFonts w:ascii="Times New Roman" w:hAnsi="Times New Roman" w:cs="Times New Roman"/>
        </w:rPr>
        <w:t xml:space="preserve"> Bulk Containers (IBC Totes) mounted on heavy-duty, forklift-compatible pallets. </w:t>
      </w:r>
    </w:p>
    <w:p w14:paraId="5851C949" w14:textId="77777777" w:rsidR="009E49BB" w:rsidRDefault="009E49BB" w:rsidP="0053160B">
      <w:pPr>
        <w:pStyle w:val="ListParagraph"/>
        <w:numPr>
          <w:ilvl w:val="2"/>
          <w:numId w:val="8"/>
        </w:numPr>
        <w:spacing w:after="120" w:line="240" w:lineRule="auto"/>
        <w:ind w:left="900"/>
        <w:contextualSpacing w:val="0"/>
        <w:jc w:val="both"/>
        <w:rPr>
          <w:rFonts w:ascii="Times New Roman" w:hAnsi="Times New Roman" w:cs="Times New Roman"/>
        </w:rPr>
      </w:pPr>
      <w:r w:rsidRPr="00F57C55">
        <w:rPr>
          <w:rFonts w:ascii="Times New Roman" w:hAnsi="Times New Roman" w:cs="Times New Roman"/>
        </w:rPr>
        <w:t>Tote Specifications: Totes must be industrial-grade, rigid composite IBCs equipped with standard 2-inch bottom discharge valves (camlock compatible), top fill/vent caps, and clear liquid level volume markings.</w:t>
      </w:r>
    </w:p>
    <w:p w14:paraId="397F0ADB" w14:textId="30A73EEC" w:rsidR="009E49BB" w:rsidRDefault="009E49BB" w:rsidP="0053160B">
      <w:pPr>
        <w:pStyle w:val="ListParagraph"/>
        <w:numPr>
          <w:ilvl w:val="2"/>
          <w:numId w:val="8"/>
        </w:numPr>
        <w:spacing w:after="120" w:line="240" w:lineRule="auto"/>
        <w:ind w:left="900"/>
        <w:contextualSpacing w:val="0"/>
        <w:jc w:val="both"/>
        <w:rPr>
          <w:rFonts w:ascii="Times New Roman" w:hAnsi="Times New Roman" w:cs="Times New Roman"/>
        </w:rPr>
      </w:pPr>
      <w:r w:rsidRPr="00D12575">
        <w:rPr>
          <w:rFonts w:ascii="Times New Roman" w:hAnsi="Times New Roman" w:cs="Times New Roman"/>
        </w:rPr>
        <w:t>Container Condition: All totes delivered must be structurally sound, clean, leak-free, and sealed. Damaged, leaking, or visibly swollen totes will be rejected at the time of delivery at no cost to LCWA.</w:t>
      </w:r>
    </w:p>
    <w:p w14:paraId="101856D4" w14:textId="0BC9BAF1" w:rsidR="009E49BB" w:rsidRPr="00D12575" w:rsidRDefault="009E49BB" w:rsidP="0053160B">
      <w:pPr>
        <w:pStyle w:val="ListParagraph"/>
        <w:numPr>
          <w:ilvl w:val="2"/>
          <w:numId w:val="8"/>
        </w:numPr>
        <w:spacing w:after="120" w:line="240" w:lineRule="auto"/>
        <w:ind w:left="900"/>
        <w:contextualSpacing w:val="0"/>
        <w:jc w:val="both"/>
        <w:rPr>
          <w:rFonts w:ascii="Times New Roman" w:hAnsi="Times New Roman" w:cs="Times New Roman"/>
        </w:rPr>
      </w:pPr>
      <w:r w:rsidRPr="00D12575">
        <w:rPr>
          <w:rFonts w:ascii="Times New Roman" w:hAnsi="Times New Roman" w:cs="Times New Roman"/>
        </w:rPr>
        <w:t xml:space="preserve">Temperature Maintenance: The product must be stored </w:t>
      </w:r>
      <w:r w:rsidR="00B333E5" w:rsidRPr="00D12575">
        <w:rPr>
          <w:rFonts w:ascii="Times New Roman" w:hAnsi="Times New Roman" w:cs="Times New Roman"/>
        </w:rPr>
        <w:t xml:space="preserve">before transport </w:t>
      </w:r>
      <w:r w:rsidRPr="00D12575">
        <w:rPr>
          <w:rFonts w:ascii="Times New Roman" w:hAnsi="Times New Roman" w:cs="Times New Roman"/>
        </w:rPr>
        <w:t xml:space="preserve">within a strict temperature range of </w:t>
      </w:r>
      <m:oMath>
        <m:sSup>
          <m:sSupPr>
            <m:ctrlPr>
              <w:rPr>
                <w:rFonts w:ascii="Cambria Math" w:hAnsi="Cambria Math" w:cs="Times New Roman"/>
              </w:rPr>
            </m:ctrlPr>
          </m:sSupPr>
          <m:e>
            <m:r>
              <w:rPr>
                <w:rFonts w:ascii="Cambria Math" w:hAnsi="Cambria Math" w:cs="Times New Roman"/>
              </w:rPr>
              <m:t>32</m:t>
            </m:r>
          </m:e>
          <m:sup>
            <m:r>
              <w:rPr>
                <w:rFonts w:ascii="Cambria Math" w:hAnsi="Cambria Math" w:cs="Times New Roman"/>
              </w:rPr>
              <m:t>∘</m:t>
            </m:r>
          </m:sup>
        </m:sSup>
        <m:r>
          <m:rPr>
            <m:nor/>
          </m:rPr>
          <w:rPr>
            <w:rFonts w:ascii="Times New Roman" w:hAnsi="Times New Roman" w:cs="Times New Roman"/>
          </w:rPr>
          <m:t>F</m:t>
        </m:r>
      </m:oMath>
      <w:r w:rsidRPr="00D12575">
        <w:rPr>
          <w:rFonts w:ascii="Times New Roman" w:hAnsi="Times New Roman" w:cs="Times New Roman"/>
        </w:rPr>
        <w:t xml:space="preserve"> to </w:t>
      </w:r>
      <m:oMath>
        <m:sSup>
          <m:sSupPr>
            <m:ctrlPr>
              <w:rPr>
                <w:rFonts w:ascii="Cambria Math" w:hAnsi="Cambria Math" w:cs="Times New Roman"/>
              </w:rPr>
            </m:ctrlPr>
          </m:sSupPr>
          <m:e>
            <m:r>
              <w:rPr>
                <w:rFonts w:ascii="Cambria Math" w:hAnsi="Cambria Math" w:cs="Times New Roman"/>
              </w:rPr>
              <m:t>86</m:t>
            </m:r>
          </m:e>
          <m:sup>
            <m:r>
              <w:rPr>
                <w:rFonts w:ascii="Cambria Math" w:hAnsi="Cambria Math" w:cs="Times New Roman"/>
              </w:rPr>
              <m:t>∘</m:t>
            </m:r>
          </m:sup>
        </m:sSup>
        <m:r>
          <m:rPr>
            <m:nor/>
          </m:rPr>
          <w:rPr>
            <w:rFonts w:ascii="Times New Roman" w:hAnsi="Times New Roman" w:cs="Times New Roman"/>
          </w:rPr>
          <m:t>F</m:t>
        </m:r>
      </m:oMath>
      <w:r w:rsidRPr="00D12575">
        <w:rPr>
          <w:rFonts w:ascii="Times New Roman" w:hAnsi="Times New Roman" w:cs="Times New Roman"/>
        </w:rPr>
        <w:t xml:space="preserve"> (</w:t>
      </w:r>
      <m:oMath>
        <m:sSup>
          <m:sSupPr>
            <m:ctrlPr>
              <w:rPr>
                <w:rFonts w:ascii="Cambria Math" w:hAnsi="Cambria Math" w:cs="Times New Roman"/>
              </w:rPr>
            </m:ctrlPr>
          </m:sSupPr>
          <m:e>
            <m:r>
              <w:rPr>
                <w:rFonts w:ascii="Cambria Math" w:hAnsi="Cambria Math" w:cs="Times New Roman"/>
              </w:rPr>
              <m:t>0</m:t>
            </m:r>
          </m:e>
          <m:sup>
            <m:r>
              <w:rPr>
                <w:rFonts w:ascii="Cambria Math" w:hAnsi="Cambria Math" w:cs="Times New Roman"/>
              </w:rPr>
              <m:t>∘</m:t>
            </m:r>
          </m:sup>
        </m:sSup>
        <m:r>
          <m:rPr>
            <m:nor/>
          </m:rPr>
          <w:rPr>
            <w:rFonts w:ascii="Times New Roman" w:hAnsi="Times New Roman" w:cs="Times New Roman"/>
          </w:rPr>
          <m:t>C</m:t>
        </m:r>
      </m:oMath>
      <w:r w:rsidRPr="00D12575">
        <w:rPr>
          <w:rFonts w:ascii="Times New Roman" w:hAnsi="Times New Roman" w:cs="Times New Roman"/>
        </w:rPr>
        <w:t xml:space="preserve"> </w:t>
      </w:r>
      <w:r w:rsidRPr="00D12575">
        <w:rPr>
          <w:rFonts w:ascii="Times New Roman" w:hAnsi="Times New Roman" w:cs="Times New Roman"/>
          <w:b/>
          <w:bCs/>
        </w:rPr>
        <w:t xml:space="preserve">to </w:t>
      </w:r>
      <m:oMath>
        <m:sSup>
          <m:sSupPr>
            <m:ctrlPr>
              <w:rPr>
                <w:rFonts w:ascii="Cambria Math" w:hAnsi="Cambria Math" w:cs="Times New Roman"/>
              </w:rPr>
            </m:ctrlPr>
          </m:sSupPr>
          <m:e>
            <m:r>
              <w:rPr>
                <w:rFonts w:ascii="Cambria Math" w:hAnsi="Cambria Math" w:cs="Times New Roman"/>
              </w:rPr>
              <m:t>30</m:t>
            </m:r>
          </m:e>
          <m:sup>
            <m:r>
              <w:rPr>
                <w:rFonts w:ascii="Cambria Math" w:hAnsi="Cambria Math" w:cs="Times New Roman"/>
              </w:rPr>
              <m:t>∘</m:t>
            </m:r>
          </m:sup>
        </m:sSup>
        <m:r>
          <m:rPr>
            <m:nor/>
          </m:rPr>
          <w:rPr>
            <w:rFonts w:ascii="Times New Roman" w:hAnsi="Times New Roman" w:cs="Times New Roman"/>
          </w:rPr>
          <m:t>C</m:t>
        </m:r>
      </m:oMath>
      <w:r w:rsidRPr="00D12575">
        <w:rPr>
          <w:rFonts w:ascii="Times New Roman" w:hAnsi="Times New Roman" w:cs="Times New Roman"/>
        </w:rPr>
        <w:t>)</w:t>
      </w:r>
      <w:r w:rsidR="00FD43BF" w:rsidRPr="00D12575">
        <w:rPr>
          <w:rFonts w:ascii="Times New Roman" w:hAnsi="Times New Roman" w:cs="Times New Roman"/>
        </w:rPr>
        <w:t xml:space="preserve"> to ensure no chemical breakdown</w:t>
      </w:r>
      <w:r w:rsidRPr="00D12575">
        <w:rPr>
          <w:rFonts w:ascii="Times New Roman" w:hAnsi="Times New Roman" w:cs="Times New Roman"/>
        </w:rPr>
        <w:t xml:space="preserve">. </w:t>
      </w:r>
    </w:p>
    <w:p w14:paraId="16897CB8" w14:textId="33EF63F4" w:rsidR="004202B0" w:rsidRPr="003C32FF" w:rsidRDefault="00B61158" w:rsidP="0053160B">
      <w:pPr>
        <w:pStyle w:val="ListParagraph"/>
        <w:numPr>
          <w:ilvl w:val="0"/>
          <w:numId w:val="8"/>
        </w:numPr>
        <w:spacing w:after="120" w:line="240" w:lineRule="auto"/>
        <w:ind w:left="0"/>
        <w:contextualSpacing w:val="0"/>
        <w:jc w:val="both"/>
        <w:rPr>
          <w:rFonts w:ascii="Times New Roman" w:hAnsi="Times New Roman" w:cs="Times New Roman"/>
          <w:b/>
          <w:bCs/>
        </w:rPr>
      </w:pPr>
      <w:r w:rsidRPr="003C32FF">
        <w:rPr>
          <w:rFonts w:ascii="Times New Roman" w:hAnsi="Times New Roman" w:cs="Times New Roman"/>
          <w:b/>
          <w:bCs/>
        </w:rPr>
        <w:t>D</w:t>
      </w:r>
      <w:r w:rsidR="005F395E">
        <w:rPr>
          <w:rFonts w:ascii="Times New Roman" w:hAnsi="Times New Roman" w:cs="Times New Roman"/>
          <w:b/>
          <w:bCs/>
        </w:rPr>
        <w:t>ELIVERY REQUIREMENTS AND ACCEPTANCE OPERATIONS</w:t>
      </w:r>
    </w:p>
    <w:p w14:paraId="6B4A3E07" w14:textId="77777777" w:rsidR="00687C33" w:rsidRPr="00F57C55" w:rsidRDefault="00D006C0" w:rsidP="0053160B">
      <w:pPr>
        <w:pStyle w:val="ListParagraph"/>
        <w:numPr>
          <w:ilvl w:val="1"/>
          <w:numId w:val="8"/>
        </w:numPr>
        <w:spacing w:after="120" w:line="240" w:lineRule="auto"/>
        <w:ind w:left="547" w:hanging="547"/>
        <w:contextualSpacing w:val="0"/>
        <w:jc w:val="both"/>
        <w:rPr>
          <w:rFonts w:ascii="Times New Roman" w:hAnsi="Times New Roman" w:cs="Times New Roman"/>
        </w:rPr>
      </w:pPr>
      <w:r w:rsidRPr="003C32FF">
        <w:rPr>
          <w:rFonts w:ascii="Times New Roman" w:hAnsi="Times New Roman" w:cs="Times New Roman"/>
        </w:rPr>
        <w:t xml:space="preserve">All deliveries shall be </w:t>
      </w:r>
      <w:r w:rsidRPr="00F57C55">
        <w:rPr>
          <w:rFonts w:ascii="Times New Roman" w:hAnsi="Times New Roman" w:cs="Times New Roman"/>
        </w:rPr>
        <w:t xml:space="preserve">made to LCWA Nutrient Reduction Facility (NuRF), 16100 County Road 48, Mount Dora, FL 32757. </w:t>
      </w:r>
    </w:p>
    <w:p w14:paraId="6235E42C" w14:textId="3AC9873B" w:rsidR="00687C33" w:rsidRDefault="00687C33" w:rsidP="0053160B">
      <w:pPr>
        <w:pStyle w:val="ListParagraph"/>
        <w:numPr>
          <w:ilvl w:val="2"/>
          <w:numId w:val="8"/>
        </w:numPr>
        <w:spacing w:after="120" w:line="240" w:lineRule="auto"/>
        <w:ind w:left="900"/>
        <w:contextualSpacing w:val="0"/>
        <w:jc w:val="both"/>
        <w:rPr>
          <w:rFonts w:ascii="Times New Roman" w:hAnsi="Times New Roman" w:cs="Times New Roman"/>
        </w:rPr>
      </w:pPr>
      <w:r w:rsidRPr="00F57C55">
        <w:rPr>
          <w:rFonts w:ascii="Times New Roman" w:hAnsi="Times New Roman" w:cs="Times New Roman"/>
        </w:rPr>
        <w:t>Standard deliveries shall occ</w:t>
      </w:r>
      <w:r w:rsidRPr="003C32FF">
        <w:rPr>
          <w:rFonts w:ascii="Times New Roman" w:hAnsi="Times New Roman" w:cs="Times New Roman"/>
        </w:rPr>
        <w:t xml:space="preserve">ur Monday through Friday between 7:00 AM and </w:t>
      </w:r>
      <w:r w:rsidR="000446C2">
        <w:rPr>
          <w:rFonts w:ascii="Times New Roman" w:hAnsi="Times New Roman" w:cs="Times New Roman"/>
        </w:rPr>
        <w:t>2</w:t>
      </w:r>
      <w:r w:rsidRPr="003C32FF">
        <w:rPr>
          <w:rFonts w:ascii="Times New Roman" w:hAnsi="Times New Roman" w:cs="Times New Roman"/>
        </w:rPr>
        <w:t>:</w:t>
      </w:r>
      <w:r w:rsidR="000446C2">
        <w:rPr>
          <w:rFonts w:ascii="Times New Roman" w:hAnsi="Times New Roman" w:cs="Times New Roman"/>
        </w:rPr>
        <w:t>00</w:t>
      </w:r>
      <w:r w:rsidRPr="003C32FF">
        <w:rPr>
          <w:rFonts w:ascii="Times New Roman" w:hAnsi="Times New Roman" w:cs="Times New Roman"/>
        </w:rPr>
        <w:t xml:space="preserve"> PM EST.</w:t>
      </w:r>
    </w:p>
    <w:p w14:paraId="402B61BE" w14:textId="0D682329" w:rsidR="00303F8A" w:rsidRDefault="00303F8A" w:rsidP="0053160B">
      <w:pPr>
        <w:pStyle w:val="ListParagraph"/>
        <w:numPr>
          <w:ilvl w:val="2"/>
          <w:numId w:val="8"/>
        </w:numPr>
        <w:spacing w:after="120" w:line="240" w:lineRule="auto"/>
        <w:ind w:left="900"/>
        <w:contextualSpacing w:val="0"/>
        <w:jc w:val="both"/>
        <w:rPr>
          <w:rFonts w:ascii="Times New Roman" w:hAnsi="Times New Roman" w:cs="Times New Roman"/>
        </w:rPr>
      </w:pPr>
      <w:r w:rsidRPr="00D12575">
        <w:rPr>
          <w:rFonts w:ascii="Times New Roman" w:hAnsi="Times New Roman" w:cs="Times New Roman"/>
        </w:rPr>
        <w:t xml:space="preserve">Standard order delivery lead time shall not exceed </w:t>
      </w:r>
      <w:r w:rsidRPr="00D12575">
        <w:rPr>
          <w:rFonts w:ascii="Times New Roman" w:hAnsi="Times New Roman" w:cs="Times New Roman"/>
          <w:b/>
          <w:bCs/>
        </w:rPr>
        <w:t>48 to 72 hours</w:t>
      </w:r>
      <w:r w:rsidRPr="00D12575">
        <w:rPr>
          <w:rFonts w:ascii="Times New Roman" w:hAnsi="Times New Roman" w:cs="Times New Roman"/>
        </w:rPr>
        <w:t xml:space="preserve"> from placement of order.</w:t>
      </w:r>
    </w:p>
    <w:p w14:paraId="4806FADC" w14:textId="77777777" w:rsidR="00C21D68" w:rsidRDefault="00A7566E" w:rsidP="0053160B">
      <w:pPr>
        <w:pStyle w:val="ListParagraph"/>
        <w:numPr>
          <w:ilvl w:val="2"/>
          <w:numId w:val="8"/>
        </w:numPr>
        <w:spacing w:after="120" w:line="240" w:lineRule="auto"/>
        <w:ind w:left="900"/>
        <w:contextualSpacing w:val="0"/>
        <w:jc w:val="both"/>
        <w:rPr>
          <w:rFonts w:ascii="Times New Roman" w:hAnsi="Times New Roman" w:cs="Times New Roman"/>
        </w:rPr>
      </w:pPr>
      <w:r w:rsidRPr="00D12575">
        <w:rPr>
          <w:rFonts w:ascii="Times New Roman" w:hAnsi="Times New Roman" w:cs="Times New Roman"/>
        </w:rPr>
        <w:t>Deliveries shall be made via flatbed, box, or curtain-side freight trucks capable of accommodating forklift or pallet jack offloading.</w:t>
      </w:r>
    </w:p>
    <w:p w14:paraId="00AB4D5D" w14:textId="77777777" w:rsidR="00D12575" w:rsidRDefault="00FB48AF" w:rsidP="0053160B">
      <w:pPr>
        <w:pStyle w:val="ListParagraph"/>
        <w:numPr>
          <w:ilvl w:val="2"/>
          <w:numId w:val="8"/>
        </w:numPr>
        <w:spacing w:after="120" w:line="240" w:lineRule="auto"/>
        <w:ind w:left="900"/>
        <w:contextualSpacing w:val="0"/>
        <w:jc w:val="both"/>
        <w:rPr>
          <w:rFonts w:ascii="Times New Roman" w:hAnsi="Times New Roman" w:cs="Times New Roman"/>
        </w:rPr>
      </w:pPr>
      <w:r w:rsidRPr="00D12575">
        <w:rPr>
          <w:rFonts w:ascii="Times New Roman" w:hAnsi="Times New Roman" w:cs="Times New Roman"/>
        </w:rPr>
        <w:t>Carrier will ensure positioning of pallets/totes on the truck in a way that accommodates</w:t>
      </w:r>
      <w:r w:rsidR="00BE65E0" w:rsidRPr="00D12575">
        <w:rPr>
          <w:rFonts w:ascii="Times New Roman" w:hAnsi="Times New Roman" w:cs="Times New Roman"/>
        </w:rPr>
        <w:t xml:space="preserve"> facility</w:t>
      </w:r>
      <w:r w:rsidRPr="00D12575">
        <w:rPr>
          <w:rFonts w:ascii="Times New Roman" w:hAnsi="Times New Roman" w:cs="Times New Roman"/>
        </w:rPr>
        <w:t xml:space="preserve"> staff to access </w:t>
      </w:r>
      <w:r w:rsidR="003F4EEA" w:rsidRPr="00D12575">
        <w:rPr>
          <w:rFonts w:ascii="Times New Roman" w:hAnsi="Times New Roman" w:cs="Times New Roman"/>
        </w:rPr>
        <w:t xml:space="preserve">pallets/totes with the facility’s forklift.  </w:t>
      </w:r>
      <w:r w:rsidR="00B84C14" w:rsidRPr="00D12575">
        <w:rPr>
          <w:rFonts w:ascii="Times New Roman" w:hAnsi="Times New Roman" w:cs="Times New Roman"/>
        </w:rPr>
        <w:t xml:space="preserve">It will not be the responsibility of the LCWA to position pallets </w:t>
      </w:r>
      <w:r w:rsidR="004A11D2" w:rsidRPr="00D12575">
        <w:rPr>
          <w:rFonts w:ascii="Times New Roman" w:hAnsi="Times New Roman" w:cs="Times New Roman"/>
        </w:rPr>
        <w:t>within or on a truck</w:t>
      </w:r>
      <w:r w:rsidR="003975D4" w:rsidRPr="00D12575">
        <w:rPr>
          <w:rFonts w:ascii="Times New Roman" w:hAnsi="Times New Roman" w:cs="Times New Roman"/>
        </w:rPr>
        <w:t xml:space="preserve"> for offloading.</w:t>
      </w:r>
    </w:p>
    <w:p w14:paraId="356D27BE" w14:textId="77777777" w:rsidR="00C52619" w:rsidRDefault="003975D4" w:rsidP="0053160B">
      <w:pPr>
        <w:pStyle w:val="ListParagraph"/>
        <w:numPr>
          <w:ilvl w:val="2"/>
          <w:numId w:val="8"/>
        </w:numPr>
        <w:spacing w:after="120" w:line="240" w:lineRule="auto"/>
        <w:ind w:left="900"/>
        <w:contextualSpacing w:val="0"/>
        <w:jc w:val="both"/>
        <w:rPr>
          <w:rFonts w:ascii="Times New Roman" w:hAnsi="Times New Roman" w:cs="Times New Roman"/>
        </w:rPr>
      </w:pPr>
      <w:r w:rsidRPr="00D12575">
        <w:rPr>
          <w:rFonts w:ascii="Times New Roman" w:hAnsi="Times New Roman" w:cs="Times New Roman"/>
        </w:rPr>
        <w:t xml:space="preserve"> </w:t>
      </w:r>
      <w:r w:rsidR="00CB4449" w:rsidRPr="00C52619">
        <w:rPr>
          <w:rFonts w:ascii="Times New Roman" w:hAnsi="Times New Roman" w:cs="Times New Roman"/>
        </w:rPr>
        <w:t>I</w:t>
      </w:r>
      <w:r w:rsidR="00E52B18" w:rsidRPr="00C52619">
        <w:rPr>
          <w:rFonts w:ascii="Times New Roman" w:hAnsi="Times New Roman" w:cs="Times New Roman"/>
        </w:rPr>
        <w:t>f</w:t>
      </w:r>
      <w:r w:rsidR="00CB4449" w:rsidRPr="00C52619">
        <w:rPr>
          <w:rFonts w:ascii="Times New Roman" w:hAnsi="Times New Roman" w:cs="Times New Roman"/>
        </w:rPr>
        <w:t xml:space="preserve"> delivering liquid bulk</w:t>
      </w:r>
      <w:r w:rsidR="00E52B18" w:rsidRPr="00C52619">
        <w:rPr>
          <w:rFonts w:ascii="Times New Roman" w:hAnsi="Times New Roman" w:cs="Times New Roman"/>
        </w:rPr>
        <w:t xml:space="preserve"> polymer</w:t>
      </w:r>
      <w:r w:rsidR="00CB4449" w:rsidRPr="00C52619">
        <w:rPr>
          <w:rFonts w:ascii="Times New Roman" w:hAnsi="Times New Roman" w:cs="Times New Roman"/>
        </w:rPr>
        <w:t xml:space="preserve">, vendor must be capable of pumping </w:t>
      </w:r>
      <w:r w:rsidR="00EF4596" w:rsidRPr="00C52619">
        <w:rPr>
          <w:rFonts w:ascii="Times New Roman" w:hAnsi="Times New Roman" w:cs="Times New Roman"/>
        </w:rPr>
        <w:t xml:space="preserve">into facility chemical storage tanks.  </w:t>
      </w:r>
      <w:r w:rsidR="00C70F7D" w:rsidRPr="00C52619">
        <w:rPr>
          <w:rFonts w:ascii="Times New Roman" w:hAnsi="Times New Roman" w:cs="Times New Roman"/>
        </w:rPr>
        <w:t>C</w:t>
      </w:r>
      <w:r w:rsidR="00EF4596" w:rsidRPr="00C52619">
        <w:rPr>
          <w:rFonts w:ascii="Times New Roman" w:hAnsi="Times New Roman" w:cs="Times New Roman"/>
        </w:rPr>
        <w:t xml:space="preserve">urrently, no such </w:t>
      </w:r>
      <w:r w:rsidR="00C70F7D" w:rsidRPr="00C52619">
        <w:rPr>
          <w:rFonts w:ascii="Times New Roman" w:hAnsi="Times New Roman" w:cs="Times New Roman"/>
        </w:rPr>
        <w:t xml:space="preserve">tank exists at the </w:t>
      </w:r>
      <w:r w:rsidR="00E52B18" w:rsidRPr="00C52619">
        <w:rPr>
          <w:rFonts w:ascii="Times New Roman" w:hAnsi="Times New Roman" w:cs="Times New Roman"/>
        </w:rPr>
        <w:t>facility,</w:t>
      </w:r>
      <w:r w:rsidR="00C70F7D" w:rsidRPr="00C52619">
        <w:rPr>
          <w:rFonts w:ascii="Times New Roman" w:hAnsi="Times New Roman" w:cs="Times New Roman"/>
        </w:rPr>
        <w:t xml:space="preserve"> </w:t>
      </w:r>
      <w:r w:rsidR="00D12575" w:rsidRPr="00C52619">
        <w:rPr>
          <w:rFonts w:ascii="Times New Roman" w:hAnsi="Times New Roman" w:cs="Times New Roman"/>
        </w:rPr>
        <w:t>however</w:t>
      </w:r>
      <w:r w:rsidR="00C70F7D" w:rsidRPr="00C52619">
        <w:rPr>
          <w:rFonts w:ascii="Times New Roman" w:hAnsi="Times New Roman" w:cs="Times New Roman"/>
        </w:rPr>
        <w:t xml:space="preserve"> future improvements </w:t>
      </w:r>
      <w:r w:rsidR="00E52B18" w:rsidRPr="00C52619">
        <w:rPr>
          <w:rFonts w:ascii="Times New Roman" w:hAnsi="Times New Roman" w:cs="Times New Roman"/>
        </w:rPr>
        <w:t>may occur.</w:t>
      </w:r>
    </w:p>
    <w:p w14:paraId="6BBBD8C7" w14:textId="77777777" w:rsidR="00C52619" w:rsidRDefault="00C21D68" w:rsidP="0053160B">
      <w:pPr>
        <w:pStyle w:val="ListParagraph"/>
        <w:numPr>
          <w:ilvl w:val="2"/>
          <w:numId w:val="8"/>
        </w:numPr>
        <w:spacing w:after="120" w:line="240" w:lineRule="auto"/>
        <w:ind w:left="900"/>
        <w:contextualSpacing w:val="0"/>
        <w:jc w:val="both"/>
        <w:rPr>
          <w:rFonts w:ascii="Times New Roman" w:hAnsi="Times New Roman" w:cs="Times New Roman"/>
        </w:rPr>
      </w:pPr>
      <w:r w:rsidRPr="00C52619">
        <w:rPr>
          <w:rFonts w:ascii="Times New Roman" w:hAnsi="Times New Roman" w:cs="Times New Roman"/>
        </w:rPr>
        <w:lastRenderedPageBreak/>
        <w:t xml:space="preserve">The </w:t>
      </w:r>
      <w:r w:rsidR="000F369D" w:rsidRPr="00C52619">
        <w:rPr>
          <w:rFonts w:ascii="Times New Roman" w:hAnsi="Times New Roman" w:cs="Times New Roman"/>
        </w:rPr>
        <w:t xml:space="preserve">Vendor </w:t>
      </w:r>
      <w:r w:rsidRPr="00C52619">
        <w:rPr>
          <w:rFonts w:ascii="Times New Roman" w:hAnsi="Times New Roman" w:cs="Times New Roman"/>
        </w:rPr>
        <w:t>and carrier driver must recognize that this cationic polymer emulsion is extremely slippery when wet. Water must NOT be used to wash away minor surface leaks during offloading; spills must be diked and absorbed with inert dry absorbent material.</w:t>
      </w:r>
    </w:p>
    <w:p w14:paraId="0090DCCC" w14:textId="2A77D143" w:rsidR="00EB750E" w:rsidRDefault="00C21D68" w:rsidP="0053160B">
      <w:pPr>
        <w:pStyle w:val="ListParagraph"/>
        <w:numPr>
          <w:ilvl w:val="2"/>
          <w:numId w:val="8"/>
        </w:numPr>
        <w:spacing w:after="120" w:line="240" w:lineRule="auto"/>
        <w:ind w:left="900"/>
        <w:contextualSpacing w:val="0"/>
        <w:jc w:val="both"/>
        <w:rPr>
          <w:rFonts w:ascii="Times New Roman" w:hAnsi="Times New Roman" w:cs="Times New Roman"/>
        </w:rPr>
      </w:pPr>
      <w:r w:rsidRPr="00C52619">
        <w:rPr>
          <w:rFonts w:ascii="Times New Roman" w:hAnsi="Times New Roman" w:cs="Times New Roman"/>
        </w:rPr>
        <w:t xml:space="preserve"> </w:t>
      </w:r>
      <w:r w:rsidR="003443A8" w:rsidRPr="00C52619">
        <w:rPr>
          <w:rFonts w:ascii="Times New Roman" w:hAnsi="Times New Roman" w:cs="Times New Roman"/>
        </w:rPr>
        <w:t xml:space="preserve">The </w:t>
      </w:r>
      <w:r w:rsidR="000F369D" w:rsidRPr="00C52619">
        <w:rPr>
          <w:rFonts w:ascii="Times New Roman" w:hAnsi="Times New Roman" w:cs="Times New Roman"/>
        </w:rPr>
        <w:t>Vendor</w:t>
      </w:r>
      <w:r w:rsidR="003443A8" w:rsidRPr="00C52619">
        <w:rPr>
          <w:rFonts w:ascii="Times New Roman" w:hAnsi="Times New Roman" w:cs="Times New Roman"/>
        </w:rPr>
        <w:t>/Carrier is strictly responsible for immediate containment, cleanup, and disposal of any chemical leaks or spills occurring during transit or offloading at the facility.</w:t>
      </w:r>
    </w:p>
    <w:p w14:paraId="34D4B019" w14:textId="77777777" w:rsidR="005F395E" w:rsidRDefault="007952A8" w:rsidP="0053160B">
      <w:pPr>
        <w:pStyle w:val="ListParagraph"/>
        <w:numPr>
          <w:ilvl w:val="2"/>
          <w:numId w:val="8"/>
        </w:numPr>
        <w:spacing w:after="120" w:line="240" w:lineRule="auto"/>
        <w:ind w:left="900"/>
        <w:contextualSpacing w:val="0"/>
        <w:jc w:val="both"/>
        <w:rPr>
          <w:rFonts w:ascii="Times New Roman" w:hAnsi="Times New Roman" w:cs="Times New Roman"/>
        </w:rPr>
      </w:pPr>
      <w:r w:rsidRPr="00C52619">
        <w:rPr>
          <w:rFonts w:ascii="Times New Roman" w:hAnsi="Times New Roman" w:cs="Times New Roman"/>
        </w:rPr>
        <w:t>Vendor/Carrier</w:t>
      </w:r>
      <w:r w:rsidR="003814F8" w:rsidRPr="00C52619">
        <w:rPr>
          <w:rFonts w:ascii="Times New Roman" w:hAnsi="Times New Roman" w:cs="Times New Roman"/>
        </w:rPr>
        <w:t xml:space="preserve"> shall comply with all applicable insurance requirements as set forth in the </w:t>
      </w:r>
      <w:r w:rsidR="008F5711" w:rsidRPr="00C52619">
        <w:rPr>
          <w:rFonts w:ascii="Times New Roman" w:hAnsi="Times New Roman" w:cs="Times New Roman"/>
        </w:rPr>
        <w:t>contract Terms and Conditions.</w:t>
      </w:r>
    </w:p>
    <w:p w14:paraId="32E70DA9" w14:textId="77777777" w:rsidR="005F395E" w:rsidRDefault="005F395E" w:rsidP="0053160B">
      <w:pPr>
        <w:pStyle w:val="ListParagraph"/>
        <w:numPr>
          <w:ilvl w:val="2"/>
          <w:numId w:val="8"/>
        </w:numPr>
        <w:spacing w:after="120" w:line="240" w:lineRule="auto"/>
        <w:ind w:left="900"/>
        <w:contextualSpacing w:val="0"/>
        <w:jc w:val="both"/>
        <w:rPr>
          <w:rFonts w:ascii="Times New Roman" w:hAnsi="Times New Roman" w:cs="Times New Roman"/>
        </w:rPr>
      </w:pPr>
      <w:r w:rsidRPr="00C52619">
        <w:rPr>
          <w:rFonts w:ascii="Times New Roman" w:hAnsi="Times New Roman" w:cs="Times New Roman"/>
        </w:rPr>
        <w:t>Each delivery shall be F.O.B. destination.</w:t>
      </w:r>
    </w:p>
    <w:p w14:paraId="0CE37D1F" w14:textId="1462E379" w:rsidR="007952A8" w:rsidRPr="00C52619" w:rsidRDefault="00D12575" w:rsidP="0053160B">
      <w:pPr>
        <w:pStyle w:val="ListParagraph"/>
        <w:numPr>
          <w:ilvl w:val="2"/>
          <w:numId w:val="8"/>
        </w:numPr>
        <w:spacing w:after="120" w:line="240" w:lineRule="auto"/>
        <w:ind w:left="900"/>
        <w:contextualSpacing w:val="0"/>
        <w:jc w:val="both"/>
        <w:rPr>
          <w:rFonts w:ascii="Times New Roman" w:hAnsi="Times New Roman" w:cs="Times New Roman"/>
        </w:rPr>
      </w:pPr>
      <w:r w:rsidRPr="00C52619">
        <w:rPr>
          <w:rFonts w:ascii="Times New Roman" w:hAnsi="Times New Roman" w:cs="Times New Roman"/>
        </w:rPr>
        <w:t>Quantity shall be delivered by gallas as specified in pricing sheet.</w:t>
      </w:r>
    </w:p>
    <w:p w14:paraId="333908AF" w14:textId="59AA0E58" w:rsidR="003A5C89" w:rsidRPr="003C32FF" w:rsidRDefault="00E22EC0" w:rsidP="0053160B">
      <w:pPr>
        <w:pStyle w:val="ListParagraph"/>
        <w:numPr>
          <w:ilvl w:val="0"/>
          <w:numId w:val="8"/>
        </w:numPr>
        <w:spacing w:after="120" w:line="240" w:lineRule="auto"/>
        <w:ind w:left="0"/>
        <w:contextualSpacing w:val="0"/>
        <w:jc w:val="both"/>
        <w:rPr>
          <w:rFonts w:ascii="Times New Roman" w:hAnsi="Times New Roman" w:cs="Times New Roman"/>
          <w:b/>
          <w:bCs/>
        </w:rPr>
      </w:pPr>
      <w:r w:rsidRPr="003C32FF">
        <w:rPr>
          <w:rFonts w:ascii="Times New Roman" w:hAnsi="Times New Roman" w:cs="Times New Roman"/>
          <w:b/>
          <w:bCs/>
        </w:rPr>
        <w:t>Q</w:t>
      </w:r>
      <w:r w:rsidR="005F395E">
        <w:rPr>
          <w:rFonts w:ascii="Times New Roman" w:hAnsi="Times New Roman" w:cs="Times New Roman"/>
          <w:b/>
          <w:bCs/>
        </w:rPr>
        <w:t xml:space="preserve">UALITY ASSURANCE </w:t>
      </w:r>
    </w:p>
    <w:p w14:paraId="5F807BE3" w14:textId="73A650C0" w:rsidR="000443B2" w:rsidRPr="003C32FF" w:rsidRDefault="00FB4906" w:rsidP="0053160B">
      <w:pPr>
        <w:pStyle w:val="ListParagraph"/>
        <w:numPr>
          <w:ilvl w:val="1"/>
          <w:numId w:val="8"/>
        </w:numPr>
        <w:spacing w:after="120" w:line="240" w:lineRule="auto"/>
        <w:ind w:left="547" w:hanging="547"/>
        <w:contextualSpacing w:val="0"/>
        <w:jc w:val="both"/>
        <w:rPr>
          <w:rFonts w:ascii="Times New Roman" w:hAnsi="Times New Roman" w:cs="Times New Roman"/>
        </w:rPr>
      </w:pPr>
      <w:r w:rsidRPr="003C32FF">
        <w:rPr>
          <w:rFonts w:ascii="Times New Roman" w:hAnsi="Times New Roman" w:cs="Times New Roman"/>
        </w:rPr>
        <w:t xml:space="preserve">Vendor shall have available upon request the batch-specific </w:t>
      </w:r>
      <w:r w:rsidR="00287AB4">
        <w:rPr>
          <w:rFonts w:ascii="Times New Roman" w:hAnsi="Times New Roman" w:cs="Times New Roman"/>
        </w:rPr>
        <w:t xml:space="preserve">Certificate of Analysis (COA) </w:t>
      </w:r>
      <w:r w:rsidRPr="003C32FF">
        <w:rPr>
          <w:rFonts w:ascii="Times New Roman" w:hAnsi="Times New Roman" w:cs="Times New Roman"/>
        </w:rPr>
        <w:t>lab verification showing active polymer content, bulk viscosity, specific gravity, and pH.</w:t>
      </w:r>
    </w:p>
    <w:p w14:paraId="1927BDEB" w14:textId="5B3B222E" w:rsidR="000443B2" w:rsidRDefault="000443B2" w:rsidP="0053160B">
      <w:pPr>
        <w:pStyle w:val="ListParagraph"/>
        <w:numPr>
          <w:ilvl w:val="1"/>
          <w:numId w:val="8"/>
        </w:numPr>
        <w:spacing w:after="120" w:line="240" w:lineRule="auto"/>
        <w:ind w:left="547" w:hanging="547"/>
        <w:contextualSpacing w:val="0"/>
        <w:jc w:val="both"/>
        <w:rPr>
          <w:rFonts w:ascii="Times New Roman" w:hAnsi="Times New Roman" w:cs="Times New Roman"/>
        </w:rPr>
      </w:pPr>
      <w:r w:rsidRPr="003C32FF">
        <w:rPr>
          <w:rFonts w:ascii="Times New Roman" w:hAnsi="Times New Roman" w:cs="Times New Roman"/>
        </w:rPr>
        <w:t>LCWA reserves the right to reject any shipment that fails to meet physical specifications, shows signs of emulsion breakdown/separation, or arrives in compromised packaging</w:t>
      </w:r>
      <w:r w:rsidR="00596968" w:rsidRPr="003C32FF">
        <w:rPr>
          <w:rFonts w:ascii="Times New Roman" w:hAnsi="Times New Roman" w:cs="Times New Roman"/>
        </w:rPr>
        <w:t>.</w:t>
      </w:r>
    </w:p>
    <w:p w14:paraId="406FB962" w14:textId="73D55C19" w:rsidR="000443B2" w:rsidRPr="00C52619" w:rsidRDefault="000443B2" w:rsidP="0053160B">
      <w:pPr>
        <w:pStyle w:val="ListParagraph"/>
        <w:numPr>
          <w:ilvl w:val="1"/>
          <w:numId w:val="8"/>
        </w:numPr>
        <w:spacing w:after="120" w:line="240" w:lineRule="auto"/>
        <w:ind w:left="547" w:hanging="547"/>
        <w:contextualSpacing w:val="0"/>
        <w:jc w:val="both"/>
        <w:rPr>
          <w:rFonts w:ascii="Times New Roman" w:hAnsi="Times New Roman" w:cs="Times New Roman"/>
        </w:rPr>
      </w:pPr>
      <w:r w:rsidRPr="00C52619">
        <w:rPr>
          <w:rFonts w:ascii="Times New Roman" w:hAnsi="Times New Roman" w:cs="Times New Roman"/>
        </w:rPr>
        <w:t xml:space="preserve">Rejected material will be </w:t>
      </w:r>
      <w:r w:rsidR="0089474D" w:rsidRPr="00C52619">
        <w:rPr>
          <w:rFonts w:ascii="Times New Roman" w:hAnsi="Times New Roman" w:cs="Times New Roman"/>
        </w:rPr>
        <w:t xml:space="preserve">removed and replaced by the vendor at no cost to the </w:t>
      </w:r>
      <w:r w:rsidR="00596968" w:rsidRPr="00C52619">
        <w:rPr>
          <w:rFonts w:ascii="Times New Roman" w:hAnsi="Times New Roman" w:cs="Times New Roman"/>
        </w:rPr>
        <w:t>LCWA.</w:t>
      </w:r>
      <w:r w:rsidR="0089474D" w:rsidRPr="00C52619">
        <w:rPr>
          <w:rFonts w:ascii="Times New Roman" w:hAnsi="Times New Roman" w:cs="Times New Roman"/>
        </w:rPr>
        <w:t xml:space="preserve"> </w:t>
      </w:r>
    </w:p>
    <w:p w14:paraId="4AB2AE6A" w14:textId="51930274" w:rsidR="00551525" w:rsidRPr="007E7410" w:rsidRDefault="005F395E" w:rsidP="0053160B">
      <w:pPr>
        <w:pStyle w:val="ListParagraph"/>
        <w:numPr>
          <w:ilvl w:val="0"/>
          <w:numId w:val="8"/>
        </w:numPr>
        <w:spacing w:after="120" w:line="240" w:lineRule="auto"/>
        <w:ind w:left="0"/>
        <w:contextualSpacing w:val="0"/>
        <w:jc w:val="both"/>
        <w:rPr>
          <w:rFonts w:ascii="Times New Roman" w:hAnsi="Times New Roman" w:cs="Times New Roman"/>
          <w:b/>
          <w:bCs/>
        </w:rPr>
      </w:pPr>
      <w:r>
        <w:rPr>
          <w:rFonts w:ascii="Times New Roman" w:hAnsi="Times New Roman" w:cs="Times New Roman"/>
          <w:b/>
          <w:bCs/>
        </w:rPr>
        <w:t>ALTERNATE PRODUCT / TECHNICAL EQUIVALENT</w:t>
      </w:r>
      <w:r w:rsidR="00975E13" w:rsidRPr="007E7410">
        <w:rPr>
          <w:rFonts w:ascii="Times New Roman" w:hAnsi="Times New Roman" w:cs="Times New Roman"/>
          <w:b/>
          <w:bCs/>
        </w:rPr>
        <w:t xml:space="preserve"> </w:t>
      </w:r>
    </w:p>
    <w:p w14:paraId="314E557C" w14:textId="62317F99" w:rsidR="00313C80" w:rsidRDefault="00D3017D" w:rsidP="0053160B">
      <w:pPr>
        <w:pStyle w:val="ListParagraph"/>
        <w:numPr>
          <w:ilvl w:val="1"/>
          <w:numId w:val="8"/>
        </w:numPr>
        <w:spacing w:after="120" w:line="240" w:lineRule="auto"/>
        <w:ind w:left="547" w:hanging="547"/>
        <w:contextualSpacing w:val="0"/>
        <w:jc w:val="both"/>
        <w:rPr>
          <w:rFonts w:ascii="Times New Roman" w:hAnsi="Times New Roman" w:cs="Times New Roman"/>
        </w:rPr>
      </w:pPr>
      <w:r>
        <w:rPr>
          <w:rFonts w:ascii="Times New Roman" w:hAnsi="Times New Roman" w:cs="Times New Roman"/>
        </w:rPr>
        <w:t xml:space="preserve">Multiple polymer types have been tested at the facility and </w:t>
      </w:r>
      <w:r w:rsidR="00DF2028">
        <w:rPr>
          <w:rFonts w:ascii="Times New Roman" w:hAnsi="Times New Roman" w:cs="Times New Roman"/>
        </w:rPr>
        <w:t xml:space="preserve">FBS C884 is the superior polymer </w:t>
      </w:r>
      <w:r w:rsidR="00DD02EA">
        <w:rPr>
          <w:rFonts w:ascii="Times New Roman" w:hAnsi="Times New Roman" w:cs="Times New Roman"/>
        </w:rPr>
        <w:t>for the facility’s purpose</w:t>
      </w:r>
      <w:r w:rsidR="00244F92">
        <w:rPr>
          <w:rFonts w:ascii="Times New Roman" w:hAnsi="Times New Roman" w:cs="Times New Roman"/>
        </w:rPr>
        <w:t>.</w:t>
      </w:r>
    </w:p>
    <w:p w14:paraId="2FBB2F91" w14:textId="734524D9" w:rsidR="00244F92" w:rsidRPr="00244F92" w:rsidRDefault="00DD02EA" w:rsidP="0053160B">
      <w:pPr>
        <w:pStyle w:val="ListParagraph"/>
        <w:numPr>
          <w:ilvl w:val="1"/>
          <w:numId w:val="8"/>
        </w:numPr>
        <w:spacing w:after="120" w:line="240" w:lineRule="auto"/>
        <w:ind w:left="547" w:hanging="547"/>
        <w:contextualSpacing w:val="0"/>
        <w:jc w:val="both"/>
        <w:rPr>
          <w:rFonts w:ascii="Times New Roman" w:hAnsi="Times New Roman" w:cs="Times New Roman"/>
        </w:rPr>
      </w:pPr>
      <w:r>
        <w:rPr>
          <w:rFonts w:ascii="Times New Roman" w:hAnsi="Times New Roman" w:cs="Times New Roman"/>
        </w:rPr>
        <w:t>Alternate</w:t>
      </w:r>
      <w:r w:rsidR="00C95EC6">
        <w:rPr>
          <w:rFonts w:ascii="Times New Roman" w:hAnsi="Times New Roman" w:cs="Times New Roman"/>
        </w:rPr>
        <w:t xml:space="preserve"> product</w:t>
      </w:r>
      <w:r>
        <w:rPr>
          <w:rFonts w:ascii="Times New Roman" w:hAnsi="Times New Roman" w:cs="Times New Roman"/>
        </w:rPr>
        <w:t xml:space="preserve"> </w:t>
      </w:r>
      <w:r w:rsidR="00972823">
        <w:rPr>
          <w:rFonts w:ascii="Times New Roman" w:hAnsi="Times New Roman" w:cs="Times New Roman"/>
        </w:rPr>
        <w:t>will only be accepted under certain conditions</w:t>
      </w:r>
      <w:r w:rsidR="00244F92">
        <w:rPr>
          <w:rFonts w:ascii="Times New Roman" w:hAnsi="Times New Roman" w:cs="Times New Roman"/>
        </w:rPr>
        <w:t>:</w:t>
      </w:r>
    </w:p>
    <w:p w14:paraId="6576267C" w14:textId="777D07E5" w:rsidR="00972823" w:rsidRDefault="00972823" w:rsidP="0053160B">
      <w:pPr>
        <w:pStyle w:val="ListParagraph"/>
        <w:numPr>
          <w:ilvl w:val="2"/>
          <w:numId w:val="8"/>
        </w:numPr>
        <w:spacing w:after="120" w:line="240" w:lineRule="auto"/>
        <w:ind w:left="900"/>
        <w:contextualSpacing w:val="0"/>
        <w:jc w:val="both"/>
        <w:rPr>
          <w:rFonts w:ascii="Times New Roman" w:hAnsi="Times New Roman" w:cs="Times New Roman"/>
        </w:rPr>
      </w:pPr>
      <w:r>
        <w:rPr>
          <w:rFonts w:ascii="Times New Roman" w:hAnsi="Times New Roman" w:cs="Times New Roman"/>
        </w:rPr>
        <w:t xml:space="preserve">Submit all product information for review and comparison to past </w:t>
      </w:r>
      <w:r w:rsidR="001C3537">
        <w:rPr>
          <w:rFonts w:ascii="Times New Roman" w:hAnsi="Times New Roman" w:cs="Times New Roman"/>
        </w:rPr>
        <w:t>tested polymers</w:t>
      </w:r>
    </w:p>
    <w:p w14:paraId="559A2F33" w14:textId="3EA39690" w:rsidR="001C3537" w:rsidRDefault="001C3537" w:rsidP="0053160B">
      <w:pPr>
        <w:pStyle w:val="ListParagraph"/>
        <w:numPr>
          <w:ilvl w:val="2"/>
          <w:numId w:val="8"/>
        </w:numPr>
        <w:spacing w:after="120" w:line="240" w:lineRule="auto"/>
        <w:ind w:left="900"/>
        <w:contextualSpacing w:val="0"/>
        <w:jc w:val="both"/>
        <w:rPr>
          <w:rFonts w:ascii="Times New Roman" w:hAnsi="Times New Roman" w:cs="Times New Roman"/>
        </w:rPr>
      </w:pPr>
      <w:r w:rsidRPr="005F395E">
        <w:rPr>
          <w:rFonts w:ascii="Times New Roman" w:hAnsi="Times New Roman" w:cs="Times New Roman"/>
        </w:rPr>
        <w:t xml:space="preserve">Jar tests will not be accepted as </w:t>
      </w:r>
      <w:r w:rsidR="004141C1" w:rsidRPr="005F395E">
        <w:rPr>
          <w:rFonts w:ascii="Times New Roman" w:hAnsi="Times New Roman" w:cs="Times New Roman"/>
        </w:rPr>
        <w:t>proof of efficacy</w:t>
      </w:r>
      <w:r w:rsidR="00244F92" w:rsidRPr="005F395E">
        <w:rPr>
          <w:rFonts w:ascii="Times New Roman" w:hAnsi="Times New Roman" w:cs="Times New Roman"/>
        </w:rPr>
        <w:t>.</w:t>
      </w:r>
    </w:p>
    <w:p w14:paraId="04143683" w14:textId="24D3E45C" w:rsidR="004141C1" w:rsidRDefault="004141C1" w:rsidP="0053160B">
      <w:pPr>
        <w:pStyle w:val="ListParagraph"/>
        <w:numPr>
          <w:ilvl w:val="2"/>
          <w:numId w:val="8"/>
        </w:numPr>
        <w:spacing w:after="120" w:line="240" w:lineRule="auto"/>
        <w:ind w:left="900"/>
        <w:contextualSpacing w:val="0"/>
        <w:jc w:val="both"/>
        <w:rPr>
          <w:rFonts w:ascii="Times New Roman" w:hAnsi="Times New Roman" w:cs="Times New Roman"/>
        </w:rPr>
      </w:pPr>
      <w:r w:rsidRPr="005F395E">
        <w:rPr>
          <w:rFonts w:ascii="Times New Roman" w:hAnsi="Times New Roman" w:cs="Times New Roman"/>
        </w:rPr>
        <w:t>New polymers must be tested on site</w:t>
      </w:r>
      <w:r w:rsidR="0072232C" w:rsidRPr="005F395E">
        <w:rPr>
          <w:rFonts w:ascii="Times New Roman" w:hAnsi="Times New Roman" w:cs="Times New Roman"/>
        </w:rPr>
        <w:t xml:space="preserve"> and used by the centrifuge </w:t>
      </w:r>
      <w:r w:rsidR="009C1CE0" w:rsidRPr="005F395E">
        <w:rPr>
          <w:rFonts w:ascii="Times New Roman" w:hAnsi="Times New Roman" w:cs="Times New Roman"/>
        </w:rPr>
        <w:t>as proof of efficacy</w:t>
      </w:r>
      <w:r w:rsidR="00244F92" w:rsidRPr="005F395E">
        <w:rPr>
          <w:rFonts w:ascii="Times New Roman" w:hAnsi="Times New Roman" w:cs="Times New Roman"/>
        </w:rPr>
        <w:t>.</w:t>
      </w:r>
    </w:p>
    <w:p w14:paraId="0AB423FE" w14:textId="77777777" w:rsidR="005F395E" w:rsidRDefault="004E058A" w:rsidP="0053160B">
      <w:pPr>
        <w:pStyle w:val="ListParagraph"/>
        <w:numPr>
          <w:ilvl w:val="2"/>
          <w:numId w:val="8"/>
        </w:numPr>
        <w:spacing w:after="120" w:line="240" w:lineRule="auto"/>
        <w:ind w:left="900"/>
        <w:contextualSpacing w:val="0"/>
        <w:jc w:val="both"/>
        <w:rPr>
          <w:rFonts w:ascii="Times New Roman" w:hAnsi="Times New Roman" w:cs="Times New Roman"/>
        </w:rPr>
      </w:pPr>
      <w:r w:rsidRPr="005F395E">
        <w:rPr>
          <w:rFonts w:ascii="Times New Roman" w:hAnsi="Times New Roman" w:cs="Times New Roman"/>
        </w:rPr>
        <w:t>Material testing will be at no cost to the LCWA</w:t>
      </w:r>
      <w:r w:rsidR="00244F92" w:rsidRPr="005F395E">
        <w:rPr>
          <w:rFonts w:ascii="Times New Roman" w:hAnsi="Times New Roman" w:cs="Times New Roman"/>
        </w:rPr>
        <w:t>.</w:t>
      </w:r>
    </w:p>
    <w:p w14:paraId="3424B0FE" w14:textId="77777777" w:rsidR="005F395E" w:rsidRDefault="004E058A" w:rsidP="0053160B">
      <w:pPr>
        <w:pStyle w:val="ListParagraph"/>
        <w:numPr>
          <w:ilvl w:val="2"/>
          <w:numId w:val="8"/>
        </w:numPr>
        <w:spacing w:after="120" w:line="240" w:lineRule="auto"/>
        <w:ind w:left="900"/>
        <w:contextualSpacing w:val="0"/>
        <w:jc w:val="both"/>
        <w:rPr>
          <w:rFonts w:ascii="Times New Roman" w:hAnsi="Times New Roman" w:cs="Times New Roman"/>
        </w:rPr>
      </w:pPr>
      <w:r w:rsidRPr="005F395E">
        <w:rPr>
          <w:rFonts w:ascii="Times New Roman" w:hAnsi="Times New Roman" w:cs="Times New Roman"/>
        </w:rPr>
        <w:t xml:space="preserve"> </w:t>
      </w:r>
      <w:r w:rsidR="007B6BBB" w:rsidRPr="005F395E">
        <w:rPr>
          <w:rFonts w:ascii="Times New Roman" w:hAnsi="Times New Roman" w:cs="Times New Roman"/>
        </w:rPr>
        <w:t xml:space="preserve">Polymer must be provided in </w:t>
      </w:r>
      <w:r w:rsidR="00BA6F94" w:rsidRPr="005F395E">
        <w:rPr>
          <w:rFonts w:ascii="Times New Roman" w:hAnsi="Times New Roman" w:cs="Times New Roman"/>
        </w:rPr>
        <w:t>no larger than 5-gallon buckets to accommodate the drawdown pump of the facility’s machinery</w:t>
      </w:r>
      <w:r w:rsidR="00994E62" w:rsidRPr="005F395E">
        <w:rPr>
          <w:rFonts w:ascii="Times New Roman" w:hAnsi="Times New Roman" w:cs="Times New Roman"/>
        </w:rPr>
        <w:t>.</w:t>
      </w:r>
    </w:p>
    <w:p w14:paraId="3FF3BB59" w14:textId="172DAF5E" w:rsidR="00244F92" w:rsidRDefault="00994E62" w:rsidP="0053160B">
      <w:pPr>
        <w:pStyle w:val="ListParagraph"/>
        <w:numPr>
          <w:ilvl w:val="3"/>
          <w:numId w:val="8"/>
        </w:numPr>
        <w:spacing w:after="120" w:line="240" w:lineRule="auto"/>
        <w:ind w:left="1397" w:hanging="907"/>
        <w:contextualSpacing w:val="0"/>
        <w:jc w:val="both"/>
        <w:rPr>
          <w:rFonts w:ascii="Times New Roman" w:hAnsi="Times New Roman" w:cs="Times New Roman"/>
        </w:rPr>
      </w:pPr>
      <w:r w:rsidRPr="005F395E">
        <w:rPr>
          <w:rFonts w:ascii="Times New Roman" w:hAnsi="Times New Roman" w:cs="Times New Roman"/>
        </w:rPr>
        <w:t xml:space="preserve"> </w:t>
      </w:r>
      <w:r w:rsidR="00A11E13" w:rsidRPr="005F395E">
        <w:rPr>
          <w:rFonts w:ascii="Times New Roman" w:hAnsi="Times New Roman" w:cs="Times New Roman"/>
        </w:rPr>
        <w:t>Polymer must provide dewater</w:t>
      </w:r>
      <w:r w:rsidR="007651D3" w:rsidRPr="005F395E">
        <w:rPr>
          <w:rFonts w:ascii="Times New Roman" w:hAnsi="Times New Roman" w:cs="Times New Roman"/>
        </w:rPr>
        <w:t xml:space="preserve">ed solids at a range that provides for easy handling of the </w:t>
      </w:r>
      <w:r w:rsidR="00E23105" w:rsidRPr="005F395E">
        <w:rPr>
          <w:rFonts w:ascii="Times New Roman" w:hAnsi="Times New Roman" w:cs="Times New Roman"/>
        </w:rPr>
        <w:t xml:space="preserve">post processed solids at an injection rate </w:t>
      </w:r>
      <w:r w:rsidR="00DF486B" w:rsidRPr="005F395E">
        <w:rPr>
          <w:rFonts w:ascii="Times New Roman" w:hAnsi="Times New Roman" w:cs="Times New Roman"/>
        </w:rPr>
        <w:t xml:space="preserve">less than or equal to the </w:t>
      </w:r>
      <w:r w:rsidR="00B32AB2" w:rsidRPr="005F395E">
        <w:rPr>
          <w:rFonts w:ascii="Times New Roman" w:hAnsi="Times New Roman" w:cs="Times New Roman"/>
        </w:rPr>
        <w:t xml:space="preserve">rate </w:t>
      </w:r>
      <w:r w:rsidR="00200834" w:rsidRPr="005F395E">
        <w:rPr>
          <w:rFonts w:ascii="Times New Roman" w:hAnsi="Times New Roman" w:cs="Times New Roman"/>
        </w:rPr>
        <w:t xml:space="preserve">typical of </w:t>
      </w:r>
      <w:r w:rsidR="00DF486B" w:rsidRPr="005F395E">
        <w:rPr>
          <w:rFonts w:ascii="Times New Roman" w:hAnsi="Times New Roman" w:cs="Times New Roman"/>
        </w:rPr>
        <w:t>FBS C884</w:t>
      </w:r>
      <w:r w:rsidR="00200834" w:rsidRPr="005F395E">
        <w:rPr>
          <w:rFonts w:ascii="Times New Roman" w:hAnsi="Times New Roman" w:cs="Times New Roman"/>
        </w:rPr>
        <w:t xml:space="preserve"> (currently used polymer)</w:t>
      </w:r>
      <w:r w:rsidR="000B5685" w:rsidRPr="005F395E">
        <w:rPr>
          <w:rFonts w:ascii="Times New Roman" w:hAnsi="Times New Roman" w:cs="Times New Roman"/>
        </w:rPr>
        <w:t>.</w:t>
      </w:r>
    </w:p>
    <w:p w14:paraId="04697E4B" w14:textId="4234D375" w:rsidR="000F37F7" w:rsidRPr="000F37F7" w:rsidRDefault="000B5685" w:rsidP="0053160B">
      <w:pPr>
        <w:pStyle w:val="ListParagraph"/>
        <w:numPr>
          <w:ilvl w:val="3"/>
          <w:numId w:val="8"/>
        </w:numPr>
        <w:spacing w:after="120" w:line="240" w:lineRule="auto"/>
        <w:ind w:left="1397" w:hanging="907"/>
        <w:contextualSpacing w:val="0"/>
        <w:jc w:val="both"/>
        <w:rPr>
          <w:rFonts w:ascii="Times New Roman" w:hAnsi="Times New Roman" w:cs="Times New Roman"/>
        </w:rPr>
      </w:pPr>
      <w:r w:rsidRPr="005F395E">
        <w:rPr>
          <w:rFonts w:ascii="Times New Roman" w:hAnsi="Times New Roman" w:cs="Times New Roman"/>
        </w:rPr>
        <w:t xml:space="preserve">The LCWA will make the sole and final determination on the </w:t>
      </w:r>
      <w:r w:rsidR="003848EF" w:rsidRPr="005F395E">
        <w:rPr>
          <w:rFonts w:ascii="Times New Roman" w:hAnsi="Times New Roman" w:cs="Times New Roman"/>
        </w:rPr>
        <w:t xml:space="preserve">polymer selection. </w:t>
      </w:r>
    </w:p>
    <w:p w14:paraId="36DD599D" w14:textId="77777777" w:rsidR="000F37F7" w:rsidRDefault="000F37F7" w:rsidP="0053160B">
      <w:pPr>
        <w:pStyle w:val="ListParagraph"/>
        <w:numPr>
          <w:ilvl w:val="0"/>
          <w:numId w:val="8"/>
        </w:numPr>
        <w:spacing w:after="120" w:line="240" w:lineRule="auto"/>
        <w:ind w:left="0"/>
        <w:contextualSpacing w:val="0"/>
        <w:jc w:val="both"/>
        <w:rPr>
          <w:rFonts w:ascii="Times New Roman" w:hAnsi="Times New Roman" w:cs="Times New Roman"/>
          <w:b/>
          <w:bCs/>
          <w:color w:val="000000"/>
        </w:rPr>
      </w:pPr>
      <w:r>
        <w:rPr>
          <w:rFonts w:ascii="Times New Roman" w:hAnsi="Times New Roman" w:cs="Times New Roman"/>
          <w:b/>
          <w:bCs/>
          <w:color w:val="000000"/>
        </w:rPr>
        <w:t>EMERGENCY DELIVERY</w:t>
      </w:r>
    </w:p>
    <w:p w14:paraId="64C39BCC" w14:textId="77777777" w:rsidR="000F37F7" w:rsidRPr="00152709" w:rsidRDefault="000F37F7" w:rsidP="00152709">
      <w:pPr>
        <w:spacing w:after="120" w:line="240" w:lineRule="auto"/>
        <w:jc w:val="both"/>
        <w:rPr>
          <w:rFonts w:ascii="Times New Roman" w:hAnsi="Times New Roman" w:cs="Times New Roman"/>
          <w:b/>
          <w:bCs/>
          <w:color w:val="000000"/>
        </w:rPr>
      </w:pPr>
      <w:r w:rsidRPr="00152709">
        <w:rPr>
          <w:rFonts w:ascii="Times New Roman" w:hAnsi="Times New Roman" w:cs="Times New Roman"/>
          <w:color w:val="000000"/>
        </w:rPr>
        <w:t>The Contractor shall provide emergency delivery within forty-eight (48) hours after notice when necessary to prevent interruption of treatment operations.</w:t>
      </w:r>
    </w:p>
    <w:p w14:paraId="3F3CD10D" w14:textId="77777777" w:rsidR="000F37F7" w:rsidRPr="009044F5" w:rsidRDefault="000F37F7" w:rsidP="0053160B">
      <w:pPr>
        <w:pStyle w:val="ListParagraph"/>
        <w:numPr>
          <w:ilvl w:val="0"/>
          <w:numId w:val="8"/>
        </w:numPr>
        <w:spacing w:after="120" w:line="240" w:lineRule="auto"/>
        <w:ind w:left="0"/>
        <w:contextualSpacing w:val="0"/>
        <w:jc w:val="both"/>
        <w:rPr>
          <w:rFonts w:ascii="Times New Roman" w:hAnsi="Times New Roman" w:cs="Times New Roman"/>
          <w:b/>
          <w:bCs/>
          <w:color w:val="000000"/>
        </w:rPr>
      </w:pPr>
      <w:r w:rsidRPr="009044F5">
        <w:rPr>
          <w:rFonts w:ascii="Times New Roman" w:hAnsi="Times New Roman" w:cs="Times New Roman"/>
          <w:b/>
          <w:bCs/>
          <w:color w:val="000000"/>
        </w:rPr>
        <w:t>COUNTY RESPONSIBILITIES</w:t>
      </w:r>
    </w:p>
    <w:p w14:paraId="1B2CC7CD" w14:textId="61CD712C" w:rsidR="000F37F7" w:rsidRPr="00152709" w:rsidRDefault="000F37F7" w:rsidP="00152709">
      <w:pPr>
        <w:spacing w:after="120" w:line="240" w:lineRule="auto"/>
        <w:jc w:val="both"/>
        <w:rPr>
          <w:rFonts w:ascii="Times New Roman" w:hAnsi="Times New Roman" w:cs="Times New Roman"/>
          <w:color w:val="000000"/>
        </w:rPr>
      </w:pPr>
      <w:r w:rsidRPr="00152709">
        <w:rPr>
          <w:rFonts w:ascii="Times New Roman" w:hAnsi="Times New Roman" w:cs="Times New Roman"/>
          <w:color w:val="000000"/>
        </w:rPr>
        <w:t xml:space="preserve">May reject a delivery that is contaminated, improperly documented, outside specified concentration limits, delivered at an unsafe temperature, or otherwise nonconforming. </w:t>
      </w:r>
    </w:p>
    <w:p w14:paraId="767B8086" w14:textId="77777777" w:rsidR="0053160B" w:rsidRPr="00881B90" w:rsidRDefault="0053160B" w:rsidP="0053160B">
      <w:pPr>
        <w:pStyle w:val="ListParagraph"/>
        <w:spacing w:after="120" w:line="240" w:lineRule="auto"/>
        <w:ind w:left="547"/>
        <w:contextualSpacing w:val="0"/>
        <w:rPr>
          <w:rFonts w:ascii="Times New Roman" w:hAnsi="Times New Roman" w:cs="Times New Roman"/>
          <w:color w:val="000000"/>
        </w:rPr>
      </w:pPr>
    </w:p>
    <w:p w14:paraId="33193D8F" w14:textId="58CE33A1" w:rsidR="005F395E" w:rsidRPr="00E30990" w:rsidRDefault="005F395E" w:rsidP="0053160B">
      <w:pPr>
        <w:spacing w:line="259" w:lineRule="auto"/>
        <w:jc w:val="center"/>
        <w:rPr>
          <w:rFonts w:ascii="Times New Roman" w:hAnsi="Times New Roman" w:cs="Times New Roman"/>
        </w:rPr>
      </w:pPr>
      <w:r w:rsidRPr="005F395E">
        <w:rPr>
          <w:rFonts w:ascii="Times New Roman" w:eastAsia="Calibri" w:hAnsi="Times New Roman" w:cs="Times New Roman"/>
          <w:kern w:val="0"/>
          <w14:ligatures w14:val="none"/>
        </w:rPr>
        <w:t>[</w:t>
      </w:r>
      <w:r w:rsidRPr="005F395E">
        <w:rPr>
          <w:rFonts w:ascii="Times New Roman" w:eastAsia="Calibri" w:hAnsi="Times New Roman" w:cs="Times New Roman"/>
          <w:i/>
          <w:iCs/>
          <w:kern w:val="0"/>
          <w14:ligatures w14:val="none"/>
        </w:rPr>
        <w:t>The remainder of this page intentionally left blank</w:t>
      </w:r>
      <w:r w:rsidRPr="005F395E">
        <w:rPr>
          <w:rFonts w:ascii="Times New Roman" w:eastAsia="Calibri" w:hAnsi="Times New Roman" w:cs="Times New Roman"/>
          <w:kern w:val="0"/>
          <w14:ligatures w14:val="none"/>
        </w:rPr>
        <w:t>]</w:t>
      </w:r>
    </w:p>
    <w:sectPr w:rsidR="005F395E" w:rsidRPr="00E30990" w:rsidSect="0053160B">
      <w:headerReference w:type="default" r:id="rId7"/>
      <w:footerReference w:type="default" r:id="rId8"/>
      <w:pgSz w:w="12240" w:h="15840"/>
      <w:pgMar w:top="1440" w:right="1440" w:bottom="1170" w:left="810" w:header="720" w:footer="31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144B5" w14:textId="77777777" w:rsidR="00386CC9" w:rsidRDefault="00386CC9" w:rsidP="00DD2EFD">
      <w:pPr>
        <w:spacing w:after="0" w:line="240" w:lineRule="auto"/>
      </w:pPr>
      <w:r>
        <w:separator/>
      </w:r>
    </w:p>
  </w:endnote>
  <w:endnote w:type="continuationSeparator" w:id="0">
    <w:p w14:paraId="15BFD766" w14:textId="77777777" w:rsidR="00386CC9" w:rsidRDefault="00386CC9" w:rsidP="00DD2E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5552391"/>
      <w:docPartObj>
        <w:docPartGallery w:val="Page Numbers (Bottom of Page)"/>
        <w:docPartUnique/>
      </w:docPartObj>
    </w:sdtPr>
    <w:sdtEndPr/>
    <w:sdtContent>
      <w:sdt>
        <w:sdtPr>
          <w:id w:val="-1769616900"/>
          <w:docPartObj>
            <w:docPartGallery w:val="Page Numbers (Top of Page)"/>
            <w:docPartUnique/>
          </w:docPartObj>
        </w:sdtPr>
        <w:sdtEndPr/>
        <w:sdtContent>
          <w:p w14:paraId="7E283288" w14:textId="3F14E7C6" w:rsidR="0053160B" w:rsidRDefault="0053160B">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56274AED" w14:textId="77777777" w:rsidR="0053160B" w:rsidRDefault="005316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3E7B1" w14:textId="77777777" w:rsidR="00386CC9" w:rsidRDefault="00386CC9" w:rsidP="00DD2EFD">
      <w:pPr>
        <w:spacing w:after="0" w:line="240" w:lineRule="auto"/>
      </w:pPr>
      <w:r>
        <w:separator/>
      </w:r>
    </w:p>
  </w:footnote>
  <w:footnote w:type="continuationSeparator" w:id="0">
    <w:p w14:paraId="7D6027ED" w14:textId="77777777" w:rsidR="00386CC9" w:rsidRDefault="00386CC9" w:rsidP="00DD2E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15260" w14:textId="1E830B56" w:rsidR="00DD2EFD" w:rsidRPr="00F57C55" w:rsidRDefault="00F57C55">
    <w:pPr>
      <w:pStyle w:val="Header"/>
      <w:rPr>
        <w:rFonts w:ascii="Times New Roman" w:hAnsi="Times New Roman" w:cs="Times New Roman"/>
        <w:b/>
        <w:bCs/>
      </w:rPr>
    </w:pPr>
    <w:r w:rsidRPr="00F57C55">
      <w:rPr>
        <w:rFonts w:ascii="Times New Roman" w:hAnsi="Times New Roman" w:cs="Times New Roman"/>
        <w:b/>
        <w:bCs/>
      </w:rPr>
      <w:t xml:space="preserve">EXHIBIT A – SCOPE OF </w:t>
    </w:r>
    <w:r w:rsidR="00E30990">
      <w:rPr>
        <w:rFonts w:ascii="Times New Roman" w:hAnsi="Times New Roman" w:cs="Times New Roman"/>
        <w:b/>
        <w:bCs/>
      </w:rPr>
      <w:t>SERVICES</w:t>
    </w:r>
    <w:r w:rsidRPr="00F57C55">
      <w:rPr>
        <w:rFonts w:ascii="Times New Roman" w:hAnsi="Times New Roman" w:cs="Times New Roman"/>
        <w:b/>
        <w:bCs/>
      </w:rPr>
      <w:tab/>
    </w:r>
    <w:r w:rsidRPr="00F57C55">
      <w:rPr>
        <w:rFonts w:ascii="Times New Roman" w:hAnsi="Times New Roman" w:cs="Times New Roman"/>
        <w:b/>
        <w:bCs/>
      </w:rPr>
      <w:tab/>
      <w:t>27-W426</w:t>
    </w:r>
  </w:p>
  <w:p w14:paraId="53DAF4CA" w14:textId="4CFEF347" w:rsidR="001D0288" w:rsidRPr="00F57C55" w:rsidRDefault="00F57C55" w:rsidP="00F57C55">
    <w:pPr>
      <w:pStyle w:val="Header"/>
      <w:jc w:val="center"/>
      <w:rPr>
        <w:rFonts w:ascii="Times New Roman" w:hAnsi="Times New Roman" w:cs="Times New Roman"/>
        <w:b/>
        <w:bCs/>
      </w:rPr>
    </w:pPr>
    <w:r w:rsidRPr="00F57C55">
      <w:rPr>
        <w:rFonts w:ascii="Times New Roman" w:hAnsi="Times New Roman" w:cs="Times New Roman"/>
        <w:b/>
        <w:bCs/>
      </w:rPr>
      <w:t>SUPPLY AND DELIVERY OF LIQUID POLYMER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DA3EC1"/>
    <w:multiLevelType w:val="multilevel"/>
    <w:tmpl w:val="6E3E9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CC4C9A"/>
    <w:multiLevelType w:val="multilevel"/>
    <w:tmpl w:val="0A42C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737AF0"/>
    <w:multiLevelType w:val="multilevel"/>
    <w:tmpl w:val="B3C6582C"/>
    <w:lvl w:ilvl="0">
      <w:start w:val="1"/>
      <w:numFmt w:val="decimal"/>
      <w:lvlText w:val="%1."/>
      <w:lvlJc w:val="left"/>
      <w:pPr>
        <w:ind w:left="360" w:hanging="360"/>
      </w:pPr>
      <w:rPr>
        <w:rFonts w:hint="default"/>
        <w:b/>
        <w:bCs/>
        <w:i w:val="0"/>
        <w:iCs/>
      </w:rPr>
    </w:lvl>
    <w:lvl w:ilvl="1">
      <w:start w:val="2"/>
      <w:numFmt w:val="decimal"/>
      <w:lvlText w:val="%1.%2."/>
      <w:lvlJc w:val="left"/>
      <w:pPr>
        <w:ind w:left="432"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529851CE"/>
    <w:multiLevelType w:val="multilevel"/>
    <w:tmpl w:val="0240A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F33D18"/>
    <w:multiLevelType w:val="multilevel"/>
    <w:tmpl w:val="07EC6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D20AB1"/>
    <w:multiLevelType w:val="multilevel"/>
    <w:tmpl w:val="5EA8D9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7287080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2FD345B"/>
    <w:multiLevelType w:val="multilevel"/>
    <w:tmpl w:val="A600CF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1960052">
    <w:abstractNumId w:val="6"/>
  </w:num>
  <w:num w:numId="2" w16cid:durableId="1763794974">
    <w:abstractNumId w:val="4"/>
  </w:num>
  <w:num w:numId="3" w16cid:durableId="1544247337">
    <w:abstractNumId w:val="1"/>
  </w:num>
  <w:num w:numId="4" w16cid:durableId="612323815">
    <w:abstractNumId w:val="3"/>
  </w:num>
  <w:num w:numId="5" w16cid:durableId="2062829488">
    <w:abstractNumId w:val="0"/>
  </w:num>
  <w:num w:numId="6" w16cid:durableId="1083648463">
    <w:abstractNumId w:val="7"/>
  </w:num>
  <w:num w:numId="7" w16cid:durableId="1966808432">
    <w:abstractNumId w:val="2"/>
  </w:num>
  <w:num w:numId="8" w16cid:durableId="1975956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73KIZN9n5WlnS2TodJKbTiaVOMaKc6BCJi7jBFjNfziwAnakD2k1hOyll5NnUnPz8QZPx0mg1rjAf4wE2xaVBQ==" w:salt="9/yk+OeSsVndUQNEtoMDT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9BB"/>
    <w:rsid w:val="000443B2"/>
    <w:rsid w:val="000446C2"/>
    <w:rsid w:val="00050891"/>
    <w:rsid w:val="000824B9"/>
    <w:rsid w:val="000B5685"/>
    <w:rsid w:val="000B63D0"/>
    <w:rsid w:val="000C03F9"/>
    <w:rsid w:val="000F369D"/>
    <w:rsid w:val="000F37F7"/>
    <w:rsid w:val="000F79BA"/>
    <w:rsid w:val="00152709"/>
    <w:rsid w:val="001875EB"/>
    <w:rsid w:val="00190395"/>
    <w:rsid w:val="001C3537"/>
    <w:rsid w:val="001D0288"/>
    <w:rsid w:val="00200834"/>
    <w:rsid w:val="00244F92"/>
    <w:rsid w:val="00287AB4"/>
    <w:rsid w:val="002956E2"/>
    <w:rsid w:val="002A33DB"/>
    <w:rsid w:val="002D48BA"/>
    <w:rsid w:val="00303F8A"/>
    <w:rsid w:val="00313C80"/>
    <w:rsid w:val="003443A8"/>
    <w:rsid w:val="003814F8"/>
    <w:rsid w:val="003848EF"/>
    <w:rsid w:val="00386CC9"/>
    <w:rsid w:val="003933F6"/>
    <w:rsid w:val="003975D4"/>
    <w:rsid w:val="003A5C89"/>
    <w:rsid w:val="003C32FF"/>
    <w:rsid w:val="003F2E51"/>
    <w:rsid w:val="003F4EEA"/>
    <w:rsid w:val="004141C1"/>
    <w:rsid w:val="00415377"/>
    <w:rsid w:val="004202B0"/>
    <w:rsid w:val="004224CB"/>
    <w:rsid w:val="00442D20"/>
    <w:rsid w:val="0046266F"/>
    <w:rsid w:val="00476829"/>
    <w:rsid w:val="0049255A"/>
    <w:rsid w:val="004A11D2"/>
    <w:rsid w:val="004E058A"/>
    <w:rsid w:val="0051320B"/>
    <w:rsid w:val="0053160B"/>
    <w:rsid w:val="0054095B"/>
    <w:rsid w:val="00541F36"/>
    <w:rsid w:val="00551525"/>
    <w:rsid w:val="00596968"/>
    <w:rsid w:val="005C772C"/>
    <w:rsid w:val="005F395E"/>
    <w:rsid w:val="005F56F0"/>
    <w:rsid w:val="006448E2"/>
    <w:rsid w:val="006511D2"/>
    <w:rsid w:val="00671E66"/>
    <w:rsid w:val="00686BFA"/>
    <w:rsid w:val="00687C33"/>
    <w:rsid w:val="006E00AD"/>
    <w:rsid w:val="0072232C"/>
    <w:rsid w:val="007317E3"/>
    <w:rsid w:val="007339F8"/>
    <w:rsid w:val="007651D3"/>
    <w:rsid w:val="007952A8"/>
    <w:rsid w:val="007B2B33"/>
    <w:rsid w:val="007B6BBB"/>
    <w:rsid w:val="007D2CDD"/>
    <w:rsid w:val="007E7410"/>
    <w:rsid w:val="008503B2"/>
    <w:rsid w:val="0089474D"/>
    <w:rsid w:val="008F5711"/>
    <w:rsid w:val="0092120A"/>
    <w:rsid w:val="009224E0"/>
    <w:rsid w:val="00972823"/>
    <w:rsid w:val="00975E13"/>
    <w:rsid w:val="00994E62"/>
    <w:rsid w:val="009C1CE0"/>
    <w:rsid w:val="009E3854"/>
    <w:rsid w:val="009E49BB"/>
    <w:rsid w:val="00A109EF"/>
    <w:rsid w:val="00A11E13"/>
    <w:rsid w:val="00A359E8"/>
    <w:rsid w:val="00A417AA"/>
    <w:rsid w:val="00A7566E"/>
    <w:rsid w:val="00AA68CE"/>
    <w:rsid w:val="00AB0D03"/>
    <w:rsid w:val="00B32AB2"/>
    <w:rsid w:val="00B333E5"/>
    <w:rsid w:val="00B61158"/>
    <w:rsid w:val="00B70C59"/>
    <w:rsid w:val="00B84C14"/>
    <w:rsid w:val="00BA6F94"/>
    <w:rsid w:val="00BB1DF8"/>
    <w:rsid w:val="00BE65E0"/>
    <w:rsid w:val="00C108AE"/>
    <w:rsid w:val="00C21D68"/>
    <w:rsid w:val="00C23621"/>
    <w:rsid w:val="00C52619"/>
    <w:rsid w:val="00C579F8"/>
    <w:rsid w:val="00C70F7D"/>
    <w:rsid w:val="00C95A93"/>
    <w:rsid w:val="00C95EC6"/>
    <w:rsid w:val="00CB4449"/>
    <w:rsid w:val="00CD6B81"/>
    <w:rsid w:val="00D006C0"/>
    <w:rsid w:val="00D0206A"/>
    <w:rsid w:val="00D12575"/>
    <w:rsid w:val="00D3017D"/>
    <w:rsid w:val="00DA20E2"/>
    <w:rsid w:val="00DA6AAA"/>
    <w:rsid w:val="00DA71F4"/>
    <w:rsid w:val="00DD02EA"/>
    <w:rsid w:val="00DD2EFD"/>
    <w:rsid w:val="00DF2028"/>
    <w:rsid w:val="00DF486B"/>
    <w:rsid w:val="00E22EC0"/>
    <w:rsid w:val="00E23105"/>
    <w:rsid w:val="00E30990"/>
    <w:rsid w:val="00E52B18"/>
    <w:rsid w:val="00E752CA"/>
    <w:rsid w:val="00EA2BB4"/>
    <w:rsid w:val="00EA4B6B"/>
    <w:rsid w:val="00EB71DE"/>
    <w:rsid w:val="00EB750E"/>
    <w:rsid w:val="00EF4596"/>
    <w:rsid w:val="00F57C55"/>
    <w:rsid w:val="00F7020D"/>
    <w:rsid w:val="00FB48AF"/>
    <w:rsid w:val="00FB4906"/>
    <w:rsid w:val="00FC57C4"/>
    <w:rsid w:val="00FD40B2"/>
    <w:rsid w:val="00FD43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BA0D9C"/>
  <w15:chartTrackingRefBased/>
  <w15:docId w15:val="{45E3E1CF-271F-49B2-8DD5-F5D3F0741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49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49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49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49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49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49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49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49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49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49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49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49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49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49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49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49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49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49BB"/>
    <w:rPr>
      <w:rFonts w:eastAsiaTheme="majorEastAsia" w:cstheme="majorBidi"/>
      <w:color w:val="272727" w:themeColor="text1" w:themeTint="D8"/>
    </w:rPr>
  </w:style>
  <w:style w:type="paragraph" w:styleId="Title">
    <w:name w:val="Title"/>
    <w:basedOn w:val="Normal"/>
    <w:next w:val="Normal"/>
    <w:link w:val="TitleChar"/>
    <w:uiPriority w:val="10"/>
    <w:qFormat/>
    <w:rsid w:val="009E49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49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49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49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49BB"/>
    <w:pPr>
      <w:spacing w:before="160"/>
      <w:jc w:val="center"/>
    </w:pPr>
    <w:rPr>
      <w:i/>
      <w:iCs/>
      <w:color w:val="404040" w:themeColor="text1" w:themeTint="BF"/>
    </w:rPr>
  </w:style>
  <w:style w:type="character" w:customStyle="1" w:styleId="QuoteChar">
    <w:name w:val="Quote Char"/>
    <w:basedOn w:val="DefaultParagraphFont"/>
    <w:link w:val="Quote"/>
    <w:uiPriority w:val="29"/>
    <w:rsid w:val="009E49BB"/>
    <w:rPr>
      <w:i/>
      <w:iCs/>
      <w:color w:val="404040" w:themeColor="text1" w:themeTint="BF"/>
    </w:rPr>
  </w:style>
  <w:style w:type="paragraph" w:styleId="ListParagraph">
    <w:name w:val="List Paragraph"/>
    <w:basedOn w:val="Normal"/>
    <w:uiPriority w:val="34"/>
    <w:qFormat/>
    <w:rsid w:val="009E49BB"/>
    <w:pPr>
      <w:ind w:left="720"/>
      <w:contextualSpacing/>
    </w:pPr>
  </w:style>
  <w:style w:type="character" w:styleId="IntenseEmphasis">
    <w:name w:val="Intense Emphasis"/>
    <w:basedOn w:val="DefaultParagraphFont"/>
    <w:uiPriority w:val="21"/>
    <w:qFormat/>
    <w:rsid w:val="009E49BB"/>
    <w:rPr>
      <w:i/>
      <w:iCs/>
      <w:color w:val="0F4761" w:themeColor="accent1" w:themeShade="BF"/>
    </w:rPr>
  </w:style>
  <w:style w:type="paragraph" w:styleId="IntenseQuote">
    <w:name w:val="Intense Quote"/>
    <w:basedOn w:val="Normal"/>
    <w:next w:val="Normal"/>
    <w:link w:val="IntenseQuoteChar"/>
    <w:uiPriority w:val="30"/>
    <w:qFormat/>
    <w:rsid w:val="009E49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49BB"/>
    <w:rPr>
      <w:i/>
      <w:iCs/>
      <w:color w:val="0F4761" w:themeColor="accent1" w:themeShade="BF"/>
    </w:rPr>
  </w:style>
  <w:style w:type="character" w:styleId="IntenseReference">
    <w:name w:val="Intense Reference"/>
    <w:basedOn w:val="DefaultParagraphFont"/>
    <w:uiPriority w:val="32"/>
    <w:qFormat/>
    <w:rsid w:val="009E49BB"/>
    <w:rPr>
      <w:b/>
      <w:bCs/>
      <w:smallCaps/>
      <w:color w:val="0F4761" w:themeColor="accent1" w:themeShade="BF"/>
      <w:spacing w:val="5"/>
    </w:rPr>
  </w:style>
  <w:style w:type="character" w:styleId="CommentReference">
    <w:name w:val="annotation reference"/>
    <w:basedOn w:val="DefaultParagraphFont"/>
    <w:uiPriority w:val="99"/>
    <w:semiHidden/>
    <w:unhideWhenUsed/>
    <w:rsid w:val="000C03F9"/>
    <w:rPr>
      <w:sz w:val="16"/>
      <w:szCs w:val="16"/>
    </w:rPr>
  </w:style>
  <w:style w:type="paragraph" w:styleId="CommentText">
    <w:name w:val="annotation text"/>
    <w:basedOn w:val="Normal"/>
    <w:link w:val="CommentTextChar"/>
    <w:uiPriority w:val="99"/>
    <w:unhideWhenUsed/>
    <w:rsid w:val="000C03F9"/>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0C03F9"/>
    <w:rPr>
      <w:kern w:val="0"/>
      <w:sz w:val="20"/>
      <w:szCs w:val="20"/>
      <w14:ligatures w14:val="none"/>
    </w:rPr>
  </w:style>
  <w:style w:type="paragraph" w:styleId="Header">
    <w:name w:val="header"/>
    <w:basedOn w:val="Normal"/>
    <w:link w:val="HeaderChar"/>
    <w:uiPriority w:val="99"/>
    <w:unhideWhenUsed/>
    <w:rsid w:val="00DD2E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2EFD"/>
  </w:style>
  <w:style w:type="paragraph" w:styleId="Footer">
    <w:name w:val="footer"/>
    <w:basedOn w:val="Normal"/>
    <w:link w:val="FooterChar"/>
    <w:uiPriority w:val="99"/>
    <w:unhideWhenUsed/>
    <w:rsid w:val="00DD2E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2EFD"/>
  </w:style>
  <w:style w:type="paragraph" w:styleId="CommentSubject">
    <w:name w:val="annotation subject"/>
    <w:basedOn w:val="CommentText"/>
    <w:next w:val="CommentText"/>
    <w:link w:val="CommentSubjectChar"/>
    <w:uiPriority w:val="99"/>
    <w:semiHidden/>
    <w:unhideWhenUsed/>
    <w:rsid w:val="005F395E"/>
    <w:rPr>
      <w:b/>
      <w:bCs/>
      <w:kern w:val="2"/>
      <w14:ligatures w14:val="standardContextual"/>
    </w:rPr>
  </w:style>
  <w:style w:type="character" w:customStyle="1" w:styleId="CommentSubjectChar">
    <w:name w:val="Comment Subject Char"/>
    <w:basedOn w:val="CommentTextChar"/>
    <w:link w:val="CommentSubject"/>
    <w:uiPriority w:val="99"/>
    <w:semiHidden/>
    <w:rsid w:val="005F395E"/>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1197</Words>
  <Characters>6825</Characters>
  <Application>Microsoft Office Word</Application>
  <DocSecurity>8</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Lake County Board of County Commissioners</Company>
  <LinksUpToDate>false</LinksUpToDate>
  <CharactersWithSpaces>8006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Groves, Charles</dc:creator>
  <cp:keywords/>
  <dc:description/>
  <cp:lastModifiedBy>Rogers, Sandra</cp:lastModifiedBy>
  <cp:revision>2</cp:revision>
  <dcterms:created xsi:type="dcterms:W3CDTF">2026-10-23T11:30:00Z</dcterms:created>
  <dcterms:modified xsi:type="dcterms:W3CDTF">2026-10-23T11:30:00Z</dcterms:modified>
</cp:coreProperties>
</file>