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51E1C" w14:textId="77777777" w:rsidR="00D2390E" w:rsidRPr="00BC2B9A" w:rsidRDefault="00D2390E" w:rsidP="00D2390E">
      <w:pPr>
        <w:spacing w:after="0" w:line="240" w:lineRule="auto"/>
        <w:rPr>
          <w:rFonts w:ascii="Times New Roman" w:hAnsi="Times New Roman" w:cs="Times New Roman"/>
          <w:b/>
          <w:u w:val="single"/>
        </w:rPr>
      </w:pPr>
    </w:p>
    <w:p w14:paraId="47F0FDC6" w14:textId="77777777" w:rsidR="00D2390E" w:rsidRPr="00BC2B9A" w:rsidRDefault="00D2390E" w:rsidP="00D2390E">
      <w:pPr>
        <w:spacing w:after="0" w:line="240" w:lineRule="auto"/>
        <w:rPr>
          <w:rFonts w:ascii="Times New Roman" w:hAnsi="Times New Roman" w:cs="Times New Roman"/>
          <w:b/>
          <w:u w:val="single"/>
        </w:rPr>
      </w:pPr>
    </w:p>
    <w:p w14:paraId="03447A76"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Intent of Contract Documents</w:t>
      </w:r>
    </w:p>
    <w:p w14:paraId="751AB90F"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Errors and Omissions</w:t>
      </w:r>
    </w:p>
    <w:p w14:paraId="1D3A7D7F"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Emergencies</w:t>
      </w:r>
    </w:p>
    <w:p w14:paraId="67ED4415"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Compliance with Occupational Safety and Health / Hazardous Materials</w:t>
      </w:r>
    </w:p>
    <w:p w14:paraId="1459B665"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General Inspection Requirements</w:t>
      </w:r>
    </w:p>
    <w:p w14:paraId="50B6EF39"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Project Manager</w:t>
      </w:r>
    </w:p>
    <w:p w14:paraId="15042FD5"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Contract Time and Time Extension</w:t>
      </w:r>
    </w:p>
    <w:p w14:paraId="5CABB4DA"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Hours of Operation</w:t>
      </w:r>
    </w:p>
    <w:p w14:paraId="4245EB0F"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Changes in Work</w:t>
      </w:r>
    </w:p>
    <w:p w14:paraId="0F576C74"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Claims and Disputes</w:t>
      </w:r>
    </w:p>
    <w:p w14:paraId="27E854FD"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Lands for Work and Access Thereto</w:t>
      </w:r>
    </w:p>
    <w:p w14:paraId="17114641"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Maintenance of Traffic</w:t>
      </w:r>
    </w:p>
    <w:p w14:paraId="0CC0E503"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Underground Utilities</w:t>
      </w:r>
    </w:p>
    <w:p w14:paraId="5F1E5CCF"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Protection of Existing Structures, Utilities, Work and Vegetation</w:t>
      </w:r>
    </w:p>
    <w:p w14:paraId="2ADB5E4C"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Equipment</w:t>
      </w:r>
    </w:p>
    <w:p w14:paraId="3CBD4F12"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Sanitation</w:t>
      </w:r>
    </w:p>
    <w:p w14:paraId="458F27A0"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Other Work</w:t>
      </w:r>
    </w:p>
    <w:p w14:paraId="1FF006E9"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Bonds</w:t>
      </w:r>
    </w:p>
    <w:p w14:paraId="5645CDB1"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Final Inspection</w:t>
      </w:r>
    </w:p>
    <w:p w14:paraId="4EF0F038"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Final Acceptance</w:t>
      </w:r>
    </w:p>
    <w:p w14:paraId="0C3C63EC"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Measurement and Payment</w:t>
      </w:r>
    </w:p>
    <w:p w14:paraId="03D20478"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Warranty</w:t>
      </w:r>
    </w:p>
    <w:p w14:paraId="2B0217C2" w14:textId="77777777" w:rsidR="00D2390E" w:rsidRPr="00BC2B9A" w:rsidRDefault="00D2390E" w:rsidP="00D2390E">
      <w:pPr>
        <w:spacing w:after="0" w:line="240" w:lineRule="auto"/>
        <w:rPr>
          <w:rFonts w:ascii="Times New Roman" w:hAnsi="Times New Roman" w:cs="Times New Roman"/>
        </w:rPr>
      </w:pPr>
      <w:r w:rsidRPr="00BC2B9A">
        <w:rPr>
          <w:rFonts w:ascii="Times New Roman" w:hAnsi="Times New Roman" w:cs="Times New Roman"/>
        </w:rPr>
        <w:br w:type="page"/>
      </w:r>
    </w:p>
    <w:p w14:paraId="0A562EBE"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lastRenderedPageBreak/>
        <w:t>INTENT OF CONTRACT DOCUMENTS</w:t>
      </w:r>
    </w:p>
    <w:p w14:paraId="274BEA85"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2670AC56" w14:textId="77777777" w:rsidR="00D2390E" w:rsidRPr="00BC2B9A" w:rsidRDefault="00D2390E" w:rsidP="009D73F9">
      <w:pPr>
        <w:numPr>
          <w:ilvl w:val="0"/>
          <w:numId w:val="3"/>
        </w:numPr>
        <w:spacing w:after="0" w:line="240" w:lineRule="auto"/>
        <w:ind w:left="720" w:right="360"/>
        <w:jc w:val="both"/>
        <w:rPr>
          <w:rFonts w:ascii="Times New Roman" w:hAnsi="Times New Roman" w:cs="Times New Roman"/>
          <w:b/>
        </w:rPr>
      </w:pPr>
      <w:r w:rsidRPr="00BC2B9A">
        <w:rPr>
          <w:rFonts w:ascii="Times New Roman" w:hAnsi="Times New Roman" w:cs="Times New Roman"/>
        </w:rPr>
        <w:t>It is the intent of the contract documents to describe a functionally complete project (or portion thereof) in accordance with the contract documents.  Any work, materials, or equipment that may reasonably be inferred from the contract documents as being required to produce the intended result shall be supplied whether or not specifically called for.  When words which have a well-known technical or trade meaning are used to describe work, material or equipment, such words shall be interpreted in accordance with that meaning.  Reference to standard specifications, manuals or codes of any technical society, organization or association, or to the laws or regulations of any governmental authority having jurisdiction over the project, whether such reference be specified or by implication, shall mean the latest standard specification, manual, code, law or regulation in effect at the time the work is performed, except as may be otherwise specifically stated herein.</w:t>
      </w:r>
    </w:p>
    <w:p w14:paraId="4B9025AD"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74022DCB" w14:textId="77777777" w:rsidR="00D2390E" w:rsidRPr="00BC2B9A" w:rsidRDefault="00D2390E" w:rsidP="009D73F9">
      <w:pPr>
        <w:numPr>
          <w:ilvl w:val="0"/>
          <w:numId w:val="3"/>
        </w:numPr>
        <w:spacing w:after="0" w:line="240" w:lineRule="auto"/>
        <w:ind w:left="720" w:right="360"/>
        <w:jc w:val="both"/>
        <w:rPr>
          <w:rFonts w:ascii="Times New Roman" w:hAnsi="Times New Roman" w:cs="Times New Roman"/>
          <w:b/>
        </w:rPr>
      </w:pPr>
      <w:r w:rsidRPr="00BC2B9A">
        <w:rPr>
          <w:rFonts w:ascii="Times New Roman" w:hAnsi="Times New Roman" w:cs="Times New Roman"/>
        </w:rPr>
        <w:t>The contract documents and all referenced standards cited therein are essential parts of the contract requirements.  A requirement occurring in one is as binding as though occurring in all.  They are intended to be complementary and to describe and provide for a complete project.</w:t>
      </w:r>
    </w:p>
    <w:p w14:paraId="12A3BDAF"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2EB09CA5" w14:textId="77777777" w:rsidR="00D2390E" w:rsidRPr="00BC2B9A" w:rsidRDefault="00D2390E" w:rsidP="009D73F9">
      <w:pPr>
        <w:numPr>
          <w:ilvl w:val="0"/>
          <w:numId w:val="3"/>
        </w:numPr>
        <w:spacing w:after="0" w:line="240" w:lineRule="auto"/>
        <w:ind w:left="720" w:right="360"/>
        <w:jc w:val="both"/>
        <w:rPr>
          <w:rFonts w:ascii="Times New Roman" w:hAnsi="Times New Roman" w:cs="Times New Roman"/>
          <w:b/>
        </w:rPr>
      </w:pPr>
      <w:r w:rsidRPr="00BC2B9A">
        <w:rPr>
          <w:rFonts w:ascii="Times New Roman" w:hAnsi="Times New Roman" w:cs="Times New Roman"/>
        </w:rPr>
        <w:t>If drawings are provided, they intended to show general arrangements, design and extent of work.  In the event of a discrepancy between or among the drawings, specifications or other contract document provisions, the contractor shall be required to comply with the provision which is the more restrictive or stringent requirement upon the contractor, as determined by the Project Manager.</w:t>
      </w:r>
    </w:p>
    <w:p w14:paraId="48763703"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7A295C75"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ERRORS AND OMISSIONS</w:t>
      </w:r>
    </w:p>
    <w:p w14:paraId="1FCCE3B3"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124812C9"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The contractor shall not take advantage of any apparent error or omission in the contract documents.  If any error or omission appears in the contract documents, the contractor shall immediately notify the Project Manager in writing of such errors or omissions.  In the event the contractor knows or should have known of any error or omission and fails to provide such notification, the contractor shall be deemed to have waived any claim for increased time or compensation the contractor may have had, and the contractor shall be responsible for the results and the costs of rectifying any such error or omission.  </w:t>
      </w:r>
    </w:p>
    <w:p w14:paraId="72056ACE"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54DF4D1B"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EMERGENCIES</w:t>
      </w:r>
    </w:p>
    <w:p w14:paraId="159DF0C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72AF8AD" w14:textId="40AF2A23"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A.</w:t>
      </w:r>
      <w:r w:rsidRPr="00BC2B9A">
        <w:rPr>
          <w:rFonts w:ascii="Times New Roman" w:hAnsi="Times New Roman" w:cs="Times New Roman"/>
        </w:rPr>
        <w:tab/>
        <w:t>The contractor shall have a responsible person available at or reasonably near the County on a twenty-four (24)</w:t>
      </w:r>
      <w:r w:rsidR="00DF3023">
        <w:rPr>
          <w:rFonts w:ascii="Times New Roman" w:hAnsi="Times New Roman" w:cs="Times New Roman"/>
        </w:rPr>
        <w:t xml:space="preserve"> </w:t>
      </w:r>
      <w:r w:rsidRPr="00BC2B9A">
        <w:rPr>
          <w:rFonts w:ascii="Times New Roman" w:hAnsi="Times New Roman" w:cs="Times New Roman"/>
        </w:rPr>
        <w:t>hour basis, seven (7) days a week, who may be contacted in emergencies and in cases where immediate action must be taken to maintain traffic or to handle any other problem that might arise.  The contractor’s responsible person for supervision of emergencies shall speak and understand, both verbally and in writing, the English language.  The contractor shall submit to the Project Manager, the phone numbers and names of personnel designated to be contacted in cases of emergencies. Included in this list shall be twenty-four (24) hour contact phone numbers for all subcontractors, if any, performing work under this agreement.  This list shall contain the name of their supervisors responsible for work pertaining to this contract.</w:t>
      </w:r>
    </w:p>
    <w:p w14:paraId="769304BF"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12A15EA"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B.</w:t>
      </w:r>
      <w:r w:rsidRPr="00BC2B9A">
        <w:rPr>
          <w:rFonts w:ascii="Times New Roman" w:hAnsi="Times New Roman" w:cs="Times New Roman"/>
        </w:rPr>
        <w:tab/>
        <w:t xml:space="preserve">In the event of an emergency affecting the safety or protection of persons, or the work or property at the project site or adjacent thereto, the contractor, without special instruction or authorization from the Project Manager is obligated to act to prevent threatened damage, injury or loss.  The contractor shall contact the Project Manager as soon as possible by telephone and with written notice as soon as possible, but no later than twenty-four (24) hours after the occurrence of the emergency, if the contractor believes that any significant changes in the work or variations from the contract documents.  If the Project Manager determines that a change in the contract documents is required because of the action taken in response to an emergency, a new Project Order Form shall be issued to document the </w:t>
      </w:r>
      <w:r w:rsidRPr="00BC2B9A">
        <w:rPr>
          <w:rFonts w:ascii="Times New Roman" w:hAnsi="Times New Roman" w:cs="Times New Roman"/>
        </w:rPr>
        <w:lastRenderedPageBreak/>
        <w:t>consequences of the changes or variations.  If the contractor fails to provide written notice within the twenty-four (24) hour limitation noted above, the contractor shall be deemed to have waived any right it otherwise may have had to seek an adjustment to the contract amount or an extension to the contract time.</w:t>
      </w:r>
    </w:p>
    <w:p w14:paraId="469775AB"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3B89FBC9"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COMPLIANCE WITH OCCUPATIONAL SAFETY AND HEALTH/HAZARDOUSE MATERIALS</w:t>
      </w:r>
    </w:p>
    <w:p w14:paraId="378D2B1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3DBA8F08"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Contractor certifies that all material, equipment, etc., to be used in an individual project meets all Occupational Safety and Health Administration (OSHA) requirements.  The contractor further certifies that if any of the material, equipment, etc., is found to be deficient in any OSHA requirement in effect on the date of delivery, all costs necessary to bring the material, equipment, etc., into compliance with the aforementioned requirements shall be borne by the contractor.  All standard equipment, work operations, safety equipment, personal protective equipment, and lighting required or mandated by State, Federal, OSHA, or Americans with Disabilities Act (ADA) regulations must be provided and used by the contractor and its employees.</w:t>
      </w:r>
    </w:p>
    <w:p w14:paraId="390E0DE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B385B9D"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Any chemical item supplied under this contract shall be accompanied by a Material Safety Data Sheet (MSDS).  The MSDS shall include the following information:</w:t>
      </w:r>
    </w:p>
    <w:p w14:paraId="6C1F8A2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104A8CE"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chemical name and the common name of the toxic substance.</w:t>
      </w:r>
    </w:p>
    <w:p w14:paraId="7ACCB32F"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hazards or other risks in the use of the toxic substance, including the potential for fire, explosion, corrosiveness and reactivity.</w:t>
      </w:r>
    </w:p>
    <w:p w14:paraId="1A0315CD"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known acute and chronic health effects of risks from exposure, including the medical conditions which are generally recognized as being aggravated by the exposure to the toxic substances.</w:t>
      </w:r>
    </w:p>
    <w:p w14:paraId="0368198A"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primary route of entry and symptoms of exposure.</w:t>
      </w:r>
    </w:p>
    <w:p w14:paraId="4BA88239"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proper precautions, handling practices, necessary personal protective equipment, and other safety precautions in the use of or exposure to the toxic substances, including appropriate emergency treatment in case of overexposure.</w:t>
      </w:r>
    </w:p>
    <w:p w14:paraId="1A989C4D"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emergency procedure for spills, fire, disposal and first aid.</w:t>
      </w:r>
    </w:p>
    <w:p w14:paraId="6BB0F669"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A description in lay terms of the known specified potential health risks posed by the toxic substance intended to alert any person reading this information.</w:t>
      </w:r>
    </w:p>
    <w:p w14:paraId="7EE9FC13"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year and month, if available, that the information was compiled, and the name, address, and emergency telephone number of the manufacturer responsible for preparing the information.</w:t>
      </w:r>
    </w:p>
    <w:p w14:paraId="71784E5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F61B5DF"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Any spillage of hazardous chemicals or wastes caused by the contractor must be reported immediately to the proper authority and the Project Manager.  All spills shall be cleaned up in accordance with all local, State, and Federal regulations.  The cost of cleanup of any spillage of hazardous chemicals caused by the contractor shall be the sole responsibility of the contractor and the County will share no responsibility for these costs.  A copy of the completed compliance order with local, State, and Federal agencies shall be given to the County.</w:t>
      </w:r>
    </w:p>
    <w:p w14:paraId="528AFF42"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396F5940"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If any hazardous chemicals or conditions are discovered by the contractor during the normal work operation, it is the responsibility of the contractor to immediately contact the Project Manager with a description and the location of the condition.  </w:t>
      </w:r>
    </w:p>
    <w:p w14:paraId="7FBFB0A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7E91703"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The Project Manager or other County representatives may periodically monitor the work for safety. Should there be safety or health violations, the County’s representative may have the duty to require the contractor to correct the violation in an expeditious method.  If there is any situation that is deemed unsafe by the Project Manager or other County representatives, the project will be shut down immediately upon notice and will not resume work until the unsafe condition has been remedied.  </w:t>
      </w:r>
    </w:p>
    <w:p w14:paraId="4424C334"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1617822"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Should the work site be in a hazardous area, the County shall take reasonable actions to furnish the contractor with information concerning hazards such as the types of the identification of known toxic material, machine hazards, Material Safety Data Sheets, or any other information that would assist the contractor in the planning of a safe work site.  The contractor retains the ultimate responsibility to ensure all work is performed in a manner consistent with all applicable safety standards and directives.</w:t>
      </w:r>
    </w:p>
    <w:p w14:paraId="234A8CD1"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E08E6F1"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be aware that while working for the County, representatives from agencies such as the United States Department of Labor, Occupational Safety and Health Administration (OSHA), and the Division of Safety, State of Florida, are invitees and do not need to have warrants or permission to enter the work site.</w:t>
      </w:r>
    </w:p>
    <w:p w14:paraId="3690B48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86A2DA7"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designate a competent person of its organization whose duty shall be the prevention of accidents.  This person shall be literate and able to communicate fully in the English language because of the necessity to read job instructions and signs, as well as the need for conversing with management personnel.  This person shall be the Contractor’s Superintendent unless otherwise designated in writing to the Project Manager.  All communications to the Superintendent shall be binding as if given to the contractor.</w:t>
      </w:r>
    </w:p>
    <w:p w14:paraId="4C66499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B230619"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GENERAL INSPECTION REQUIREMENTS</w:t>
      </w:r>
    </w:p>
    <w:p w14:paraId="59AD9C6F"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745746BB"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Due to the nature of this Agreement, The County shall at the time of establishment of need, require the contractor to become fully informed as to the nature and extent of the work required and its relation to any other work in the area, including possible interference from other site activities.  Arrangement for contractor’s inspection of facilities or sites or activity schedules may be secured from the user department.  Failure to visually inspect the facilities or sites may be cause for disqualification of contractor on that individual project.</w:t>
      </w:r>
    </w:p>
    <w:p w14:paraId="5341702A"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078DB65"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Contractor shall furnish the Project Manager with every reasonable facility for ascertaining whether the work performed or materials used are in accordance with the requirements and intent of the specifications.  If the Project Manager so requests, the contractor shall, at any time before final acceptance of the work, remove or uncover such portions of the finished work as may be directed.  After examination, the contractor shall restore the uncovered portions of the work to the standard required by the specifications.  Should the work exposed or examined prove unacceptable in the opinion of the Project Manager, the uncovering or removal, and the replacing of the covering or making good of the items removed, shall be at the contractor’s expense.  However, should the work exposed or examined prove acceptable in the opinion of the Project Manager, the uncovering or removing and the replacing or the covering or making good of the items removed, shall be paid for by the County.</w:t>
      </w:r>
    </w:p>
    <w:p w14:paraId="078566E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3C91152"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If during or prior to the operations, the Project Manager should fail to reject defective work or materials, whether from lack of discovery of such defect, or for any other reason, such initial failure to reject shall in no way prevent the Project Manager’s later rejection when such defect is discovered, nor obligate the County to final acceptance or payment, and the contractor shall make no claim for losses suffered due to any necessary removals or repairs of such defects.</w:t>
      </w:r>
    </w:p>
    <w:p w14:paraId="73AA3E1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51E021A"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If during or prior to the operations, the Project Manager, rejects any portion of the work on the grounds that the work or materials are defective, the Project Manager will give the contractor notice of the defect.  The contractor shall then have seven (7) calendar days from the date the notice is received to correct the defective condition.  If the defect has not been corrected within seven (7) calendar days, the Project Manager will send a second written notice to the contractor giving the contractor another seven (7) calendar days to correct the defect.  If the contractor fails to correct the deficiency within the second </w:t>
      </w:r>
      <w:r w:rsidRPr="00BC2B9A">
        <w:rPr>
          <w:rFonts w:ascii="Times New Roman" w:hAnsi="Times New Roman" w:cs="Times New Roman"/>
        </w:rPr>
        <w:lastRenderedPageBreak/>
        <w:t>seven (7) calendar days after receipt of the notice, the County may take whatever action is necessary, including correcting the deficient work utilizing another contractor or terminating the contract.</w:t>
      </w:r>
    </w:p>
    <w:p w14:paraId="4B438D5D"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9931487"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Should the contractor fail or refuse to remove and renew any defective material used or work performed, or to make any necessary corrections in an acceptable manner and in accordance with the requirements of the specifications, within the time indicated in writing, the County, will have the authority to cause the unacceptable or defective materials or work to be repaired, removed and replaced, as may be necessary, at the contractor’s expense.  Any expense incurred by the County, whether direct, indirect or consequential, in making the repairs, removals, or replacements, which the contractor has failed or refused to make, shall be paid for out of any monies due or which may become due the contractor, or may be charged against the contract bond, if any.  A Change Order will be issued, incorporating the necessary revisions to the contract documents, including an appropriate decrease to the contract amount.  Such direct, indirect and consequential costs shall include, such as, but not be limited to: costs of repair and replacement of work of others destroyed or damaged by correction, removal or replacement of work of the contractor’s defective work and additional compensation due the County.  The contractor shall not be allowed an extension of the contract time because of any delay in performance of the work attributable to the exercise by the County of the County’s rights and remedies hereunder.</w:t>
      </w:r>
    </w:p>
    <w:p w14:paraId="1A8786E4"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C4E9871"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When the United States Government or the State of Florida is to pay a portion of the cost of the project, the work will be subject to such inspection by Federal or State representatives as deemed necessary, but such inspections will in no case make the United States Government or the State of Florida a party to this contract.</w:t>
      </w:r>
    </w:p>
    <w:p w14:paraId="4E3B090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9D74E67"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All work performed and all materials furnished shall be in reasonably close conformity with the tolerances indication in the specifications.  In the event the Project Manager finds the materials or finished product in which the materials are used and not within reasonably close conformity to the specifications, the Project Manager will then make a determination if the work shall be accepted and remain in place.  In this event, the Project Manager will document the basis of acceptance by a Change Order which will provide for an appropriate deduction as needed in the contract price for such work or materials as the Project Manager deems necessary to conform to the determination based on the Project Manager’s professional judgment.</w:t>
      </w:r>
    </w:p>
    <w:p w14:paraId="63E7A9F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9708628"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PROJECT MANAGER</w:t>
      </w:r>
    </w:p>
    <w:p w14:paraId="7CD7780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125B4E2"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It is agreed to by the parties that the Project Manager will decide all questions, difficulties, or disputes, of whatever nature, which may arise relative to the interpretation of the plans, construction, prosecution and fulfillment of the scope of services and as to the character, quality, amount and value of any work done, and materials furnished, under or by reason of this Agreement.  The Project Manager may appoint representatives as desired that will be authorized to inspect all work done and all materials furnished.</w:t>
      </w:r>
    </w:p>
    <w:p w14:paraId="4E992F6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5BD1CAC"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CONTRACT TIME AND TIME EXTENSIONS</w:t>
      </w:r>
    </w:p>
    <w:p w14:paraId="2301D58B"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869EDEB"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Unless otherwise provided, contract time shall mean the number of consecutive business days form the commencement date noted in the properly executed purchase order to the date on which all work is to be completed.  The contractor shall diligently pursue the completion of the work and coordinate the work being done on the project by its subcontractors and material suppliers, as well as coordinate the contractor’s work with the work of other contractors so that the contractor’s work or the work of others shall not be delayed or impaired by any act or omission of any act by the contractor.  The contractor shall be solely responsible for all means, methods, techniques, sequences and procedures, as well as coordination of all portions of the work under the contract documents.</w:t>
      </w:r>
    </w:p>
    <w:p w14:paraId="32D9219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EEA9A29"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Should the contractor be obstructed or delayed in the prosecution of or completion of the work as a result of unforeseeable causes beyond the control of the contractor, and not due to the contractor’s fault or neglect, the contractor shall notify the Project Manager by telephone as soon as possible and in writing within two (2) business days after the commencement of such delay, stating the cause or causes thereof, or be deemed to have waived any right which the contractor may have had to request a time extension.</w:t>
      </w:r>
    </w:p>
    <w:p w14:paraId="1928FDD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49F3756"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If the contractor complies with the two (2) business days’ notice requirement, the Project Manager will ascertain the fact and the extent of the delay being claimed and recommend an extension to the contract time when, in the Project Manager’s sole judgment, the findings of fact justify such an extension.  The contractor shall cooperate with the Project Manager’s investigation of the delay by providing any schedules, correspondence or other data that may be required to complete the findings of fact.  Extensions to the contract time may be granted for only those delays which impact the contractor’s schedule.  Extensions of contract time, if approved by the Project Manager, must be authorized in writing.</w:t>
      </w:r>
    </w:p>
    <w:p w14:paraId="7B1ABF5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C2BA2C1"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Weather events are specifically excluded as an excused cause for delay under this agreement and no additional days shall be given for rain days.</w:t>
      </w:r>
    </w:p>
    <w:p w14:paraId="410FB5D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2BF7F8D"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County shall be entitled to assess charges, as liquidated damages, but not as a penalty, for each calendar day after the scheduled completion date.  The project shall be deemed to be completed on the date it is accepted by the County’s Representative.  The Contractor hereby expressly waives and relinquishes any right which it may have to seek to characterize the above-noted liquidated damages as a penalty.  The parties agree that the liquidated damages sum represents a fair and reasonable estimate of the County’s actual damages at the time of contracting if the Contractor fails to complete the work in a timely manner.  The Liquidated Damages shall be as follows:</w:t>
      </w:r>
    </w:p>
    <w:p w14:paraId="578D0F86"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999769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b/>
          <w:u w:val="single"/>
        </w:rPr>
        <w:t>Specific Project Amount</w:t>
      </w:r>
      <w:r w:rsidRPr="00BC2B9A">
        <w:rPr>
          <w:rFonts w:ascii="Times New Roman" w:hAnsi="Times New Roman" w:cs="Times New Roman"/>
        </w:rPr>
        <w:tab/>
      </w:r>
      <w:r w:rsidRPr="00BC2B9A">
        <w:rPr>
          <w:rFonts w:ascii="Times New Roman" w:hAnsi="Times New Roman" w:cs="Times New Roman"/>
        </w:rPr>
        <w:tab/>
      </w:r>
      <w:r w:rsidRPr="00BC2B9A">
        <w:rPr>
          <w:rFonts w:ascii="Times New Roman" w:hAnsi="Times New Roman" w:cs="Times New Roman"/>
        </w:rPr>
        <w:tab/>
      </w:r>
      <w:r w:rsidRPr="00BC2B9A">
        <w:rPr>
          <w:rFonts w:ascii="Times New Roman" w:hAnsi="Times New Roman" w:cs="Times New Roman"/>
        </w:rPr>
        <w:tab/>
      </w:r>
      <w:r w:rsidRPr="00BC2B9A">
        <w:rPr>
          <w:rFonts w:ascii="Times New Roman" w:hAnsi="Times New Roman" w:cs="Times New Roman"/>
          <w:b/>
          <w:u w:val="single"/>
        </w:rPr>
        <w:t>Daily Charge per Calendar Day</w:t>
      </w:r>
    </w:p>
    <w:p w14:paraId="6F66B8A5" w14:textId="63A8501F"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$5,000 and under……………………………………………………</w:t>
      </w:r>
      <w:r w:rsidRPr="00BC2B9A">
        <w:rPr>
          <w:rFonts w:ascii="Times New Roman" w:hAnsi="Times New Roman" w:cs="Times New Roman"/>
        </w:rPr>
        <w:tab/>
      </w:r>
      <w:r w:rsidR="00AF6509">
        <w:rPr>
          <w:rFonts w:ascii="Times New Roman" w:hAnsi="Times New Roman" w:cs="Times New Roman"/>
        </w:rPr>
        <w:t xml:space="preserve"> </w:t>
      </w:r>
      <w:r w:rsidRPr="00BC2B9A">
        <w:rPr>
          <w:rFonts w:ascii="Times New Roman" w:hAnsi="Times New Roman" w:cs="Times New Roman"/>
        </w:rPr>
        <w:t>$25</w:t>
      </w:r>
    </w:p>
    <w:p w14:paraId="52C68A9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Over $5,000 but less than $10,000………………………………  </w:t>
      </w:r>
      <w:r w:rsidRPr="00BC2B9A">
        <w:rPr>
          <w:rFonts w:ascii="Times New Roman" w:hAnsi="Times New Roman" w:cs="Times New Roman"/>
        </w:rPr>
        <w:tab/>
        <w:t xml:space="preserve"> $65</w:t>
      </w:r>
    </w:p>
    <w:p w14:paraId="25BF1454"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$10,000 or more but less than $20,000…… ……………………     </w:t>
      </w:r>
      <w:r w:rsidRPr="00BC2B9A">
        <w:rPr>
          <w:rFonts w:ascii="Times New Roman" w:hAnsi="Times New Roman" w:cs="Times New Roman"/>
        </w:rPr>
        <w:tab/>
        <w:t xml:space="preserve"> $91</w:t>
      </w:r>
    </w:p>
    <w:p w14:paraId="2E7B95B6"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$20,000 or more but less than $30,000…… ……………………   </w:t>
      </w:r>
      <w:r w:rsidRPr="00BC2B9A">
        <w:rPr>
          <w:rFonts w:ascii="Times New Roman" w:hAnsi="Times New Roman" w:cs="Times New Roman"/>
        </w:rPr>
        <w:tab/>
        <w:t xml:space="preserve"> $121</w:t>
      </w:r>
    </w:p>
    <w:p w14:paraId="562B2DA0"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$30,000 or more but less than $40,000…… ……………………   </w:t>
      </w:r>
      <w:r w:rsidRPr="00BC2B9A">
        <w:rPr>
          <w:rFonts w:ascii="Times New Roman" w:hAnsi="Times New Roman" w:cs="Times New Roman"/>
        </w:rPr>
        <w:tab/>
        <w:t xml:space="preserve"> $166</w:t>
      </w:r>
    </w:p>
    <w:p w14:paraId="51822A0B"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$40,000 or more but less than $50,000…… ……………………   </w:t>
      </w:r>
      <w:r w:rsidRPr="00BC2B9A">
        <w:rPr>
          <w:rFonts w:ascii="Times New Roman" w:hAnsi="Times New Roman" w:cs="Times New Roman"/>
        </w:rPr>
        <w:tab/>
        <w:t xml:space="preserve"> $228</w:t>
      </w:r>
    </w:p>
    <w:p w14:paraId="0993B67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Over $50,000 but less than $250,000……………………………  </w:t>
      </w:r>
      <w:r w:rsidRPr="00BC2B9A">
        <w:rPr>
          <w:rFonts w:ascii="Times New Roman" w:hAnsi="Times New Roman" w:cs="Times New Roman"/>
        </w:rPr>
        <w:tab/>
        <w:t xml:space="preserve"> $313</w:t>
      </w:r>
    </w:p>
    <w:p w14:paraId="02CB141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3CDDC84"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Any Contractor that is in default for not completing the work within the time specified shall be removed from the bidder’s list, at the option of the County, and not permitted to bid work for Lake County until the project is complete and the liquidated damages sum is satisfied.</w:t>
      </w:r>
    </w:p>
    <w:p w14:paraId="4B9195F6"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B32DF5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The County shall retain from the compensation to be paid to Contractor the above described sum.  If the Contractor continues to fail to complete any or all remaining scheduled work, the County may charge the Contractor any additional costs that would be incurred over and above the original contract cost.  This amount shall be considered a minimum to complete all remedial work, correct deficient work, clean up the project and other miscellaneous tasks as required to complete all work specified.  This amount is in addition to the liquidated damages prescribed above and shall not be construed as a penalty.</w:t>
      </w:r>
    </w:p>
    <w:p w14:paraId="59AE4EA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F0BBB1A"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County shall retain from the compensation to be paid to contractor the above described sum.</w:t>
      </w:r>
    </w:p>
    <w:p w14:paraId="50159FE6"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8A41105"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HOURS OF OPERATION</w:t>
      </w:r>
    </w:p>
    <w:p w14:paraId="792DDE2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FB18418" w14:textId="77777777" w:rsidR="00D2390E" w:rsidRPr="00BC2B9A" w:rsidRDefault="00D2390E" w:rsidP="009D73F9">
      <w:pPr>
        <w:numPr>
          <w:ilvl w:val="0"/>
          <w:numId w:val="8"/>
        </w:numPr>
        <w:spacing w:after="0" w:line="240" w:lineRule="auto"/>
        <w:ind w:left="720" w:right="360"/>
        <w:jc w:val="both"/>
        <w:rPr>
          <w:rFonts w:ascii="Times New Roman" w:hAnsi="Times New Roman" w:cs="Times New Roman"/>
        </w:rPr>
      </w:pPr>
      <w:r w:rsidRPr="00BC2B9A">
        <w:rPr>
          <w:rFonts w:ascii="Times New Roman" w:hAnsi="Times New Roman" w:cs="Times New Roman"/>
        </w:rPr>
        <w:t>Unless otherwise specified in the technical specifications, all work performed shall be accomplished between the hours of 7:00 A.M. and 5:00 P.M., Monday through Friday, and no work shall be performed on Saturdays, Sundays, or County Holidays, unless permission to work has been requested in writing by the contractor and approval, in writing, has been granted by the Project Manager. Request for permission to work must be received by the Project Manager no less than two (2) days prior to the requested work day.  The exception to this pre-approval requirement would be in the case of an emergency in which the emergency specification as outlined in Section 3, Emergencies, would apply.  County Holidays are as follows:</w:t>
      </w:r>
    </w:p>
    <w:p w14:paraId="08257074"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F57BCA1"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New Year’s Day</w:t>
      </w:r>
    </w:p>
    <w:p w14:paraId="03EC1F98"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Martin Luther King, Jr. Day</w:t>
      </w:r>
    </w:p>
    <w:p w14:paraId="1484B90D"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Presidents’ Day</w:t>
      </w:r>
    </w:p>
    <w:p w14:paraId="42BBEF5B"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Memorial Day</w:t>
      </w:r>
    </w:p>
    <w:p w14:paraId="3EDA4269"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Independence Day</w:t>
      </w:r>
    </w:p>
    <w:p w14:paraId="56329381"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Labor Day</w:t>
      </w:r>
    </w:p>
    <w:p w14:paraId="6D51A22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Veteran’s Day</w:t>
      </w:r>
    </w:p>
    <w:p w14:paraId="6FC61697"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Thanksgiving Day</w:t>
      </w:r>
    </w:p>
    <w:p w14:paraId="1D5DA50E"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Day after Thanksgiving</w:t>
      </w:r>
    </w:p>
    <w:p w14:paraId="2C91C9DA"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Christmas Day</w:t>
      </w:r>
    </w:p>
    <w:p w14:paraId="6FF979C6"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0C18901" w14:textId="77777777" w:rsidR="00D2390E" w:rsidRPr="00BC2B9A" w:rsidRDefault="00D2390E" w:rsidP="009D73F9">
      <w:pPr>
        <w:numPr>
          <w:ilvl w:val="0"/>
          <w:numId w:val="8"/>
        </w:numPr>
        <w:spacing w:after="0" w:line="240" w:lineRule="auto"/>
        <w:ind w:left="720" w:right="360"/>
        <w:jc w:val="both"/>
        <w:rPr>
          <w:rFonts w:ascii="Times New Roman" w:hAnsi="Times New Roman" w:cs="Times New Roman"/>
        </w:rPr>
      </w:pPr>
      <w:r w:rsidRPr="00BC2B9A">
        <w:rPr>
          <w:rFonts w:ascii="Times New Roman" w:hAnsi="Times New Roman" w:cs="Times New Roman"/>
        </w:rPr>
        <w:t>Special schedules may be established if necessary because of problems with noise or similar problems affecting citizens in homes or buildings adjacent to the roadways.</w:t>
      </w:r>
    </w:p>
    <w:p w14:paraId="2BB1D0B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FA1D9A5" w14:textId="77777777" w:rsidR="00D2390E" w:rsidRPr="00BC2B9A" w:rsidRDefault="00D2390E" w:rsidP="009D73F9">
      <w:pPr>
        <w:numPr>
          <w:ilvl w:val="0"/>
          <w:numId w:val="8"/>
        </w:numPr>
        <w:spacing w:after="0" w:line="240" w:lineRule="auto"/>
        <w:ind w:left="720" w:right="360"/>
        <w:jc w:val="both"/>
        <w:rPr>
          <w:rFonts w:ascii="Times New Roman" w:hAnsi="Times New Roman" w:cs="Times New Roman"/>
        </w:rPr>
      </w:pPr>
      <w:r w:rsidRPr="00BC2B9A">
        <w:rPr>
          <w:rFonts w:ascii="Times New Roman" w:hAnsi="Times New Roman" w:cs="Times New Roman"/>
        </w:rPr>
        <w:t>Under no circumstance, except in the case of an emergency, will permission be given for work on New Year’s Day, Independence Day, Thanksgiving Day or Christmas Day.  If the officia</w:t>
      </w:r>
      <w:r w:rsidR="009D73F9" w:rsidRPr="00BC2B9A">
        <w:rPr>
          <w:rFonts w:ascii="Times New Roman" w:hAnsi="Times New Roman" w:cs="Times New Roman"/>
        </w:rPr>
        <w:t>l holiday is on a Saturday, the</w:t>
      </w:r>
      <w:r w:rsidRPr="00BC2B9A">
        <w:rPr>
          <w:rFonts w:ascii="Times New Roman" w:hAnsi="Times New Roman" w:cs="Times New Roman"/>
        </w:rPr>
        <w:t xml:space="preserve"> County observes the holiday on Friday and if the holiday is on Sunday the County observes the holiday on Monday.  The contractor shall not be allowed to work on the alternate day for the above mentioned holidays.  The Project Manager may consider approval in accordance with the provisions stated above, for work on the following days: Martin Luther King, Jr. Day, Memorial Day, Labor Day, Veterans Day, or the Friday after Thanksgiving.</w:t>
      </w:r>
    </w:p>
    <w:p w14:paraId="5F2779DD"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87AF4D8" w14:textId="77777777" w:rsidR="00D2390E" w:rsidRPr="00BC2B9A" w:rsidRDefault="00D2390E" w:rsidP="009D73F9">
      <w:pPr>
        <w:numPr>
          <w:ilvl w:val="0"/>
          <w:numId w:val="8"/>
        </w:numPr>
        <w:spacing w:after="0" w:line="240" w:lineRule="auto"/>
        <w:ind w:left="720" w:right="360"/>
        <w:jc w:val="both"/>
        <w:rPr>
          <w:rFonts w:ascii="Times New Roman" w:hAnsi="Times New Roman" w:cs="Times New Roman"/>
        </w:rPr>
      </w:pPr>
      <w:r w:rsidRPr="00BC2B9A">
        <w:rPr>
          <w:rFonts w:ascii="Times New Roman" w:hAnsi="Times New Roman" w:cs="Times New Roman"/>
        </w:rPr>
        <w:t>When the contractor requests and is approved for Saturday, Sunday or Holiday work, the County may assess the contractor the sum of Two Hundred Fifty Dollars ($250.00) per man per day for each Saturday, Sunday or recognized Holiday worked or planned to work.  These fees will be deducted from the final invoice.</w:t>
      </w:r>
    </w:p>
    <w:p w14:paraId="700FC8F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89DF5BD"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CHANGES IN WORK</w:t>
      </w:r>
    </w:p>
    <w:p w14:paraId="4EE9221C"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60CE6CD4" w14:textId="77777777" w:rsidR="00D2390E" w:rsidRPr="00BC2B9A" w:rsidRDefault="00D2390E" w:rsidP="009D73F9">
      <w:pPr>
        <w:numPr>
          <w:ilvl w:val="0"/>
          <w:numId w:val="9"/>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County may at any time, by issuance of a Change Order executed in accordance with the County’s Purchasing Policies and Procedures make changes within the general scope of this Agreement.  If additional work or other changes are required an offer will be requested from the contractor.  Upon negotiation of the offer, execution and receipt of the Change Order, the contractor shall commence performance of the work as specified.</w:t>
      </w:r>
    </w:p>
    <w:p w14:paraId="6A31E6FE" w14:textId="77777777" w:rsidR="00D2390E" w:rsidRPr="00BC2B9A" w:rsidRDefault="00D2390E" w:rsidP="009D73F9">
      <w:pPr>
        <w:numPr>
          <w:ilvl w:val="0"/>
          <w:numId w:val="9"/>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not commence any additional work or other changes covered by the Scope of Services for the individual project without an executed Change Order.  If the contractor performs additional work beyond the specific requirements of this Agreement without an executed Change Order, it shall be at the contractor’s own risk.  The County assumes no responsibility for any additional costs for work not specifically authorized by an executed Change Order.</w:t>
      </w:r>
    </w:p>
    <w:p w14:paraId="1777804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E81141C"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CLAIMS AND DISPUTES</w:t>
      </w:r>
    </w:p>
    <w:p w14:paraId="18ED5ABA"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64BE6244" w14:textId="77777777" w:rsidR="00D2390E" w:rsidRPr="00BC2B9A" w:rsidRDefault="00D2390E" w:rsidP="009D73F9">
      <w:pPr>
        <w:numPr>
          <w:ilvl w:val="0"/>
          <w:numId w:val="10"/>
        </w:numPr>
        <w:spacing w:after="0" w:line="240" w:lineRule="auto"/>
        <w:ind w:left="720" w:right="360"/>
        <w:jc w:val="both"/>
        <w:rPr>
          <w:rFonts w:ascii="Times New Roman" w:hAnsi="Times New Roman" w:cs="Times New Roman"/>
          <w:b/>
        </w:rPr>
      </w:pPr>
      <w:r w:rsidRPr="00BC2B9A">
        <w:rPr>
          <w:rFonts w:ascii="Times New Roman" w:hAnsi="Times New Roman" w:cs="Times New Roman"/>
        </w:rPr>
        <w:t>Claims by the contractor shall be made in writing to the Project Manager within two (2) business days after the commencement of the event giving rise to such claim or else the contractor shall be deemed to have waived the claim.  Written supporting data shall be submitted to the Project Manager within ten (10) calendar days after the occurrence of the event, unless the County grants additional time in writing, or else the contractor shall be deemed to have waived the claim.  All claims shall be priced in accordance with the provisions of the section in this document entitled “Changes in Work”.</w:t>
      </w:r>
    </w:p>
    <w:p w14:paraId="76CCBC97"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276BF0A8" w14:textId="77777777" w:rsidR="00D2390E" w:rsidRPr="00BC2B9A" w:rsidRDefault="00D2390E" w:rsidP="009D73F9">
      <w:pPr>
        <w:numPr>
          <w:ilvl w:val="0"/>
          <w:numId w:val="10"/>
        </w:numPr>
        <w:spacing w:after="0" w:line="240" w:lineRule="auto"/>
        <w:ind w:left="720" w:right="360"/>
        <w:jc w:val="both"/>
        <w:rPr>
          <w:rFonts w:ascii="Times New Roman" w:hAnsi="Times New Roman" w:cs="Times New Roman"/>
          <w:b/>
        </w:rPr>
      </w:pPr>
      <w:r w:rsidRPr="00BC2B9A">
        <w:rPr>
          <w:rFonts w:ascii="Times New Roman" w:hAnsi="Times New Roman" w:cs="Times New Roman"/>
        </w:rPr>
        <w:t>The contractor shall proceed diligently with its performance as directed by the County, regardless of any pending claim, action, suit, or administrative proceeding, unless otherwise agreed to by the County in writing.  The County shall continue to make payments on the undisputed portion of the contract in accordance with the contract documents during the pendency of any claim.</w:t>
      </w:r>
    </w:p>
    <w:p w14:paraId="72FC23FC"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4DFD7B46" w14:textId="77777777" w:rsidR="00D2390E" w:rsidRPr="00BC2B9A" w:rsidRDefault="00D2390E" w:rsidP="009D73F9">
      <w:pPr>
        <w:numPr>
          <w:ilvl w:val="0"/>
          <w:numId w:val="11"/>
        </w:num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Claims by the contractor shall be resolved in the following manner:</w:t>
      </w:r>
    </w:p>
    <w:p w14:paraId="106F08AB"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EAC529A" w14:textId="77777777" w:rsidR="00D2390E" w:rsidRPr="00BC2B9A" w:rsidRDefault="00D2390E" w:rsidP="009D73F9">
      <w:pPr>
        <w:numPr>
          <w:ilvl w:val="1"/>
          <w:numId w:val="11"/>
        </w:numPr>
        <w:spacing w:after="0" w:line="240" w:lineRule="auto"/>
        <w:ind w:left="720" w:right="360"/>
        <w:jc w:val="both"/>
        <w:rPr>
          <w:rFonts w:ascii="Times New Roman" w:hAnsi="Times New Roman" w:cs="Times New Roman"/>
          <w:b/>
        </w:rPr>
      </w:pPr>
      <w:r w:rsidRPr="00BC2B9A">
        <w:rPr>
          <w:rFonts w:ascii="Times New Roman" w:hAnsi="Times New Roman" w:cs="Times New Roman"/>
        </w:rPr>
        <w:t>Upon receiving the claim and supporting data, the Project Manager will review the claim, or if the Project Manager is not a County employee, will forward the claim to the County.  The County will within fifteen (15) business days respond to the claim in writing stating that the claim is either approved or denied.  If denied, the County will specify the grounds for denial.  The contractor shall then have fifteen (15) calendar days in which to provide additional supporting documentations, or to notify the County that the original claim stands as is.</w:t>
      </w:r>
    </w:p>
    <w:p w14:paraId="03E9A68E" w14:textId="77777777" w:rsidR="00D2390E" w:rsidRPr="00BC2B9A" w:rsidRDefault="00D2390E" w:rsidP="009D73F9">
      <w:pPr>
        <w:numPr>
          <w:ilvl w:val="1"/>
          <w:numId w:val="11"/>
        </w:numPr>
        <w:spacing w:after="0" w:line="240" w:lineRule="auto"/>
        <w:ind w:left="720" w:right="360"/>
        <w:jc w:val="both"/>
        <w:rPr>
          <w:rFonts w:ascii="Times New Roman" w:hAnsi="Times New Roman" w:cs="Times New Roman"/>
          <w:b/>
        </w:rPr>
      </w:pPr>
      <w:r w:rsidRPr="00BC2B9A">
        <w:rPr>
          <w:rFonts w:ascii="Times New Roman" w:hAnsi="Times New Roman" w:cs="Times New Roman"/>
        </w:rPr>
        <w:t>If the claim is not resolved, the County may, at its option, choose to submit the matter to mediation.  A mediator shall be mutually selected by the parties and each party shall pay one-half (1/2) the expense of mediation.  If the County declines to mediate the dispute, the contractor may bring an action in the County or Circuit Court sitting in Lake County, Florida.</w:t>
      </w:r>
    </w:p>
    <w:p w14:paraId="35A74970"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6DB91BD6" w14:textId="77777777" w:rsidR="00D2390E" w:rsidRPr="00BC2B9A" w:rsidRDefault="00D2390E" w:rsidP="009D73F9">
      <w:pPr>
        <w:numPr>
          <w:ilvl w:val="0"/>
          <w:numId w:val="11"/>
        </w:numPr>
        <w:spacing w:after="0" w:line="240" w:lineRule="auto"/>
        <w:ind w:left="720" w:right="360" w:hanging="360"/>
        <w:jc w:val="both"/>
        <w:rPr>
          <w:rFonts w:ascii="Times New Roman" w:hAnsi="Times New Roman" w:cs="Times New Roman"/>
          <w:b/>
        </w:rPr>
      </w:pPr>
      <w:r w:rsidRPr="00BC2B9A">
        <w:rPr>
          <w:rFonts w:ascii="Times New Roman" w:hAnsi="Times New Roman" w:cs="Times New Roman"/>
        </w:rPr>
        <w:t>Claims by the County against the contractor shall be made in writing by the Project Manager as soon as the event leading to the claim is discovered by the County.  Written supporting data shall be submitted by the Project Manager.  All claims shall be priced in accordance with the provisions of the section in this document entitled “Changes in Work”.  The party to whom the Project Manager’s determination is not in favor of may appeal the determination as set forth in subsection (2) above.</w:t>
      </w:r>
    </w:p>
    <w:p w14:paraId="716DCBE3"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1C33BA14" w14:textId="77777777" w:rsidR="00D2390E" w:rsidRPr="00BC2B9A" w:rsidRDefault="00D2390E" w:rsidP="009D73F9">
      <w:pPr>
        <w:numPr>
          <w:ilvl w:val="0"/>
          <w:numId w:val="11"/>
        </w:numPr>
        <w:spacing w:after="0" w:line="240" w:lineRule="auto"/>
        <w:ind w:left="720" w:right="360" w:hanging="360"/>
        <w:jc w:val="both"/>
        <w:rPr>
          <w:rFonts w:ascii="Times New Roman" w:hAnsi="Times New Roman" w:cs="Times New Roman"/>
          <w:b/>
        </w:rPr>
      </w:pPr>
      <w:r w:rsidRPr="00BC2B9A">
        <w:rPr>
          <w:rFonts w:ascii="Times New Roman" w:hAnsi="Times New Roman" w:cs="Times New Roman"/>
        </w:rPr>
        <w:t>Arbitration shall not be considered as a means of dispute resolution.</w:t>
      </w:r>
    </w:p>
    <w:p w14:paraId="0776596D"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62515B00"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LANDS FOR WORK AND ACCESS THERETO</w:t>
      </w:r>
    </w:p>
    <w:p w14:paraId="661CF5E0"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00117B47" w14:textId="77777777" w:rsidR="00D2390E" w:rsidRPr="00BC2B9A" w:rsidRDefault="00D2390E" w:rsidP="009D73F9">
      <w:pPr>
        <w:numPr>
          <w:ilvl w:val="0"/>
          <w:numId w:val="12"/>
        </w:numPr>
        <w:spacing w:after="0" w:line="240" w:lineRule="auto"/>
        <w:ind w:left="720" w:right="360"/>
        <w:jc w:val="both"/>
        <w:rPr>
          <w:rFonts w:ascii="Times New Roman" w:hAnsi="Times New Roman" w:cs="Times New Roman"/>
        </w:rPr>
      </w:pPr>
      <w:r w:rsidRPr="00BC2B9A">
        <w:rPr>
          <w:rFonts w:ascii="Times New Roman" w:hAnsi="Times New Roman" w:cs="Times New Roman"/>
        </w:rPr>
        <w:t>County shall furnish and define the limits of land for access to the work site and for the site proper.  No storage or equipment shall take place on private property unless the contractor has a letter from the landowner authorizing the contractor to do so.  A copy of the letter shall be provided to the County.  The contractor shall supply the Project Manager any such letter before the equipment is placed there.  Any and all other lands required by the contractor shall be procured by the contractor at the contractor’s expense.</w:t>
      </w:r>
    </w:p>
    <w:p w14:paraId="39B311A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5B94316" w14:textId="77777777" w:rsidR="00D2390E" w:rsidRPr="00BC2B9A" w:rsidRDefault="00D2390E" w:rsidP="009D73F9">
      <w:pPr>
        <w:numPr>
          <w:ilvl w:val="0"/>
          <w:numId w:val="12"/>
        </w:numPr>
        <w:spacing w:after="0" w:line="240" w:lineRule="auto"/>
        <w:ind w:left="720" w:right="360"/>
        <w:jc w:val="both"/>
        <w:rPr>
          <w:rFonts w:ascii="Times New Roman" w:hAnsi="Times New Roman" w:cs="Times New Roman"/>
          <w:b/>
        </w:rPr>
      </w:pPr>
      <w:r w:rsidRPr="00BC2B9A">
        <w:rPr>
          <w:rFonts w:ascii="Times New Roman" w:hAnsi="Times New Roman" w:cs="Times New Roman"/>
        </w:rPr>
        <w:t>As the work progresses, the contractor shall keep the site reasonably clear of rubbish, trash, waste, and other disposable materials on a daily basis.  If the contractor allows the site to become littered and unsightly, any payments otherwise due may be withheld until the contractor cleans up the site to the satisfaction of the County.  If the contractor fails to clean up the site, the County may choose to clean up the site at the contractor’s expense.</w:t>
      </w:r>
    </w:p>
    <w:p w14:paraId="4F4F5711"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31CC0A3B" w14:textId="77777777" w:rsidR="00D2390E" w:rsidRPr="00BC2B9A" w:rsidRDefault="00D2390E" w:rsidP="009D73F9">
      <w:pPr>
        <w:numPr>
          <w:ilvl w:val="0"/>
          <w:numId w:val="12"/>
        </w:numPr>
        <w:spacing w:after="0" w:line="240" w:lineRule="auto"/>
        <w:ind w:left="720" w:right="360"/>
        <w:jc w:val="both"/>
        <w:rPr>
          <w:rFonts w:ascii="Times New Roman" w:hAnsi="Times New Roman" w:cs="Times New Roman"/>
          <w:b/>
        </w:rPr>
      </w:pPr>
      <w:r w:rsidRPr="00BC2B9A">
        <w:rPr>
          <w:rFonts w:ascii="Times New Roman" w:hAnsi="Times New Roman" w:cs="Times New Roman"/>
        </w:rPr>
        <w:t xml:space="preserve">The contractor shall, absent written permission from a private property owner, confine all storage of materials, equipment, and the operations of workers to the project site and land and areas identified in </w:t>
      </w:r>
      <w:r w:rsidRPr="00BC2B9A">
        <w:rPr>
          <w:rFonts w:ascii="Times New Roman" w:hAnsi="Times New Roman" w:cs="Times New Roman"/>
        </w:rPr>
        <w:lastRenderedPageBreak/>
        <w:t>and permitted by the contract documents.  The contractor shall assume full responsibility for any damage to any such land or area or to the owner or occupant thereof, or any land or areas contiguous thereto, resulting from the performance of the work.  At the completion of the work, the contractor shall remove all debris, rubbish and waste materials from and about the project site, as well as all tools, appliances, equipment, machinery, and surface materials and shall leave the project site clean.  All service and supply operations shall be conducted outside the clear zone unless the contractor has proper authorization and traffic control.  No supply vehicles shall enter the median for any purpose.  No service vehicles shall enter the median except when necessary to repair or remove inoperable equipment.</w:t>
      </w:r>
    </w:p>
    <w:p w14:paraId="7BB15837"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5D922D91" w14:textId="77777777" w:rsidR="00D2390E" w:rsidRPr="00BC2B9A" w:rsidRDefault="00D2390E" w:rsidP="009D73F9">
      <w:pPr>
        <w:numPr>
          <w:ilvl w:val="0"/>
          <w:numId w:val="12"/>
        </w:numPr>
        <w:spacing w:after="0" w:line="240" w:lineRule="auto"/>
        <w:ind w:left="720" w:right="360"/>
        <w:jc w:val="both"/>
        <w:rPr>
          <w:rFonts w:ascii="Times New Roman" w:hAnsi="Times New Roman" w:cs="Times New Roman"/>
          <w:b/>
        </w:rPr>
      </w:pPr>
      <w:r w:rsidRPr="00BC2B9A">
        <w:rPr>
          <w:rFonts w:ascii="Times New Roman" w:hAnsi="Times New Roman" w:cs="Times New Roman"/>
        </w:rPr>
        <w:t>Any equipment/material left within the right of way shall be outside the clear zone.  No equipment/material shall be parked overnight in the median.</w:t>
      </w:r>
    </w:p>
    <w:p w14:paraId="4BEAE99E"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0E11395A"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MAINTENANCE OF TRAFFIC (MOT)</w:t>
      </w:r>
    </w:p>
    <w:p w14:paraId="45D1FB3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Unless otherwise specified, the standard specifications to be used for the work shall be the most applicable and the most stringent of the following:</w:t>
      </w:r>
    </w:p>
    <w:p w14:paraId="239EB4A3"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Maintenance of traffic shall be the responsibility of the contractor, is part of the contractor’s proposal price, and shall confirm to FDOT’s most current editions of “STANDARD SPECIFICATIONS FOR ROAD AND BRIDGE CONSTRUCTION”, 2018 edition (or latest edition), or FDOT’s “ROADWAY AND TRAFFIC DESIGN STANDARDS”, 2018 (or latest edition), or FDOT’s “MANUAL OF UNIFORM MINIMUM STANDARDS FOR DESIGN, CONSTRUCTION AND MAINTENANCE FOR STREETS AND HIGHWAYS,” 2016 (or latest edition), Federal Highway Administration (FHWA) “MANUAL ON UNIFORM TRAFFIC CONTROL DEVICES (MUTCD),” 2009 (or latest edition), and all supplemental specifications thereto.  These documents can be ordered from FDOT, Maps and Publications Department, 605 Suwannee Street, Tallahassee, Florida 32399-0450, or by going to the FDOT website at: </w:t>
      </w:r>
      <w:hyperlink r:id="rId7" w:history="1">
        <w:r w:rsidRPr="00BC2B9A">
          <w:rPr>
            <w:rStyle w:val="Hyperlink"/>
            <w:rFonts w:ascii="Times New Roman" w:hAnsi="Times New Roman" w:cs="Times New Roman"/>
          </w:rPr>
          <w:t>www.dot.state.fl.us/mapsandpublications</w:t>
        </w:r>
      </w:hyperlink>
      <w:r w:rsidRPr="00BC2B9A">
        <w:rPr>
          <w:rFonts w:ascii="Times New Roman" w:hAnsi="Times New Roman" w:cs="Times New Roman"/>
        </w:rPr>
        <w:t>.</w:t>
      </w:r>
    </w:p>
    <w:p w14:paraId="1A849447"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B393112"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All costs associated with MOT must be included in the contractor’s proposal price.  No separate line items for MOT will be included in the cost estimate.  If the contractor does not comply with the FDOT and the FHWA (i.e. signs, qualified flaggers, or barricades), the County reserves the right to direct the contractor to cease operation until deficiencies are corrected.  In addition, no road closures shall be allowed except in the case of emergencies.</w:t>
      </w:r>
    </w:p>
    <w:p w14:paraId="0C1C721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3A52454F"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If the contractor feels that assistance from an off duty police officer is needed, it shall be the responsibility of the contractor to hire and pay for this service.</w:t>
      </w:r>
    </w:p>
    <w:p w14:paraId="0139B6D4"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E278F4D"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All lane closures shall have the prior approval of the Project Manager.</w:t>
      </w:r>
    </w:p>
    <w:p w14:paraId="6EB13DD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09F11CE"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The foregoing requirements are to be considered as minimum and the contractor’s compliance shall in no way relieve the contractor of final responsibility for providing adequate traffic control devices for the protection of the public and contractor’s employees throughout the work area.</w:t>
      </w:r>
    </w:p>
    <w:p w14:paraId="117AC4D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DDEE82A"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The use of public roads and streets by the contractor shall provide a minimal inconvenience to the public and traffic.  Furthermore, if the contractor is utilizing the road by driving the slow moving equipment, the operator shall allow no more than three (3) vehicles to be backed up behind them at any time before pulling to the side to let traffic pass.</w:t>
      </w:r>
    </w:p>
    <w:p w14:paraId="5B7D6E9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608A72A"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UNDERGROUND UTILITIES</w:t>
      </w:r>
    </w:p>
    <w:p w14:paraId="4501F051"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766D2937"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Any required ground digging or subsurface work shall be done in accordance with Chapter 556, Florida Statutes.  It shall be the responsibility of the contractor to have all underground utilities located before any work shall begin.  This can be done by contacting Sunshine State One Call.  They may be reached </w:t>
      </w:r>
      <w:r w:rsidRPr="00BC2B9A">
        <w:rPr>
          <w:rFonts w:ascii="Times New Roman" w:hAnsi="Times New Roman" w:cs="Times New Roman"/>
        </w:rPr>
        <w:lastRenderedPageBreak/>
        <w:t>by calling 1-800-432-4770.  The repairs of any damaged underground utilities as a result of the work being performed by the contractor shall be the responsibility of the contractor.  The proper utility company shall be contacted immediately to expedite the repairs, if damage has occurred.  The County shall also be notified by telephone at the earliest opportunity and shall be followed up with a written explanation of the incident within two (2) days.</w:t>
      </w:r>
    </w:p>
    <w:p w14:paraId="54D3225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2D9F52B"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PROTECTION OF EXISTING STRUCTURES, UTILITIES, WORK AND VEGETATION</w:t>
      </w:r>
    </w:p>
    <w:p w14:paraId="3E9F52FB"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013F314B"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preserve and protect all existing vegetation such as trees, shrubs, and grass on or adjacent to the site which do not unreasonably interfere with the project as may be determined by the Project Manager.  The contractor shall be responsible for all unauthorized cutting or damages of trees and shrubs, including damage due to careless operation of equipment, stockpiling of materials or tracking of grass areas by equipment.</w:t>
      </w:r>
    </w:p>
    <w:p w14:paraId="7052B002"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F372B8C"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fully protect the work from loss or damage and shall bear the cost of any such loss or damage until final payment has been made.  If the contractor or any one for whom the contractor is legally liable is responsible for any loss or damage to the work, or other work or materials of the County or County’s separate contractors, the contractor shall be charged with the same, and any monies necessary to replace such loss or damage shall be deducted from any amounts due the contractor.</w:t>
      </w:r>
    </w:p>
    <w:p w14:paraId="728E71BF"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DAEAF0F"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not disturb any benchmark established by the County with respect to the project.  If the contractor, or its subcontractors, agents or any one for whom the contractor is legally liable, disturbs County benchmarks, the contractor shall immediately notify the Project Manager.  The County shall have the benchmarks re-established and the contractor shall be liable for all costs incurred by the County associated therewith.  Such costs shall be deducted from any amounts due the contractor.</w:t>
      </w:r>
    </w:p>
    <w:p w14:paraId="117ECA4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82230D3"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During the period of production of work and the warranty period the contractor shall be responsible for processing any and all claims for property damage and or bodily injury caused by the failure of the work including, such as but not limited to: motor vehicles or pedestrians.  The contractor shall be responsible for the payment of all property damage and bodily injury claims and agrees to save and hold harmless the County from all such claims.  Claims not handled by the contractor or their representative in the proper manner, will be settled by the County.  The County shall recover all costs from the contractor.</w:t>
      </w:r>
    </w:p>
    <w:p w14:paraId="62B7E93D"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47BBA27"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All items damaged as a result of contractor or subcontractor operations, such as but not limited to: sidewalks, seating, curbs, pipes, drains, water mains, pavement, mail boxes, turf, County signs or other property owned by the County or private landowner, shall be either repaired or replaced by the contractor, at their expense, in a manner prescribed by and at the sole satisfaction of the Project Manager.  Any claims submitted to the County, such as but not limited to: from utility companies or landowners, which are determined to be the result of damage done by the contractor, shall be the responsibility of the contractor.  The County reserves the right to pay any such claims and deduct such amount from the contractor’s invoice.  Repairs, or receipt of repairs, will be completed and submitted to the County prior to submission of the contractor’s invoice for work accomplished.  If the repair is not in accordance with County standards, the County shall repair the items and deduct the associated cost from the amount due the contractor.</w:t>
      </w:r>
    </w:p>
    <w:p w14:paraId="59A140B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A3C5817"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replace any asphalt that has been damaged as a result of hydraulics spilled from their equipment.</w:t>
      </w:r>
    </w:p>
    <w:p w14:paraId="180C3942"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7FD56B8"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lastRenderedPageBreak/>
        <w:t>Complaints shall be addressed within two (2) business days and a written report submitted to the Project Manager outlining actions taken to correct the complaint.  The contractor shall notify the County immediately of any complaints given directly to the contractor.</w:t>
      </w:r>
    </w:p>
    <w:p w14:paraId="3CF49E1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F61E2FA"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If in the course of completing work as part of this contract there is an accident that involves the public, the contractor shall as soon as possible, inform the Project Manager of the incident by telephone.  The contractor shall follow up in writing within two (2) business days of the incident.  If Law Enforcement was involved and has written a report, the contractor shall forward a copy of the report to the Project Manager.</w:t>
      </w:r>
    </w:p>
    <w:p w14:paraId="394D45A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475A6F4"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be responsible for re-grading and re-sodding any areas that are disturbed by the contractor during the course of the work being completed.</w:t>
      </w:r>
    </w:p>
    <w:p w14:paraId="1092BA9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80C94BB"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EQUIPMENT</w:t>
      </w:r>
    </w:p>
    <w:p w14:paraId="45B2C96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6E4B3AD" w14:textId="77777777" w:rsidR="00D2390E" w:rsidRPr="00BC2B9A" w:rsidRDefault="00D2390E" w:rsidP="009D73F9">
      <w:pPr>
        <w:numPr>
          <w:ilvl w:val="0"/>
          <w:numId w:val="15"/>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furnish equipment of a type and quantity to perform the work satisfactorily within the time specified herein.  The County reserves the right to inspect all equipment before it is placed in or while it is in service.  If in the opinion of the Project Manager, the contractor has insufficient equipment on the job to satisfactorily complete the work within the required time, the contractor shall provide additional equipment as directed by the Project Manager.  All equipment may be inspected and approved by the Project Manager before it is placed in service.  If at any time, the Project Manager before it is placed in service. If at any time, the Project Manager determines that any equipment is deficient in any way, the contractor shall remove the equipment from service immediately, and the equipment shall remain out of service until the deficiency is corrected to the satisfaction of the Project Manager.  Inspection and approval of the contractor’s equipment by the Project Manager shall not relieve the contractor of the responsibility or liability for injury to persons or damage to property caused by the operation of the contractor’s equipment, nor shall it relieve the contractor of the responsibility to meet the established time for the completion of the service.</w:t>
      </w:r>
    </w:p>
    <w:p w14:paraId="3ECDF67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E746454" w14:textId="77777777" w:rsidR="00D2390E" w:rsidRPr="00BC2B9A" w:rsidRDefault="00D2390E" w:rsidP="009D73F9">
      <w:pPr>
        <w:numPr>
          <w:ilvl w:val="0"/>
          <w:numId w:val="15"/>
        </w:numPr>
        <w:spacing w:after="0" w:line="240" w:lineRule="auto"/>
        <w:ind w:left="720" w:right="360"/>
        <w:jc w:val="both"/>
        <w:rPr>
          <w:rFonts w:ascii="Times New Roman" w:hAnsi="Times New Roman" w:cs="Times New Roman"/>
        </w:rPr>
      </w:pPr>
      <w:r w:rsidRPr="00BC2B9A">
        <w:rPr>
          <w:rFonts w:ascii="Times New Roman" w:hAnsi="Times New Roman" w:cs="Times New Roman"/>
        </w:rPr>
        <w:t>All safety devices installed by the manufacturer shall be in place and in proper working order at all times.  At a minimum, all equipment used within the right of way shall be equipped with a slow moving vehicle sign, and properly operating amber flashing or white strobe light.</w:t>
      </w:r>
    </w:p>
    <w:p w14:paraId="5239E074"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1649863" w14:textId="77777777" w:rsidR="00D2390E" w:rsidRPr="00BC2B9A" w:rsidRDefault="00D2390E" w:rsidP="009D73F9">
      <w:pPr>
        <w:numPr>
          <w:ilvl w:val="0"/>
          <w:numId w:val="15"/>
        </w:numPr>
        <w:spacing w:after="0" w:line="240" w:lineRule="auto"/>
        <w:ind w:left="720" w:right="360"/>
        <w:jc w:val="both"/>
        <w:rPr>
          <w:rFonts w:ascii="Times New Roman" w:hAnsi="Times New Roman" w:cs="Times New Roman"/>
        </w:rPr>
      </w:pPr>
      <w:r w:rsidRPr="00BC2B9A">
        <w:rPr>
          <w:rFonts w:ascii="Times New Roman" w:hAnsi="Times New Roman" w:cs="Times New Roman"/>
        </w:rPr>
        <w:t>The equipment used must be in good repair and operating condition at all times.  This service requires that all equipment shall be environmentally safe, with no oil leaks, blowing fuel, or leaking hydraulic lines.</w:t>
      </w:r>
    </w:p>
    <w:p w14:paraId="5B36C410"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F0C7932"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SANITATION</w:t>
      </w:r>
    </w:p>
    <w:p w14:paraId="7C9255C4"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14F141E8"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The contractor shall provide and maintain adequate sanitary conveniences for the use of persons employed for this project.  These conveniences shall be maintained at all times without nuisance, and their use shall be strictly enforced.  The location of these conveniences shall be subject to the Project Manager’s approval.</w:t>
      </w:r>
    </w:p>
    <w:p w14:paraId="067A24F2"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6E80C38"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OTHER WORK</w:t>
      </w:r>
    </w:p>
    <w:p w14:paraId="5F296B9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310DF30" w14:textId="77777777" w:rsidR="00D2390E" w:rsidRPr="00BC2B9A" w:rsidRDefault="00D2390E" w:rsidP="009D73F9">
      <w:pPr>
        <w:numPr>
          <w:ilvl w:val="0"/>
          <w:numId w:val="16"/>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will cooperate with County personnel or anyone who may be engaged in authorized work prior to final completion of the project.</w:t>
      </w:r>
    </w:p>
    <w:p w14:paraId="494F06C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7C41865" w14:textId="77777777" w:rsidR="00D2390E" w:rsidRPr="00BC2B9A" w:rsidRDefault="00D2390E" w:rsidP="009D73F9">
      <w:pPr>
        <w:numPr>
          <w:ilvl w:val="0"/>
          <w:numId w:val="16"/>
        </w:numPr>
        <w:spacing w:after="0" w:line="240" w:lineRule="auto"/>
        <w:ind w:left="720" w:right="360"/>
        <w:jc w:val="both"/>
        <w:rPr>
          <w:rFonts w:ascii="Times New Roman" w:hAnsi="Times New Roman" w:cs="Times New Roman"/>
        </w:rPr>
      </w:pPr>
      <w:r w:rsidRPr="00BC2B9A">
        <w:rPr>
          <w:rFonts w:ascii="Times New Roman" w:hAnsi="Times New Roman" w:cs="Times New Roman"/>
        </w:rPr>
        <w:lastRenderedPageBreak/>
        <w:t>The contractor shall cooperate with the owners of any underground or overhead utility lines in their removal and rearrangement operations in order that these operations may progress in a reasonable manner and that service rendered by these parties will not be interrupted.</w:t>
      </w:r>
    </w:p>
    <w:p w14:paraId="38E8D08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695A6C9" w14:textId="77777777" w:rsidR="00D2390E" w:rsidRPr="00BC2B9A" w:rsidRDefault="00D2390E" w:rsidP="009D73F9">
      <w:pPr>
        <w:numPr>
          <w:ilvl w:val="0"/>
          <w:numId w:val="16"/>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County may perform other work related to the project site or, in the general vicinity of the site by the County’s own forces, have other work performed by utility owners or other direct contracts.  If other work is not identified in the contract documents and if the contractor believes that such performance will involve additional expenses to the contractor or require additional time, the contractor shall send written notice of that fact to the County and the Project Manager within two (2) business days of being notified of the other work.  If the contractor fails to send the above required notice, the contractor will be deemed to have waived any rights it otherwise may have had to seek an extension to the contract time or adjustment to the contract amount.  The contractor shall afford each utility owner and other contractors (or the County, if the County is performing additional work with the County’s employees) proper and safe access to the site and a reasonable opportunity for the introduction and storage of materials and equipment and the execution of such work and shall properly connect and coordinate its work with theirs.  The contractor shall not endanger any work of others by cutting, excavating, or otherwise altering their work and will only cut or alter their work with the written consent of the Project Manager and the others whose work will be affected.</w:t>
      </w:r>
    </w:p>
    <w:p w14:paraId="462C46A2"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B9E97FC" w14:textId="77777777" w:rsidR="00D2390E" w:rsidRPr="00BC2B9A" w:rsidRDefault="00D2390E" w:rsidP="009D73F9">
      <w:pPr>
        <w:numPr>
          <w:ilvl w:val="0"/>
          <w:numId w:val="16"/>
        </w:numPr>
        <w:spacing w:after="0" w:line="240" w:lineRule="auto"/>
        <w:ind w:left="720" w:right="360"/>
        <w:jc w:val="both"/>
        <w:rPr>
          <w:rFonts w:ascii="Times New Roman" w:hAnsi="Times New Roman" w:cs="Times New Roman"/>
        </w:rPr>
      </w:pPr>
      <w:r w:rsidRPr="00BC2B9A">
        <w:rPr>
          <w:rFonts w:ascii="Times New Roman" w:hAnsi="Times New Roman" w:cs="Times New Roman"/>
        </w:rPr>
        <w:t>If any part of the contractor’s work depends, for proper execution or results, upon the work of any other contractor other than a subcontractor or utility owner, the contractor shall inspect and promptly report to the Project Manager, in writing two (2) business days, any delays, defect or other problems in such other work that renders it impossible for the contractor to obtain proper execution or results.  The contractor’s failure to report will constitute an acceptance of the other work as fit and property for integration with the contractor’s work.</w:t>
      </w:r>
    </w:p>
    <w:p w14:paraId="7E395DEF"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9D58D49"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BONDS</w:t>
      </w:r>
    </w:p>
    <w:p w14:paraId="109A2647"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4BB35E8"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Not applicable to this solicitation.</w:t>
      </w:r>
    </w:p>
    <w:p w14:paraId="1D0FBD0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FD394C6"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FINAL INSPECTION</w:t>
      </w:r>
    </w:p>
    <w:p w14:paraId="72FF6AF6"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4BB74319" w14:textId="77777777" w:rsidR="00D2390E" w:rsidRPr="00BC2B9A" w:rsidRDefault="00D2390E" w:rsidP="009D73F9">
      <w:pPr>
        <w:numPr>
          <w:ilvl w:val="0"/>
          <w:numId w:val="17"/>
        </w:numPr>
        <w:spacing w:after="0" w:line="240" w:lineRule="auto"/>
        <w:ind w:left="720" w:right="360"/>
        <w:jc w:val="both"/>
        <w:rPr>
          <w:rFonts w:ascii="Times New Roman" w:hAnsi="Times New Roman" w:cs="Times New Roman"/>
          <w:b/>
        </w:rPr>
      </w:pPr>
      <w:r w:rsidRPr="00BC2B9A">
        <w:rPr>
          <w:rFonts w:ascii="Times New Roman" w:hAnsi="Times New Roman" w:cs="Times New Roman"/>
        </w:rPr>
        <w:t>Maintenance of Work.  The contractor shall maintain all work in as-new condition until the final inspection is completed and the work accepted by the Project Manager.</w:t>
      </w:r>
    </w:p>
    <w:p w14:paraId="5095E6EE"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21C911ED" w14:textId="77777777" w:rsidR="00D2390E" w:rsidRPr="00BC2B9A" w:rsidRDefault="00D2390E" w:rsidP="009D73F9">
      <w:pPr>
        <w:numPr>
          <w:ilvl w:val="0"/>
          <w:numId w:val="17"/>
        </w:numPr>
        <w:spacing w:after="0" w:line="240" w:lineRule="auto"/>
        <w:ind w:left="720" w:right="360"/>
        <w:jc w:val="both"/>
        <w:rPr>
          <w:rFonts w:ascii="Times New Roman" w:hAnsi="Times New Roman" w:cs="Times New Roman"/>
          <w:b/>
        </w:rPr>
      </w:pPr>
      <w:r w:rsidRPr="00BC2B9A">
        <w:rPr>
          <w:rFonts w:ascii="Times New Roman" w:hAnsi="Times New Roman" w:cs="Times New Roman"/>
        </w:rPr>
        <w:t>Upon notice from the contractor that the service has been completed, the Project Manager will make a final inspection within five (5) business days of receipt of notification.  The Project Manager will notify the contractor if necessary of any deficiencies with the project.  The contractor shall correct all deficiencies before final acceptance and payment is made.  If the deficiencies have not been completed within the contracted time, the Project Manager may send out a notification notifying contractor of assessment of Liquidated Damages that can be applied for any day over the time allowed per the contract.</w:t>
      </w:r>
    </w:p>
    <w:p w14:paraId="39C1864B"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5049B2E0" w14:textId="77777777" w:rsidR="00D2390E" w:rsidRPr="00BC2B9A" w:rsidRDefault="00D2390E" w:rsidP="009D73F9">
      <w:pPr>
        <w:numPr>
          <w:ilvl w:val="0"/>
          <w:numId w:val="17"/>
        </w:numPr>
        <w:spacing w:after="0" w:line="240" w:lineRule="auto"/>
        <w:ind w:left="720" w:right="360"/>
        <w:jc w:val="both"/>
        <w:rPr>
          <w:rFonts w:ascii="Times New Roman" w:hAnsi="Times New Roman" w:cs="Times New Roman"/>
          <w:b/>
        </w:rPr>
      </w:pPr>
      <w:r w:rsidRPr="00BC2B9A">
        <w:rPr>
          <w:rFonts w:ascii="Times New Roman" w:hAnsi="Times New Roman" w:cs="Times New Roman"/>
        </w:rPr>
        <w:t>The contractor shall notify the Project Manager when the deficiencies have been completed and corrected.  If the deficiencies are not corrected when inspected, the contractor shall be notified again in writing about any deficiencies.  Once the repairs have been corrected by the contractor, the Project Manage shall make another inspection.  There shall be an eighty dollar ($80.00) inspection fee assessed to the contractor for this inspection and any re-inspection that may be required after that.  The fee is assessed to offset the additional costs associated with County labor and vehicle usage required for unnecessary inspections.  The fee(s) shall be deducted from the final invoice for that release order.</w:t>
      </w:r>
    </w:p>
    <w:p w14:paraId="36602E17"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22D505B8"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lastRenderedPageBreak/>
        <w:t>FINAL ACCEPTANCE</w:t>
      </w:r>
    </w:p>
    <w:p w14:paraId="614923C2"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4DEDA0FE" w14:textId="77777777" w:rsidR="00D2390E" w:rsidRPr="00BC2B9A" w:rsidRDefault="00D2390E" w:rsidP="009D73F9">
      <w:pPr>
        <w:numPr>
          <w:ilvl w:val="0"/>
          <w:numId w:val="18"/>
        </w:numPr>
        <w:spacing w:after="0" w:line="240" w:lineRule="auto"/>
        <w:ind w:left="720" w:right="360"/>
        <w:jc w:val="both"/>
        <w:rPr>
          <w:rFonts w:ascii="Times New Roman" w:hAnsi="Times New Roman" w:cs="Times New Roman"/>
          <w:b/>
        </w:rPr>
      </w:pPr>
      <w:r w:rsidRPr="00BC2B9A">
        <w:rPr>
          <w:rFonts w:ascii="Times New Roman" w:hAnsi="Times New Roman" w:cs="Times New Roman"/>
        </w:rPr>
        <w:t>The contract will be considered complete when all work has been completed and has been accepted by the County and the Project Manager.  The contractor will then be released from further obligation except as set forth in the warranty or bonds in this Contract.</w:t>
      </w:r>
    </w:p>
    <w:p w14:paraId="3046101C"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0AE4C1DD" w14:textId="77777777" w:rsidR="00D2390E" w:rsidRPr="00BC2B9A" w:rsidRDefault="00D2390E" w:rsidP="009D73F9">
      <w:pPr>
        <w:numPr>
          <w:ilvl w:val="0"/>
          <w:numId w:val="18"/>
        </w:numPr>
        <w:spacing w:after="0" w:line="240" w:lineRule="auto"/>
        <w:ind w:left="720" w:right="360"/>
        <w:jc w:val="both"/>
        <w:rPr>
          <w:rFonts w:ascii="Times New Roman" w:hAnsi="Times New Roman" w:cs="Times New Roman"/>
          <w:b/>
        </w:rPr>
      </w:pPr>
      <w:r w:rsidRPr="00BC2B9A">
        <w:rPr>
          <w:rFonts w:ascii="Times New Roman" w:hAnsi="Times New Roman" w:cs="Times New Roman"/>
        </w:rPr>
        <w:t>The County reserves the right, should an error be discovered in the partial or final estimates, or should proof of defective work or materials used by or on the part of the contractor be discovered after the final payment has been made, to claim and recover from the contractor or its surety, or both, by process of law, such sums as may be sufficient to correct the error or make good the defects in the work and materials, including any fees or costs associated with the additional services of the Project Manager.</w:t>
      </w:r>
    </w:p>
    <w:p w14:paraId="04EDFDE6"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39322663"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MEASUREMENT AND PAYMENT</w:t>
      </w:r>
    </w:p>
    <w:p w14:paraId="53F788E4"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5A4B865E" w14:textId="77777777" w:rsidR="00D2390E" w:rsidRPr="00BC2B9A" w:rsidRDefault="00D2390E" w:rsidP="009D73F9">
      <w:pPr>
        <w:numPr>
          <w:ilvl w:val="0"/>
          <w:numId w:val="19"/>
        </w:numPr>
        <w:spacing w:after="0" w:line="240" w:lineRule="auto"/>
        <w:ind w:left="720" w:right="360"/>
        <w:jc w:val="both"/>
        <w:rPr>
          <w:rFonts w:ascii="Times New Roman" w:hAnsi="Times New Roman" w:cs="Times New Roman"/>
          <w:b/>
        </w:rPr>
      </w:pPr>
      <w:r w:rsidRPr="00BC2B9A">
        <w:rPr>
          <w:rFonts w:ascii="Times New Roman" w:hAnsi="Times New Roman" w:cs="Times New Roman"/>
        </w:rPr>
        <w:t>All work completed under the terms of this contract shall be paid as a unit price payment at the cost as established in Section 4, Pricing/Certifications/Signatures, Pricing Section and as discussed in Section 2, Scope of Services.</w:t>
      </w:r>
    </w:p>
    <w:p w14:paraId="1E6EA170"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1533FEA3" w14:textId="77777777" w:rsidR="00D2390E" w:rsidRPr="00BC2B9A" w:rsidRDefault="00D2390E" w:rsidP="009D73F9">
      <w:pPr>
        <w:numPr>
          <w:ilvl w:val="0"/>
          <w:numId w:val="19"/>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accept compensation provided under the terms of this contract as full payment for furnishing all materials and for performing all work contemplated and embraced under this contract.  Such compensation shall also be for any and all loss or damage arising out of the nature of the work or from the action of the elements, or from any unforeseen difficulties or obstructions encountered during the contract period until final acceptance by the County.</w:t>
      </w:r>
    </w:p>
    <w:p w14:paraId="06BC687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50162DF"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WARRANTY</w:t>
      </w:r>
    </w:p>
    <w:p w14:paraId="213AC83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72009EC" w14:textId="77777777" w:rsidR="00D2390E" w:rsidRPr="00BC2B9A" w:rsidRDefault="00D2390E" w:rsidP="009D73F9">
      <w:pPr>
        <w:numPr>
          <w:ilvl w:val="0"/>
          <w:numId w:val="20"/>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obtain and assign to the County all express warranties given to the Contractor or any subcontractors by any material suppliers, equipment or fixtures to be incorporated into the Project.  The Contractor warrants to the County that any materials and equipment furnished under the Contract Documents shall be new unless otherwise specified, and that all work shall be of good quality, free from all defects and in conformance with the Contract Documents.  The Contractor further warrants to the County that all materials and equipment furnished under the Contract Documents shall be applied, installed, connected, erected, used, cleaned and conditioned in accordance with the instructions of the applicable manufacturers, fabricators, suppliers or processors except as otherwise provided for in the Contract Documents.  Unless otherwise specified, if within eighteen (18) months after final completion and acceptance, any work is found to be defective or not in conformance with the Contract Documents, the Contractor shall correct it promptly after receipt of written notice from the County.  The Contractor shall also be responsible for and pay for replacement or repair of adjacent materials or work which may be damaged as a result of such replacement or repair.  These warranties are in addition to those implied warranties to which the County is entitled as a matter of law.</w:t>
      </w:r>
    </w:p>
    <w:p w14:paraId="53298D0F"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78FE33D" w14:textId="3827DAC8" w:rsidR="00D2390E" w:rsidRPr="004C7F5F" w:rsidRDefault="00D2390E" w:rsidP="00D2390E">
      <w:pPr>
        <w:numPr>
          <w:ilvl w:val="0"/>
          <w:numId w:val="20"/>
        </w:numPr>
        <w:spacing w:after="0" w:line="240" w:lineRule="auto"/>
        <w:ind w:left="720" w:right="360"/>
        <w:jc w:val="both"/>
        <w:rPr>
          <w:rFonts w:ascii="Times New Roman" w:hAnsi="Times New Roman" w:cs="Times New Roman"/>
          <w:b/>
        </w:rPr>
      </w:pPr>
      <w:r w:rsidRPr="004C7F5F">
        <w:rPr>
          <w:rFonts w:ascii="Times New Roman" w:hAnsi="Times New Roman" w:cs="Times New Roman"/>
        </w:rPr>
        <w:t>The sod shall be warranted to be free of noxious and invasive weeds, disease, and insects.  If pests or noxious weeds manifest themselves within sixty (60) days of placement of the sod, the contractor shall treat the affected areas.  The process for treating these areas shall be approved by the Project Manager.  If the sod does not meet any of the specifications within this document, the contractor shall be responsible to replace it at no expense to the County.  It shall be the responsibility of the contractor to ensure that the sod is sufficiently established as previously described within these specifications.  If the sod dies or does not become established the contractor shall be responsible for the replacement at no cost to the County.</w:t>
      </w:r>
    </w:p>
    <w:p w14:paraId="460D6F28" w14:textId="77777777" w:rsidR="0081419D" w:rsidRPr="00BC2B9A" w:rsidRDefault="0081419D" w:rsidP="00D2390E">
      <w:pPr>
        <w:jc w:val="both"/>
        <w:rPr>
          <w:rFonts w:ascii="Times New Roman" w:hAnsi="Times New Roman" w:cs="Times New Roman"/>
        </w:rPr>
      </w:pPr>
    </w:p>
    <w:sectPr w:rsidR="0081419D" w:rsidRPr="00BC2B9A" w:rsidSect="00D2390E">
      <w:head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68794" w14:textId="77777777" w:rsidR="00167076" w:rsidRDefault="00167076" w:rsidP="004C7F5F">
      <w:pPr>
        <w:spacing w:after="0" w:line="240" w:lineRule="auto"/>
      </w:pPr>
      <w:r>
        <w:separator/>
      </w:r>
    </w:p>
  </w:endnote>
  <w:endnote w:type="continuationSeparator" w:id="0">
    <w:p w14:paraId="0E9990B3" w14:textId="77777777" w:rsidR="00167076" w:rsidRDefault="00167076" w:rsidP="004C7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6D5E9" w14:textId="77777777" w:rsidR="00167076" w:rsidRDefault="00167076" w:rsidP="004C7F5F">
      <w:pPr>
        <w:spacing w:after="0" w:line="240" w:lineRule="auto"/>
      </w:pPr>
      <w:r>
        <w:separator/>
      </w:r>
    </w:p>
  </w:footnote>
  <w:footnote w:type="continuationSeparator" w:id="0">
    <w:p w14:paraId="24BF35FC" w14:textId="77777777" w:rsidR="00167076" w:rsidRDefault="00167076" w:rsidP="004C7F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7AB66" w14:textId="6FD0A4DD" w:rsidR="00D50452" w:rsidRPr="00D50452" w:rsidRDefault="00D50452">
    <w:pPr>
      <w:pStyle w:val="Header"/>
      <w:rPr>
        <w:rFonts w:ascii="Times New Roman" w:hAnsi="Times New Roman" w:cs="Times New Roman"/>
        <w:b/>
        <w:bCs/>
        <w:sz w:val="24"/>
        <w:szCs w:val="24"/>
      </w:rPr>
    </w:pPr>
    <w:r w:rsidRPr="00D50452">
      <w:rPr>
        <w:rFonts w:ascii="Times New Roman" w:hAnsi="Times New Roman" w:cs="Times New Roman"/>
        <w:b/>
        <w:bCs/>
        <w:sz w:val="24"/>
        <w:szCs w:val="24"/>
      </w:rPr>
      <w:t>EXHIBIT D – PUBLIC WORKS ADDITIONAL TERMS AND CONDITIONS</w:t>
    </w:r>
    <w:r w:rsidRPr="00D50452">
      <w:rPr>
        <w:rFonts w:ascii="Times New Roman" w:hAnsi="Times New Roman" w:cs="Times New Roman"/>
        <w:b/>
        <w:bCs/>
        <w:sz w:val="24"/>
        <w:szCs w:val="24"/>
      </w:rPr>
      <w:tab/>
      <w:t>27-601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E5091"/>
    <w:multiLevelType w:val="hybridMultilevel"/>
    <w:tmpl w:val="F580E4CC"/>
    <w:lvl w:ilvl="0" w:tplc="DF321222">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FA6546E"/>
    <w:multiLevelType w:val="hybridMultilevel"/>
    <w:tmpl w:val="B0A40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976E36"/>
    <w:multiLevelType w:val="hybridMultilevel"/>
    <w:tmpl w:val="A93CDEDC"/>
    <w:lvl w:ilvl="0" w:tplc="95B49D6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6F638AC"/>
    <w:multiLevelType w:val="hybridMultilevel"/>
    <w:tmpl w:val="5156C848"/>
    <w:lvl w:ilvl="0" w:tplc="EF9CD1E4">
      <w:start w:val="1"/>
      <w:numFmt w:val="decimal"/>
      <w:lvlText w:val="%1."/>
      <w:lvlJc w:val="left"/>
      <w:pPr>
        <w:ind w:left="2160" w:hanging="720"/>
      </w:pPr>
      <w:rPr>
        <w:rFonts w:hint="default"/>
        <w:b w:val="0"/>
      </w:rPr>
    </w:lvl>
    <w:lvl w:ilvl="1" w:tplc="6744FD1C">
      <w:start w:val="1"/>
      <w:numFmt w:val="lowerLetter"/>
      <w:lvlText w:val="%2."/>
      <w:lvlJc w:val="left"/>
      <w:pPr>
        <w:ind w:left="2520" w:hanging="360"/>
      </w:pPr>
      <w:rPr>
        <w:b w:val="0"/>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E050D11"/>
    <w:multiLevelType w:val="hybridMultilevel"/>
    <w:tmpl w:val="71A2EB80"/>
    <w:lvl w:ilvl="0" w:tplc="EF123EE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3223D16"/>
    <w:multiLevelType w:val="hybridMultilevel"/>
    <w:tmpl w:val="B608FCC2"/>
    <w:lvl w:ilvl="0" w:tplc="5968847C">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4732C26"/>
    <w:multiLevelType w:val="hybridMultilevel"/>
    <w:tmpl w:val="B8EA9ECE"/>
    <w:lvl w:ilvl="0" w:tplc="C15A21F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47F1109"/>
    <w:multiLevelType w:val="hybridMultilevel"/>
    <w:tmpl w:val="B6DCC4AA"/>
    <w:lvl w:ilvl="0" w:tplc="EC4CDA56">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A630D63"/>
    <w:multiLevelType w:val="hybridMultilevel"/>
    <w:tmpl w:val="372A946C"/>
    <w:lvl w:ilvl="0" w:tplc="844826B4">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AAD0E80"/>
    <w:multiLevelType w:val="hybridMultilevel"/>
    <w:tmpl w:val="C406B64C"/>
    <w:lvl w:ilvl="0" w:tplc="2FBCAA9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AF972C4"/>
    <w:multiLevelType w:val="hybridMultilevel"/>
    <w:tmpl w:val="62BAFE46"/>
    <w:lvl w:ilvl="0" w:tplc="801AC95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DC657FE"/>
    <w:multiLevelType w:val="hybridMultilevel"/>
    <w:tmpl w:val="B6347394"/>
    <w:lvl w:ilvl="0" w:tplc="71EE2E40">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DC83B4A"/>
    <w:multiLevelType w:val="hybridMultilevel"/>
    <w:tmpl w:val="AAF86738"/>
    <w:lvl w:ilvl="0" w:tplc="3AF057E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0C96269"/>
    <w:multiLevelType w:val="hybridMultilevel"/>
    <w:tmpl w:val="64B4ECCA"/>
    <w:lvl w:ilvl="0" w:tplc="99921122">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BD71A3C"/>
    <w:multiLevelType w:val="hybridMultilevel"/>
    <w:tmpl w:val="07AA8000"/>
    <w:lvl w:ilvl="0" w:tplc="437C6F5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BF57F08"/>
    <w:multiLevelType w:val="hybridMultilevel"/>
    <w:tmpl w:val="C74A146A"/>
    <w:lvl w:ilvl="0" w:tplc="74847A18">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38D736C"/>
    <w:multiLevelType w:val="hybridMultilevel"/>
    <w:tmpl w:val="373C76B6"/>
    <w:lvl w:ilvl="0" w:tplc="3CACDAD2">
      <w:start w:val="1"/>
      <w:numFmt w:val="upperLetter"/>
      <w:lvlText w:val="%1."/>
      <w:lvlJc w:val="left"/>
      <w:pPr>
        <w:ind w:left="144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AB45AAC"/>
    <w:multiLevelType w:val="hybridMultilevel"/>
    <w:tmpl w:val="4DAC3150"/>
    <w:lvl w:ilvl="0" w:tplc="936E568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ED71C5"/>
    <w:multiLevelType w:val="hybridMultilevel"/>
    <w:tmpl w:val="FD58D616"/>
    <w:lvl w:ilvl="0" w:tplc="2AB8381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C342F56"/>
    <w:multiLevelType w:val="hybridMultilevel"/>
    <w:tmpl w:val="6862DBEE"/>
    <w:lvl w:ilvl="0" w:tplc="6D12D412">
      <w:start w:val="1"/>
      <w:numFmt w:val="decimal"/>
      <w:lvlText w:val="%1."/>
      <w:lvlJc w:val="left"/>
      <w:pPr>
        <w:ind w:left="720" w:firstLine="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544757466">
    <w:abstractNumId w:val="1"/>
  </w:num>
  <w:num w:numId="2" w16cid:durableId="169105070">
    <w:abstractNumId w:val="13"/>
  </w:num>
  <w:num w:numId="3" w16cid:durableId="90275513">
    <w:abstractNumId w:val="10"/>
  </w:num>
  <w:num w:numId="4" w16cid:durableId="664169015">
    <w:abstractNumId w:val="11"/>
  </w:num>
  <w:num w:numId="5" w16cid:durableId="1155728356">
    <w:abstractNumId w:val="19"/>
  </w:num>
  <w:num w:numId="6" w16cid:durableId="1066417322">
    <w:abstractNumId w:val="12"/>
  </w:num>
  <w:num w:numId="7" w16cid:durableId="1523283841">
    <w:abstractNumId w:val="14"/>
  </w:num>
  <w:num w:numId="8" w16cid:durableId="691564853">
    <w:abstractNumId w:val="0"/>
  </w:num>
  <w:num w:numId="9" w16cid:durableId="711223081">
    <w:abstractNumId w:val="15"/>
  </w:num>
  <w:num w:numId="10" w16cid:durableId="788889081">
    <w:abstractNumId w:val="16"/>
  </w:num>
  <w:num w:numId="11" w16cid:durableId="383603165">
    <w:abstractNumId w:val="3"/>
  </w:num>
  <w:num w:numId="12" w16cid:durableId="845480407">
    <w:abstractNumId w:val="5"/>
  </w:num>
  <w:num w:numId="13" w16cid:durableId="1811897211">
    <w:abstractNumId w:val="17"/>
  </w:num>
  <w:num w:numId="14" w16cid:durableId="586379068">
    <w:abstractNumId w:val="18"/>
  </w:num>
  <w:num w:numId="15" w16cid:durableId="122965164">
    <w:abstractNumId w:val="9"/>
  </w:num>
  <w:num w:numId="16" w16cid:durableId="1312100155">
    <w:abstractNumId w:val="4"/>
  </w:num>
  <w:num w:numId="17" w16cid:durableId="366830173">
    <w:abstractNumId w:val="8"/>
  </w:num>
  <w:num w:numId="18" w16cid:durableId="200292742">
    <w:abstractNumId w:val="7"/>
  </w:num>
  <w:num w:numId="19" w16cid:durableId="834759565">
    <w:abstractNumId w:val="6"/>
  </w:num>
  <w:num w:numId="20" w16cid:durableId="74907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7lgOZdaR76rCoMXin976V/C0DrC1B/mTtbPjkFuWpNtS3K/jQVnJxBStoBgb7YVetzIsqPgjsF63KPnnPO1z+w==" w:salt="W/ckSbhi92gqSl3Hr4Vt7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90E"/>
    <w:rsid w:val="00130366"/>
    <w:rsid w:val="00167076"/>
    <w:rsid w:val="001751EC"/>
    <w:rsid w:val="001B7CA5"/>
    <w:rsid w:val="00297471"/>
    <w:rsid w:val="0038357B"/>
    <w:rsid w:val="004B1365"/>
    <w:rsid w:val="004C7F5F"/>
    <w:rsid w:val="005969E4"/>
    <w:rsid w:val="005C65F9"/>
    <w:rsid w:val="00646271"/>
    <w:rsid w:val="00670955"/>
    <w:rsid w:val="0081419D"/>
    <w:rsid w:val="00912597"/>
    <w:rsid w:val="00993DC7"/>
    <w:rsid w:val="009D73F9"/>
    <w:rsid w:val="00A20327"/>
    <w:rsid w:val="00AF6509"/>
    <w:rsid w:val="00BC2B9A"/>
    <w:rsid w:val="00C26AFB"/>
    <w:rsid w:val="00D2390E"/>
    <w:rsid w:val="00D50452"/>
    <w:rsid w:val="00D85F89"/>
    <w:rsid w:val="00D87D18"/>
    <w:rsid w:val="00D91332"/>
    <w:rsid w:val="00DF3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814C9"/>
  <w15:chartTrackingRefBased/>
  <w15:docId w15:val="{5D8E0657-E82E-4358-B29D-74B7FCA8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390E"/>
    <w:rPr>
      <w:color w:val="0563C1" w:themeColor="hyperlink"/>
      <w:u w:val="single"/>
    </w:rPr>
  </w:style>
  <w:style w:type="character" w:styleId="Mention">
    <w:name w:val="Mention"/>
    <w:basedOn w:val="DefaultParagraphFont"/>
    <w:uiPriority w:val="99"/>
    <w:semiHidden/>
    <w:unhideWhenUsed/>
    <w:rsid w:val="00D2390E"/>
    <w:rPr>
      <w:color w:val="2B579A"/>
      <w:shd w:val="clear" w:color="auto" w:fill="E6E6E6"/>
    </w:rPr>
  </w:style>
  <w:style w:type="paragraph" w:styleId="ListParagraph">
    <w:name w:val="List Paragraph"/>
    <w:basedOn w:val="Normal"/>
    <w:uiPriority w:val="34"/>
    <w:qFormat/>
    <w:rsid w:val="00D2390E"/>
    <w:pPr>
      <w:ind w:left="720"/>
      <w:contextualSpacing/>
    </w:pPr>
  </w:style>
  <w:style w:type="paragraph" w:styleId="Header">
    <w:name w:val="header"/>
    <w:basedOn w:val="Normal"/>
    <w:link w:val="HeaderChar"/>
    <w:uiPriority w:val="99"/>
    <w:unhideWhenUsed/>
    <w:rsid w:val="004C7F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F5F"/>
  </w:style>
  <w:style w:type="paragraph" w:styleId="Footer">
    <w:name w:val="footer"/>
    <w:basedOn w:val="Normal"/>
    <w:link w:val="FooterChar"/>
    <w:uiPriority w:val="99"/>
    <w:unhideWhenUsed/>
    <w:rsid w:val="004C7F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dot.state.fl.us/mapsandpub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6671</Words>
  <Characters>38031</Characters>
  <Application>Microsoft Office Word</Application>
  <DocSecurity>8</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Rogers, Sandra</dc:creator>
  <cp:keywords/>
  <dc:description/>
  <cp:lastModifiedBy>Falanga, Ron</cp:lastModifiedBy>
  <cp:revision>3</cp:revision>
  <dcterms:created xsi:type="dcterms:W3CDTF">2026-08-10T17:29:00Z</dcterms:created>
  <dcterms:modified xsi:type="dcterms:W3CDTF">2026-10-01T20:31:00Z</dcterms:modified>
</cp:coreProperties>
</file>