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489E9" w14:textId="73DB2F11" w:rsidR="001931D2" w:rsidRPr="00A85823" w:rsidRDefault="007E609D" w:rsidP="00B40756">
      <w:pPr>
        <w:pStyle w:val="ListParagraph"/>
        <w:numPr>
          <w:ilvl w:val="0"/>
          <w:numId w:val="2"/>
        </w:numPr>
        <w:spacing w:after="0" w:line="240" w:lineRule="auto"/>
        <w:ind w:left="0"/>
        <w:contextualSpacing w:val="0"/>
        <w:jc w:val="both"/>
        <w:rPr>
          <w:rFonts w:ascii="Times New Roman" w:hAnsi="Times New Roman" w:cs="Times New Roman"/>
          <w:b/>
          <w:bCs/>
          <w:sz w:val="24"/>
          <w:szCs w:val="24"/>
        </w:rPr>
      </w:pPr>
      <w:r w:rsidRPr="00A85823">
        <w:rPr>
          <w:rFonts w:ascii="Times New Roman" w:hAnsi="Times New Roman" w:cs="Times New Roman"/>
          <w:b/>
          <w:bCs/>
          <w:sz w:val="24"/>
          <w:szCs w:val="24"/>
        </w:rPr>
        <w:t>BACKGROUND</w:t>
      </w:r>
    </w:p>
    <w:p w14:paraId="752D76FE" w14:textId="7330AD94" w:rsidR="007E609D" w:rsidRPr="00A85823" w:rsidRDefault="00A85823" w:rsidP="00A85823">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Lake County owns </w:t>
      </w:r>
      <w:r w:rsidR="00B253E6">
        <w:rPr>
          <w:rFonts w:ascii="Times New Roman" w:hAnsi="Times New Roman" w:cs="Times New Roman"/>
          <w:sz w:val="24"/>
          <w:szCs w:val="24"/>
        </w:rPr>
        <w:t>68</w:t>
      </w:r>
      <w:r w:rsidR="00FB732F">
        <w:rPr>
          <w:rFonts w:ascii="Times New Roman" w:hAnsi="Times New Roman" w:cs="Times New Roman"/>
          <w:sz w:val="24"/>
          <w:szCs w:val="24"/>
        </w:rPr>
        <w:t xml:space="preserve"> </w:t>
      </w:r>
      <w:r w:rsidR="00B253E6" w:rsidRPr="00A85823">
        <w:rPr>
          <w:rFonts w:ascii="Times New Roman" w:hAnsi="Times New Roman" w:cs="Times New Roman"/>
          <w:sz w:val="24"/>
          <w:szCs w:val="24"/>
        </w:rPr>
        <w:t>acre</w:t>
      </w:r>
      <w:r w:rsidR="00FB732F">
        <w:rPr>
          <w:rFonts w:ascii="Times New Roman" w:hAnsi="Times New Roman" w:cs="Times New Roman"/>
          <w:sz w:val="24"/>
          <w:szCs w:val="24"/>
        </w:rPr>
        <w:t>s of vacant</w:t>
      </w:r>
      <w:r w:rsidR="007E609D" w:rsidRPr="00A85823">
        <w:rPr>
          <w:rFonts w:ascii="Times New Roman" w:hAnsi="Times New Roman" w:cs="Times New Roman"/>
          <w:sz w:val="24"/>
          <w:szCs w:val="24"/>
        </w:rPr>
        <w:t xml:space="preserve"> property</w:t>
      </w:r>
      <w:r w:rsidR="00DE3BA6">
        <w:rPr>
          <w:rFonts w:ascii="Times New Roman" w:hAnsi="Times New Roman" w:cs="Times New Roman"/>
          <w:sz w:val="24"/>
          <w:szCs w:val="24"/>
        </w:rPr>
        <w:t xml:space="preserve"> (</w:t>
      </w:r>
      <w:r w:rsidR="007E609D" w:rsidRPr="00A85823">
        <w:rPr>
          <w:rFonts w:ascii="Times New Roman" w:hAnsi="Times New Roman" w:cs="Times New Roman"/>
          <w:sz w:val="24"/>
          <w:szCs w:val="24"/>
        </w:rPr>
        <w:t>parcel</w:t>
      </w:r>
      <w:r w:rsidR="00DE3BA6">
        <w:rPr>
          <w:rFonts w:ascii="Times New Roman" w:hAnsi="Times New Roman" w:cs="Times New Roman"/>
          <w:sz w:val="24"/>
          <w:szCs w:val="24"/>
        </w:rPr>
        <w:t>s</w:t>
      </w:r>
      <w:r w:rsidR="007E609D" w:rsidRPr="00A85823">
        <w:rPr>
          <w:rFonts w:ascii="Times New Roman" w:hAnsi="Times New Roman" w:cs="Times New Roman"/>
          <w:sz w:val="24"/>
          <w:szCs w:val="24"/>
        </w:rPr>
        <w:t xml:space="preserve"> Alt Key 1032024</w:t>
      </w:r>
      <w:r w:rsidR="00DE3BA6">
        <w:rPr>
          <w:rFonts w:ascii="Times New Roman" w:hAnsi="Times New Roman" w:cs="Times New Roman"/>
          <w:sz w:val="24"/>
          <w:szCs w:val="24"/>
        </w:rPr>
        <w:t xml:space="preserve"> &amp; 3915422</w:t>
      </w:r>
      <w:r w:rsidR="00FB732F">
        <w:rPr>
          <w:rFonts w:ascii="Times New Roman" w:hAnsi="Times New Roman" w:cs="Times New Roman"/>
          <w:sz w:val="24"/>
          <w:szCs w:val="24"/>
        </w:rPr>
        <w:t xml:space="preserve">; PID </w:t>
      </w:r>
      <w:r w:rsidR="00FB732F" w:rsidRPr="00FB732F">
        <w:rPr>
          <w:rFonts w:ascii="Times New Roman" w:hAnsi="Times New Roman" w:cs="Times New Roman"/>
          <w:sz w:val="24"/>
          <w:szCs w:val="24"/>
        </w:rPr>
        <w:t>07-20-26-0002-000-02000</w:t>
      </w:r>
      <w:r w:rsidR="00FB732F">
        <w:rPr>
          <w:rFonts w:ascii="Times New Roman" w:hAnsi="Times New Roman" w:cs="Times New Roman"/>
          <w:sz w:val="24"/>
          <w:szCs w:val="24"/>
        </w:rPr>
        <w:t xml:space="preserve"> &amp; </w:t>
      </w:r>
      <w:r w:rsidR="00FB732F" w:rsidRPr="00FB732F">
        <w:rPr>
          <w:rFonts w:ascii="Times New Roman" w:hAnsi="Times New Roman" w:cs="Times New Roman"/>
          <w:sz w:val="24"/>
          <w:szCs w:val="24"/>
        </w:rPr>
        <w:t>07-20-26-0001-000-02200</w:t>
      </w:r>
      <w:r w:rsidR="00DE3BA6">
        <w:rPr>
          <w:rFonts w:ascii="Times New Roman" w:hAnsi="Times New Roman" w:cs="Times New Roman"/>
          <w:sz w:val="24"/>
          <w:szCs w:val="24"/>
        </w:rPr>
        <w:t>)</w:t>
      </w:r>
      <w:r w:rsidR="007E609D" w:rsidRPr="00A85823">
        <w:rPr>
          <w:rFonts w:ascii="Times New Roman" w:hAnsi="Times New Roman" w:cs="Times New Roman"/>
          <w:sz w:val="24"/>
          <w:szCs w:val="24"/>
        </w:rPr>
        <w:t xml:space="preserve"> in Tavares</w:t>
      </w:r>
      <w:r w:rsidR="00FB732F">
        <w:rPr>
          <w:rFonts w:ascii="Times New Roman" w:hAnsi="Times New Roman" w:cs="Times New Roman"/>
          <w:sz w:val="24"/>
          <w:szCs w:val="24"/>
        </w:rPr>
        <w:t>, Florida,</w:t>
      </w:r>
      <w:r w:rsidR="007E609D" w:rsidRPr="00A85823">
        <w:rPr>
          <w:rFonts w:ascii="Times New Roman" w:hAnsi="Times New Roman" w:cs="Times New Roman"/>
          <w:sz w:val="24"/>
          <w:szCs w:val="24"/>
        </w:rPr>
        <w:t xml:space="preserve"> and </w:t>
      </w:r>
      <w:r>
        <w:rPr>
          <w:rFonts w:ascii="Times New Roman" w:hAnsi="Times New Roman" w:cs="Times New Roman"/>
          <w:sz w:val="24"/>
          <w:szCs w:val="24"/>
        </w:rPr>
        <w:t xml:space="preserve">desires </w:t>
      </w:r>
      <w:r w:rsidR="00C67B55">
        <w:rPr>
          <w:rFonts w:ascii="Times New Roman" w:hAnsi="Times New Roman" w:cs="Times New Roman"/>
          <w:sz w:val="24"/>
          <w:szCs w:val="24"/>
        </w:rPr>
        <w:t>to develop it to serve as</w:t>
      </w:r>
      <w:r w:rsidR="007E609D" w:rsidRPr="00A85823">
        <w:rPr>
          <w:rFonts w:ascii="Times New Roman" w:hAnsi="Times New Roman" w:cs="Times New Roman"/>
          <w:sz w:val="24"/>
          <w:szCs w:val="24"/>
        </w:rPr>
        <w:t xml:space="preserve"> the </w:t>
      </w:r>
      <w:r w:rsidR="00C67B55">
        <w:rPr>
          <w:rFonts w:ascii="Times New Roman" w:hAnsi="Times New Roman" w:cs="Times New Roman"/>
          <w:sz w:val="24"/>
          <w:szCs w:val="24"/>
        </w:rPr>
        <w:t xml:space="preserve">new </w:t>
      </w:r>
      <w:r w:rsidR="007E609D" w:rsidRPr="00A85823">
        <w:rPr>
          <w:rFonts w:ascii="Times New Roman" w:hAnsi="Times New Roman" w:cs="Times New Roman"/>
          <w:sz w:val="24"/>
          <w:szCs w:val="24"/>
        </w:rPr>
        <w:t xml:space="preserve">Lake County </w:t>
      </w:r>
      <w:r w:rsidR="00B253E6">
        <w:rPr>
          <w:rFonts w:ascii="Times New Roman" w:hAnsi="Times New Roman" w:cs="Times New Roman"/>
          <w:sz w:val="24"/>
          <w:szCs w:val="24"/>
        </w:rPr>
        <w:t xml:space="preserve">Event Center and </w:t>
      </w:r>
      <w:r w:rsidR="007E609D" w:rsidRPr="00A85823">
        <w:rPr>
          <w:rFonts w:ascii="Times New Roman" w:hAnsi="Times New Roman" w:cs="Times New Roman"/>
          <w:sz w:val="24"/>
          <w:szCs w:val="24"/>
        </w:rPr>
        <w:t>Fairgrounds</w:t>
      </w:r>
      <w:r w:rsidR="009D2419">
        <w:rPr>
          <w:rFonts w:ascii="Times New Roman" w:hAnsi="Times New Roman" w:cs="Times New Roman"/>
          <w:sz w:val="24"/>
          <w:szCs w:val="24"/>
        </w:rPr>
        <w:t xml:space="preserve"> (LCEC)</w:t>
      </w:r>
      <w:r w:rsidR="007E609D" w:rsidRPr="00A85823">
        <w:rPr>
          <w:rFonts w:ascii="Times New Roman" w:hAnsi="Times New Roman" w:cs="Times New Roman"/>
          <w:sz w:val="24"/>
          <w:szCs w:val="24"/>
        </w:rPr>
        <w:t>.</w:t>
      </w:r>
    </w:p>
    <w:p w14:paraId="32C3087F" w14:textId="069A8091" w:rsidR="007E609D" w:rsidRPr="00A85823" w:rsidRDefault="007E609D" w:rsidP="00B40756">
      <w:pPr>
        <w:pStyle w:val="ListParagraph"/>
        <w:numPr>
          <w:ilvl w:val="0"/>
          <w:numId w:val="2"/>
        </w:numPr>
        <w:spacing w:after="0" w:line="240" w:lineRule="auto"/>
        <w:ind w:left="0"/>
        <w:contextualSpacing w:val="0"/>
        <w:jc w:val="both"/>
        <w:rPr>
          <w:rFonts w:ascii="Times New Roman" w:hAnsi="Times New Roman" w:cs="Times New Roman"/>
          <w:b/>
          <w:bCs/>
          <w:sz w:val="24"/>
          <w:szCs w:val="24"/>
        </w:rPr>
      </w:pPr>
      <w:r w:rsidRPr="00A85823">
        <w:rPr>
          <w:rFonts w:ascii="Times New Roman" w:hAnsi="Times New Roman" w:cs="Times New Roman"/>
          <w:b/>
          <w:bCs/>
          <w:sz w:val="24"/>
          <w:szCs w:val="24"/>
        </w:rPr>
        <w:t>PROJECT SCOPE</w:t>
      </w:r>
    </w:p>
    <w:p w14:paraId="1616E225" w14:textId="20596F4B" w:rsidR="007E609D" w:rsidRPr="00A85823" w:rsidRDefault="00FC2023"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Pr>
          <w:rFonts w:ascii="Times New Roman" w:hAnsi="Times New Roman" w:cs="Times New Roman"/>
          <w:sz w:val="24"/>
          <w:szCs w:val="24"/>
        </w:rPr>
        <w:t>Proposed</w:t>
      </w:r>
      <w:r w:rsidR="007E609D" w:rsidRPr="00A85823">
        <w:rPr>
          <w:rFonts w:ascii="Times New Roman" w:hAnsi="Times New Roman" w:cs="Times New Roman"/>
          <w:sz w:val="24"/>
          <w:szCs w:val="24"/>
        </w:rPr>
        <w:t xml:space="preserve"> design should be an attractive and cost-efficient mix of open and enclosed</w:t>
      </w:r>
      <w:r w:rsidR="00C67B55">
        <w:rPr>
          <w:rFonts w:ascii="Times New Roman" w:hAnsi="Times New Roman" w:cs="Times New Roman"/>
          <w:sz w:val="24"/>
          <w:szCs w:val="24"/>
        </w:rPr>
        <w:t xml:space="preserve">, </w:t>
      </w:r>
      <w:r w:rsidR="007E609D" w:rsidRPr="00A85823">
        <w:rPr>
          <w:rFonts w:ascii="Times New Roman" w:hAnsi="Times New Roman" w:cs="Times New Roman"/>
          <w:sz w:val="24"/>
          <w:szCs w:val="24"/>
        </w:rPr>
        <w:t>conditioned spaces meet</w:t>
      </w:r>
      <w:r w:rsidR="00A85823">
        <w:rPr>
          <w:rFonts w:ascii="Times New Roman" w:hAnsi="Times New Roman" w:cs="Times New Roman"/>
          <w:sz w:val="24"/>
          <w:szCs w:val="24"/>
        </w:rPr>
        <w:t>ing</w:t>
      </w:r>
      <w:r w:rsidR="007E609D" w:rsidRPr="00A85823">
        <w:rPr>
          <w:rFonts w:ascii="Times New Roman" w:hAnsi="Times New Roman" w:cs="Times New Roman"/>
          <w:sz w:val="24"/>
          <w:szCs w:val="24"/>
        </w:rPr>
        <w:t xml:space="preserve"> the needs of the community</w:t>
      </w:r>
      <w:r>
        <w:rPr>
          <w:rFonts w:ascii="Times New Roman" w:hAnsi="Times New Roman" w:cs="Times New Roman"/>
          <w:sz w:val="24"/>
          <w:szCs w:val="24"/>
        </w:rPr>
        <w:t>. Design</w:t>
      </w:r>
      <w:r w:rsidR="007E609D" w:rsidRPr="00A85823">
        <w:rPr>
          <w:rFonts w:ascii="Times New Roman" w:hAnsi="Times New Roman" w:cs="Times New Roman"/>
          <w:sz w:val="24"/>
          <w:szCs w:val="24"/>
        </w:rPr>
        <w:t xml:space="preserve"> </w:t>
      </w:r>
      <w:r w:rsidR="00296C86">
        <w:rPr>
          <w:rFonts w:ascii="Times New Roman" w:hAnsi="Times New Roman" w:cs="Times New Roman"/>
          <w:sz w:val="24"/>
          <w:szCs w:val="24"/>
        </w:rPr>
        <w:t>must include, a</w:t>
      </w:r>
      <w:r w:rsidR="007E609D" w:rsidRPr="00A85823">
        <w:rPr>
          <w:rFonts w:ascii="Times New Roman" w:hAnsi="Times New Roman" w:cs="Times New Roman"/>
          <w:sz w:val="24"/>
          <w:szCs w:val="24"/>
        </w:rPr>
        <w:t>t</w:t>
      </w:r>
      <w:r w:rsidR="00296C86">
        <w:rPr>
          <w:rFonts w:ascii="Times New Roman" w:hAnsi="Times New Roman" w:cs="Times New Roman"/>
          <w:sz w:val="24"/>
          <w:szCs w:val="24"/>
        </w:rPr>
        <w:t xml:space="preserve"> minimum, each of the following elements</w:t>
      </w:r>
      <w:r w:rsidR="007E609D" w:rsidRPr="00A85823">
        <w:rPr>
          <w:rFonts w:ascii="Times New Roman" w:hAnsi="Times New Roman" w:cs="Times New Roman"/>
          <w:sz w:val="24"/>
          <w:szCs w:val="24"/>
        </w:rPr>
        <w:t>:</w:t>
      </w:r>
    </w:p>
    <w:p w14:paraId="4ECFF61E" w14:textId="055140D8" w:rsidR="007E609D" w:rsidRPr="00A85823" w:rsidRDefault="007E609D" w:rsidP="00B40756">
      <w:pPr>
        <w:pStyle w:val="ListParagraph"/>
        <w:numPr>
          <w:ilvl w:val="2"/>
          <w:numId w:val="2"/>
        </w:numPr>
        <w:spacing w:after="80" w:line="240" w:lineRule="auto"/>
        <w:ind w:hanging="684"/>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30,000 SF enclosed conditioned </w:t>
      </w:r>
      <w:r w:rsidR="00B540F0">
        <w:rPr>
          <w:rFonts w:ascii="Times New Roman" w:hAnsi="Times New Roman" w:cs="Times New Roman"/>
          <w:sz w:val="24"/>
          <w:szCs w:val="24"/>
        </w:rPr>
        <w:t>e</w:t>
      </w:r>
      <w:r w:rsidRPr="00A85823">
        <w:rPr>
          <w:rFonts w:ascii="Times New Roman" w:hAnsi="Times New Roman" w:cs="Times New Roman"/>
          <w:sz w:val="24"/>
          <w:szCs w:val="24"/>
        </w:rPr>
        <w:t xml:space="preserve">xpo </w:t>
      </w:r>
      <w:r w:rsidR="00B540F0">
        <w:rPr>
          <w:rFonts w:ascii="Times New Roman" w:hAnsi="Times New Roman" w:cs="Times New Roman"/>
          <w:sz w:val="24"/>
          <w:szCs w:val="24"/>
        </w:rPr>
        <w:t>h</w:t>
      </w:r>
      <w:r w:rsidRPr="00A85823">
        <w:rPr>
          <w:rFonts w:ascii="Times New Roman" w:hAnsi="Times New Roman" w:cs="Times New Roman"/>
          <w:sz w:val="24"/>
          <w:szCs w:val="24"/>
        </w:rPr>
        <w:t>all</w:t>
      </w:r>
    </w:p>
    <w:p w14:paraId="42B83B06" w14:textId="19313F4A" w:rsidR="007E609D" w:rsidRPr="00A85823" w:rsidRDefault="007E609D" w:rsidP="00B40756">
      <w:pPr>
        <w:pStyle w:val="ListParagraph"/>
        <w:numPr>
          <w:ilvl w:val="2"/>
          <w:numId w:val="2"/>
        </w:numPr>
        <w:spacing w:after="80" w:line="240" w:lineRule="auto"/>
        <w:ind w:hanging="684"/>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20,000 SF </w:t>
      </w:r>
      <w:r w:rsidR="00B540F0">
        <w:rPr>
          <w:rFonts w:ascii="Times New Roman" w:hAnsi="Times New Roman" w:cs="Times New Roman"/>
          <w:sz w:val="24"/>
          <w:szCs w:val="24"/>
        </w:rPr>
        <w:t>a</w:t>
      </w:r>
      <w:r w:rsidRPr="00A85823">
        <w:rPr>
          <w:rFonts w:ascii="Times New Roman" w:hAnsi="Times New Roman" w:cs="Times New Roman"/>
          <w:sz w:val="24"/>
          <w:szCs w:val="24"/>
        </w:rPr>
        <w:t>rena</w:t>
      </w:r>
    </w:p>
    <w:p w14:paraId="04D6C563" w14:textId="77777777" w:rsidR="007E609D" w:rsidRPr="00A85823" w:rsidRDefault="007E609D" w:rsidP="00B40756">
      <w:pPr>
        <w:pStyle w:val="ListParagraph"/>
        <w:numPr>
          <w:ilvl w:val="2"/>
          <w:numId w:val="2"/>
        </w:numPr>
        <w:spacing w:after="80" w:line="240" w:lineRule="auto"/>
        <w:ind w:hanging="684"/>
        <w:contextualSpacing w:val="0"/>
        <w:jc w:val="both"/>
        <w:rPr>
          <w:rFonts w:ascii="Times New Roman" w:hAnsi="Times New Roman" w:cs="Times New Roman"/>
          <w:sz w:val="24"/>
          <w:szCs w:val="24"/>
        </w:rPr>
      </w:pPr>
      <w:r w:rsidRPr="00A85823">
        <w:rPr>
          <w:rFonts w:ascii="Times New Roman" w:hAnsi="Times New Roman" w:cs="Times New Roman"/>
          <w:sz w:val="24"/>
          <w:szCs w:val="24"/>
        </w:rPr>
        <w:t>15,000 SF open pavilions</w:t>
      </w:r>
    </w:p>
    <w:p w14:paraId="3ADA654E" w14:textId="1155C2CB" w:rsidR="007E609D" w:rsidRPr="00A85823" w:rsidRDefault="007E609D" w:rsidP="00B40756">
      <w:pPr>
        <w:pStyle w:val="ListParagraph"/>
        <w:numPr>
          <w:ilvl w:val="2"/>
          <w:numId w:val="2"/>
        </w:numPr>
        <w:spacing w:after="80" w:line="240" w:lineRule="auto"/>
        <w:ind w:hanging="684"/>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Public </w:t>
      </w:r>
      <w:r w:rsidR="00B540F0">
        <w:rPr>
          <w:rFonts w:ascii="Times New Roman" w:hAnsi="Times New Roman" w:cs="Times New Roman"/>
          <w:sz w:val="24"/>
          <w:szCs w:val="24"/>
        </w:rPr>
        <w:t>r</w:t>
      </w:r>
      <w:r w:rsidRPr="00A85823">
        <w:rPr>
          <w:rFonts w:ascii="Times New Roman" w:hAnsi="Times New Roman" w:cs="Times New Roman"/>
          <w:sz w:val="24"/>
          <w:szCs w:val="24"/>
        </w:rPr>
        <w:t>estrooms</w:t>
      </w:r>
    </w:p>
    <w:p w14:paraId="1C57AD19" w14:textId="221E8F1C" w:rsidR="007E609D" w:rsidRPr="00A85823" w:rsidRDefault="007E609D" w:rsidP="00B40756">
      <w:pPr>
        <w:pStyle w:val="ListParagraph"/>
        <w:numPr>
          <w:ilvl w:val="2"/>
          <w:numId w:val="2"/>
        </w:numPr>
        <w:spacing w:after="80" w:line="240" w:lineRule="auto"/>
        <w:ind w:hanging="684"/>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Carnival </w:t>
      </w:r>
      <w:r w:rsidR="00B540F0">
        <w:rPr>
          <w:rFonts w:ascii="Times New Roman" w:hAnsi="Times New Roman" w:cs="Times New Roman"/>
          <w:sz w:val="24"/>
          <w:szCs w:val="24"/>
        </w:rPr>
        <w:t>a</w:t>
      </w:r>
      <w:r w:rsidRPr="00A85823">
        <w:rPr>
          <w:rFonts w:ascii="Times New Roman" w:hAnsi="Times New Roman" w:cs="Times New Roman"/>
          <w:sz w:val="24"/>
          <w:szCs w:val="24"/>
        </w:rPr>
        <w:t>rea</w:t>
      </w:r>
    </w:p>
    <w:p w14:paraId="4B379ACD" w14:textId="0964E2D7" w:rsidR="007E609D" w:rsidRPr="00A85823" w:rsidRDefault="007E609D" w:rsidP="00B40756">
      <w:pPr>
        <w:pStyle w:val="ListParagraph"/>
        <w:numPr>
          <w:ilvl w:val="2"/>
          <w:numId w:val="2"/>
        </w:numPr>
        <w:spacing w:after="80" w:line="240" w:lineRule="auto"/>
        <w:ind w:hanging="684"/>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Livestock </w:t>
      </w:r>
      <w:r w:rsidR="00B540F0">
        <w:rPr>
          <w:rFonts w:ascii="Times New Roman" w:hAnsi="Times New Roman" w:cs="Times New Roman"/>
          <w:sz w:val="24"/>
          <w:szCs w:val="24"/>
        </w:rPr>
        <w:t>l</w:t>
      </w:r>
      <w:r w:rsidRPr="00A85823">
        <w:rPr>
          <w:rFonts w:ascii="Times New Roman" w:hAnsi="Times New Roman" w:cs="Times New Roman"/>
          <w:sz w:val="24"/>
          <w:szCs w:val="24"/>
        </w:rPr>
        <w:t>oading area.</w:t>
      </w:r>
    </w:p>
    <w:p w14:paraId="109CC656" w14:textId="7E5F1862" w:rsidR="007E609D" w:rsidRPr="00A85823" w:rsidRDefault="007E609D" w:rsidP="00B40756">
      <w:pPr>
        <w:pStyle w:val="ListParagraph"/>
        <w:numPr>
          <w:ilvl w:val="2"/>
          <w:numId w:val="2"/>
        </w:numPr>
        <w:spacing w:after="80" w:line="240" w:lineRule="auto"/>
        <w:ind w:hanging="684"/>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Vendor </w:t>
      </w:r>
      <w:r w:rsidR="00B540F0">
        <w:rPr>
          <w:rFonts w:ascii="Times New Roman" w:hAnsi="Times New Roman" w:cs="Times New Roman"/>
          <w:sz w:val="24"/>
          <w:szCs w:val="24"/>
        </w:rPr>
        <w:t>p</w:t>
      </w:r>
      <w:r w:rsidRPr="00A85823">
        <w:rPr>
          <w:rFonts w:ascii="Times New Roman" w:hAnsi="Times New Roman" w:cs="Times New Roman"/>
          <w:sz w:val="24"/>
          <w:szCs w:val="24"/>
        </w:rPr>
        <w:t>arking and overnight RV spaces</w:t>
      </w:r>
    </w:p>
    <w:p w14:paraId="55CBD799" w14:textId="39E49109" w:rsidR="007E609D" w:rsidRPr="00A85823" w:rsidRDefault="007E609D" w:rsidP="00FC2023">
      <w:pPr>
        <w:pStyle w:val="ListParagraph"/>
        <w:numPr>
          <w:ilvl w:val="2"/>
          <w:numId w:val="2"/>
        </w:numPr>
        <w:spacing w:after="120" w:line="240" w:lineRule="auto"/>
        <w:ind w:hanging="684"/>
        <w:contextualSpacing w:val="0"/>
        <w:jc w:val="both"/>
        <w:rPr>
          <w:rFonts w:ascii="Times New Roman" w:hAnsi="Times New Roman" w:cs="Times New Roman"/>
          <w:sz w:val="24"/>
          <w:szCs w:val="24"/>
        </w:rPr>
      </w:pPr>
      <w:r w:rsidRPr="00A85823">
        <w:rPr>
          <w:rFonts w:ascii="Times New Roman" w:hAnsi="Times New Roman" w:cs="Times New Roman"/>
          <w:sz w:val="24"/>
          <w:szCs w:val="24"/>
        </w:rPr>
        <w:t>Parking area</w:t>
      </w:r>
    </w:p>
    <w:p w14:paraId="7E732D4E" w14:textId="14F7D803" w:rsidR="007E609D" w:rsidRPr="00A85823" w:rsidRDefault="00FC2023" w:rsidP="00931D47">
      <w:pPr>
        <w:pStyle w:val="ListParagraph"/>
        <w:numPr>
          <w:ilvl w:val="1"/>
          <w:numId w:val="2"/>
        </w:numPr>
        <w:spacing w:after="120" w:line="240" w:lineRule="auto"/>
        <w:ind w:left="540" w:hanging="540"/>
        <w:contextualSpacing w:val="0"/>
        <w:jc w:val="both"/>
        <w:rPr>
          <w:rFonts w:ascii="Times New Roman" w:hAnsi="Times New Roman" w:cs="Times New Roman"/>
          <w:sz w:val="24"/>
          <w:szCs w:val="24"/>
        </w:rPr>
      </w:pPr>
      <w:r>
        <w:rPr>
          <w:rFonts w:ascii="Times New Roman" w:hAnsi="Times New Roman" w:cs="Times New Roman"/>
          <w:sz w:val="24"/>
          <w:szCs w:val="24"/>
        </w:rPr>
        <w:t xml:space="preserve">Consultant </w:t>
      </w:r>
      <w:r w:rsidR="007E609D" w:rsidRPr="00A85823">
        <w:rPr>
          <w:rFonts w:ascii="Times New Roman" w:hAnsi="Times New Roman" w:cs="Times New Roman"/>
          <w:sz w:val="24"/>
          <w:szCs w:val="24"/>
        </w:rPr>
        <w:t>may be asked to develop a phase</w:t>
      </w:r>
      <w:r>
        <w:rPr>
          <w:rFonts w:ascii="Times New Roman" w:hAnsi="Times New Roman" w:cs="Times New Roman"/>
          <w:sz w:val="24"/>
          <w:szCs w:val="24"/>
        </w:rPr>
        <w:t>d</w:t>
      </w:r>
      <w:r w:rsidR="007E609D" w:rsidRPr="00A85823">
        <w:rPr>
          <w:rFonts w:ascii="Times New Roman" w:hAnsi="Times New Roman" w:cs="Times New Roman"/>
          <w:sz w:val="24"/>
          <w:szCs w:val="24"/>
        </w:rPr>
        <w:t xml:space="preserve"> project to accommodate </w:t>
      </w:r>
      <w:r>
        <w:rPr>
          <w:rFonts w:ascii="Times New Roman" w:hAnsi="Times New Roman" w:cs="Times New Roman"/>
          <w:sz w:val="24"/>
          <w:szCs w:val="24"/>
        </w:rPr>
        <w:t xml:space="preserve">different areas to be constructed when permissible (i.e. </w:t>
      </w:r>
      <w:r w:rsidR="007E609D" w:rsidRPr="00A85823">
        <w:rPr>
          <w:rFonts w:ascii="Times New Roman" w:hAnsi="Times New Roman" w:cs="Times New Roman"/>
          <w:sz w:val="24"/>
          <w:szCs w:val="24"/>
        </w:rPr>
        <w:t>the expo hall</w:t>
      </w:r>
      <w:r>
        <w:rPr>
          <w:rFonts w:ascii="Times New Roman" w:hAnsi="Times New Roman" w:cs="Times New Roman"/>
          <w:sz w:val="24"/>
          <w:szCs w:val="24"/>
        </w:rPr>
        <w:t xml:space="preserve"> </w:t>
      </w:r>
      <w:r w:rsidR="007E609D" w:rsidRPr="00A85823">
        <w:rPr>
          <w:rFonts w:ascii="Times New Roman" w:hAnsi="Times New Roman" w:cs="Times New Roman"/>
          <w:sz w:val="24"/>
          <w:szCs w:val="24"/>
        </w:rPr>
        <w:t xml:space="preserve">and common areas built </w:t>
      </w:r>
      <w:r>
        <w:rPr>
          <w:rFonts w:ascii="Times New Roman" w:hAnsi="Times New Roman" w:cs="Times New Roman"/>
          <w:sz w:val="24"/>
          <w:szCs w:val="24"/>
        </w:rPr>
        <w:t>first with</w:t>
      </w:r>
      <w:r w:rsidR="007E609D" w:rsidRPr="00A85823">
        <w:rPr>
          <w:rFonts w:ascii="Times New Roman" w:hAnsi="Times New Roman" w:cs="Times New Roman"/>
          <w:sz w:val="24"/>
          <w:szCs w:val="24"/>
        </w:rPr>
        <w:t xml:space="preserve"> the </w:t>
      </w:r>
      <w:r>
        <w:rPr>
          <w:rFonts w:ascii="Times New Roman" w:hAnsi="Times New Roman" w:cs="Times New Roman"/>
          <w:sz w:val="24"/>
          <w:szCs w:val="24"/>
        </w:rPr>
        <w:t>a</w:t>
      </w:r>
      <w:r w:rsidR="007E609D" w:rsidRPr="00A85823">
        <w:rPr>
          <w:rFonts w:ascii="Times New Roman" w:hAnsi="Times New Roman" w:cs="Times New Roman"/>
          <w:sz w:val="24"/>
          <w:szCs w:val="24"/>
        </w:rPr>
        <w:t>rena and pavilions constructed</w:t>
      </w:r>
      <w:r>
        <w:rPr>
          <w:rFonts w:ascii="Times New Roman" w:hAnsi="Times New Roman" w:cs="Times New Roman"/>
          <w:sz w:val="24"/>
          <w:szCs w:val="24"/>
        </w:rPr>
        <w:t xml:space="preserve"> later)</w:t>
      </w:r>
      <w:r w:rsidR="007E609D" w:rsidRPr="00A85823">
        <w:rPr>
          <w:rFonts w:ascii="Times New Roman" w:hAnsi="Times New Roman" w:cs="Times New Roman"/>
          <w:sz w:val="24"/>
          <w:szCs w:val="24"/>
        </w:rPr>
        <w:t xml:space="preserve">.  </w:t>
      </w:r>
    </w:p>
    <w:p w14:paraId="760DC74D" w14:textId="731F8A25" w:rsidR="007E609D" w:rsidRPr="00A85823" w:rsidRDefault="00FC2023" w:rsidP="00B40756">
      <w:pPr>
        <w:pStyle w:val="ListParagraph"/>
        <w:numPr>
          <w:ilvl w:val="0"/>
          <w:numId w:val="2"/>
        </w:numPr>
        <w:spacing w:after="0" w:line="240" w:lineRule="auto"/>
        <w:ind w:left="0"/>
        <w:contextualSpacing w:val="0"/>
        <w:jc w:val="both"/>
        <w:rPr>
          <w:rFonts w:ascii="Times New Roman" w:hAnsi="Times New Roman" w:cs="Times New Roman"/>
          <w:b/>
          <w:bCs/>
          <w:sz w:val="24"/>
          <w:szCs w:val="24"/>
        </w:rPr>
      </w:pPr>
      <w:r>
        <w:rPr>
          <w:rFonts w:ascii="Times New Roman" w:hAnsi="Times New Roman" w:cs="Times New Roman"/>
          <w:b/>
          <w:bCs/>
          <w:sz w:val="24"/>
          <w:szCs w:val="24"/>
        </w:rPr>
        <w:t>CONSULTANT</w:t>
      </w:r>
    </w:p>
    <w:p w14:paraId="0C87D6F1" w14:textId="6D4A5D09" w:rsidR="007E609D" w:rsidRPr="00FC2023" w:rsidRDefault="00FC2023" w:rsidP="00B40756">
      <w:pPr>
        <w:spacing w:after="80" w:line="240" w:lineRule="auto"/>
        <w:jc w:val="both"/>
        <w:rPr>
          <w:rFonts w:ascii="Times New Roman" w:hAnsi="Times New Roman" w:cs="Times New Roman"/>
          <w:sz w:val="24"/>
          <w:szCs w:val="24"/>
        </w:rPr>
      </w:pPr>
      <w:r w:rsidRPr="00FC2023">
        <w:rPr>
          <w:rFonts w:ascii="Times New Roman" w:hAnsi="Times New Roman" w:cs="Times New Roman"/>
          <w:sz w:val="24"/>
          <w:szCs w:val="24"/>
        </w:rPr>
        <w:t xml:space="preserve">Consultant shall provide </w:t>
      </w:r>
      <w:r w:rsidR="007E609D" w:rsidRPr="00FC2023">
        <w:rPr>
          <w:rFonts w:ascii="Times New Roman" w:hAnsi="Times New Roman" w:cs="Times New Roman"/>
          <w:sz w:val="24"/>
          <w:szCs w:val="24"/>
        </w:rPr>
        <w:t>Architectural, Engineering (A/E)</w:t>
      </w:r>
      <w:r w:rsidR="00B540F0">
        <w:rPr>
          <w:rFonts w:ascii="Times New Roman" w:hAnsi="Times New Roman" w:cs="Times New Roman"/>
          <w:sz w:val="24"/>
          <w:szCs w:val="24"/>
        </w:rPr>
        <w:t xml:space="preserve"> services</w:t>
      </w:r>
      <w:r w:rsidRPr="00FC2023">
        <w:rPr>
          <w:rFonts w:ascii="Times New Roman" w:hAnsi="Times New Roman" w:cs="Times New Roman"/>
          <w:sz w:val="24"/>
          <w:szCs w:val="24"/>
        </w:rPr>
        <w:t>.</w:t>
      </w:r>
      <w:r w:rsidR="009D2419">
        <w:rPr>
          <w:rFonts w:ascii="Times New Roman" w:hAnsi="Times New Roman" w:cs="Times New Roman"/>
          <w:sz w:val="24"/>
          <w:szCs w:val="24"/>
        </w:rPr>
        <w:t xml:space="preserve"> </w:t>
      </w:r>
      <w:r w:rsidR="007E609D" w:rsidRPr="00FC2023">
        <w:rPr>
          <w:rFonts w:ascii="Times New Roman" w:hAnsi="Times New Roman" w:cs="Times New Roman"/>
          <w:sz w:val="24"/>
          <w:szCs w:val="24"/>
        </w:rPr>
        <w:t>Pre-Construction design assessment services shall include but are not limited to:</w:t>
      </w:r>
    </w:p>
    <w:p w14:paraId="2978A65E" w14:textId="59A2580D"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Surveys and Topographic plans</w:t>
      </w:r>
    </w:p>
    <w:p w14:paraId="56B9A744" w14:textId="4418D040"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As-builts</w:t>
      </w:r>
    </w:p>
    <w:p w14:paraId="5CC1EAC6" w14:textId="06FA05D0"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Utilities locates and assessments</w:t>
      </w:r>
    </w:p>
    <w:p w14:paraId="2A4C8E0E" w14:textId="6B1016ED"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Utilities plans</w:t>
      </w:r>
    </w:p>
    <w:p w14:paraId="30F14F6B" w14:textId="64B0BB58"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Traffic study</w:t>
      </w:r>
    </w:p>
    <w:p w14:paraId="4FED46A9" w14:textId="40BDB8E1"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Storm Drain </w:t>
      </w:r>
    </w:p>
    <w:p w14:paraId="75699F2B" w14:textId="496A720B"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Road improvement plans</w:t>
      </w:r>
    </w:p>
    <w:p w14:paraId="6726F140" w14:textId="4C3411AC"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M</w:t>
      </w:r>
      <w:r w:rsidR="00D05607">
        <w:rPr>
          <w:rFonts w:ascii="Times New Roman" w:hAnsi="Times New Roman" w:cs="Times New Roman"/>
          <w:sz w:val="24"/>
          <w:szCs w:val="24"/>
        </w:rPr>
        <w:t>aintenance of Traffic</w:t>
      </w:r>
    </w:p>
    <w:p w14:paraId="11B360FA" w14:textId="77777777"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Soil borings</w:t>
      </w:r>
    </w:p>
    <w:p w14:paraId="7166F55A" w14:textId="5C7603BC"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Environmental </w:t>
      </w:r>
      <w:r w:rsidR="00B540F0">
        <w:rPr>
          <w:rFonts w:ascii="Times New Roman" w:hAnsi="Times New Roman" w:cs="Times New Roman"/>
          <w:sz w:val="24"/>
          <w:szCs w:val="24"/>
        </w:rPr>
        <w:t xml:space="preserve">assessments and </w:t>
      </w:r>
      <w:r w:rsidRPr="00A85823">
        <w:rPr>
          <w:rFonts w:ascii="Times New Roman" w:hAnsi="Times New Roman" w:cs="Times New Roman"/>
          <w:sz w:val="24"/>
          <w:szCs w:val="24"/>
        </w:rPr>
        <w:t>requirements</w:t>
      </w:r>
    </w:p>
    <w:p w14:paraId="2153F446" w14:textId="77777777"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Tree mitigation</w:t>
      </w:r>
    </w:p>
    <w:p w14:paraId="027917DE" w14:textId="6FC63108" w:rsidR="007E609D" w:rsidRPr="00A85823" w:rsidRDefault="007E609D"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Planning and Zoning Site Plan</w:t>
      </w:r>
    </w:p>
    <w:p w14:paraId="1AC545D3" w14:textId="48E6CF0F" w:rsidR="007E609D" w:rsidRPr="00A85823" w:rsidRDefault="00FC2023" w:rsidP="00B40756">
      <w:pPr>
        <w:pStyle w:val="ListParagraph"/>
        <w:numPr>
          <w:ilvl w:val="1"/>
          <w:numId w:val="2"/>
        </w:numPr>
        <w:spacing w:after="80" w:line="240" w:lineRule="auto"/>
        <w:ind w:left="540" w:hanging="540"/>
        <w:contextualSpacing w:val="0"/>
        <w:jc w:val="both"/>
        <w:rPr>
          <w:rFonts w:ascii="Times New Roman" w:hAnsi="Times New Roman" w:cs="Times New Roman"/>
          <w:sz w:val="24"/>
          <w:szCs w:val="24"/>
        </w:rPr>
      </w:pPr>
      <w:r>
        <w:rPr>
          <w:rFonts w:ascii="Times New Roman" w:hAnsi="Times New Roman" w:cs="Times New Roman"/>
          <w:sz w:val="24"/>
          <w:szCs w:val="24"/>
        </w:rPr>
        <w:t>D</w:t>
      </w:r>
      <w:r w:rsidR="007E609D" w:rsidRPr="00A85823">
        <w:rPr>
          <w:rFonts w:ascii="Times New Roman" w:hAnsi="Times New Roman" w:cs="Times New Roman"/>
          <w:sz w:val="24"/>
          <w:szCs w:val="24"/>
        </w:rPr>
        <w:t>evelopment of a complete set of construction documents including but not limited</w:t>
      </w:r>
      <w:r>
        <w:rPr>
          <w:rFonts w:ascii="Times New Roman" w:hAnsi="Times New Roman" w:cs="Times New Roman"/>
          <w:sz w:val="24"/>
          <w:szCs w:val="24"/>
        </w:rPr>
        <w:t xml:space="preserve"> to</w:t>
      </w:r>
      <w:r w:rsidR="007E609D" w:rsidRPr="00A85823">
        <w:rPr>
          <w:rFonts w:ascii="Times New Roman" w:hAnsi="Times New Roman" w:cs="Times New Roman"/>
          <w:sz w:val="24"/>
          <w:szCs w:val="24"/>
        </w:rPr>
        <w:t xml:space="preserve"> plans, and specifications for: </w:t>
      </w:r>
    </w:p>
    <w:p w14:paraId="5FB1787E"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Civil</w:t>
      </w:r>
    </w:p>
    <w:p w14:paraId="51559156"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Site </w:t>
      </w:r>
    </w:p>
    <w:p w14:paraId="4B7BFD9A"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Surveying </w:t>
      </w:r>
    </w:p>
    <w:p w14:paraId="73989245"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Roads and access</w:t>
      </w:r>
    </w:p>
    <w:p w14:paraId="7CF785C0"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lastRenderedPageBreak/>
        <w:t>Storm water</w:t>
      </w:r>
    </w:p>
    <w:p w14:paraId="50B5E902"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Life Safety</w:t>
      </w:r>
    </w:p>
    <w:p w14:paraId="6A98A031"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Accessibility</w:t>
      </w:r>
    </w:p>
    <w:p w14:paraId="5D4A1E1D"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Architectural</w:t>
      </w:r>
    </w:p>
    <w:p w14:paraId="2397A9ED"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Structural </w:t>
      </w:r>
    </w:p>
    <w:p w14:paraId="701AA1EE"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Mechanical </w:t>
      </w:r>
    </w:p>
    <w:p w14:paraId="09189208"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Plumbing </w:t>
      </w:r>
    </w:p>
    <w:p w14:paraId="762BA7BF"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Fire alarm </w:t>
      </w:r>
    </w:p>
    <w:p w14:paraId="74C0D84F"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Fire suppression</w:t>
      </w:r>
    </w:p>
    <w:p w14:paraId="7D9CA9BC"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Electrical</w:t>
      </w:r>
    </w:p>
    <w:p w14:paraId="5BDE2C83"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Data (Low Voltage)</w:t>
      </w:r>
    </w:p>
    <w:p w14:paraId="41241FAC"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Landscape and irrigation</w:t>
      </w:r>
    </w:p>
    <w:p w14:paraId="1D42FEAB" w14:textId="77777777" w:rsidR="007E609D" w:rsidRPr="00A85823" w:rsidRDefault="007E609D" w:rsidP="00B40756">
      <w:pPr>
        <w:pStyle w:val="ListParagraph"/>
        <w:numPr>
          <w:ilvl w:val="2"/>
          <w:numId w:val="2"/>
        </w:numPr>
        <w:spacing w:after="8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Project specifications</w:t>
      </w:r>
    </w:p>
    <w:p w14:paraId="697DDAFE" w14:textId="39EB91BE" w:rsidR="007E609D" w:rsidRPr="00A85823" w:rsidRDefault="007E609D" w:rsidP="00FC2023">
      <w:pPr>
        <w:pStyle w:val="ListParagraph"/>
        <w:numPr>
          <w:ilvl w:val="2"/>
          <w:numId w:val="2"/>
        </w:numPr>
        <w:spacing w:after="120" w:line="240" w:lineRule="auto"/>
        <w:ind w:left="1440" w:hanging="893"/>
        <w:contextualSpacing w:val="0"/>
        <w:jc w:val="both"/>
        <w:rPr>
          <w:rFonts w:ascii="Times New Roman" w:hAnsi="Times New Roman" w:cs="Times New Roman"/>
          <w:sz w:val="24"/>
          <w:szCs w:val="24"/>
        </w:rPr>
      </w:pPr>
      <w:r w:rsidRPr="00A85823">
        <w:rPr>
          <w:rFonts w:ascii="Times New Roman" w:hAnsi="Times New Roman" w:cs="Times New Roman"/>
          <w:sz w:val="24"/>
          <w:szCs w:val="24"/>
        </w:rPr>
        <w:t>Project Manual</w:t>
      </w:r>
    </w:p>
    <w:p w14:paraId="6E913144" w14:textId="552A4743" w:rsidR="007E609D" w:rsidRPr="00A85823" w:rsidRDefault="007E609D" w:rsidP="00B40756">
      <w:pPr>
        <w:pStyle w:val="ListParagraph"/>
        <w:numPr>
          <w:ilvl w:val="0"/>
          <w:numId w:val="2"/>
        </w:numPr>
        <w:spacing w:after="0" w:line="240" w:lineRule="auto"/>
        <w:ind w:left="0"/>
        <w:contextualSpacing w:val="0"/>
        <w:jc w:val="both"/>
        <w:rPr>
          <w:rFonts w:ascii="Times New Roman" w:hAnsi="Times New Roman" w:cs="Times New Roman"/>
          <w:b/>
          <w:bCs/>
          <w:sz w:val="24"/>
          <w:szCs w:val="24"/>
        </w:rPr>
      </w:pPr>
      <w:r w:rsidRPr="00A85823">
        <w:rPr>
          <w:rFonts w:ascii="Times New Roman" w:hAnsi="Times New Roman" w:cs="Times New Roman"/>
          <w:b/>
          <w:bCs/>
          <w:sz w:val="24"/>
          <w:szCs w:val="24"/>
        </w:rPr>
        <w:t>CONSTRUCTION MANAGEMENT</w:t>
      </w:r>
    </w:p>
    <w:p w14:paraId="5D65A9D7" w14:textId="710D38E7" w:rsidR="007E609D" w:rsidRPr="00A85823" w:rsidRDefault="00FC2023" w:rsidP="00931D4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Consultant sha</w:t>
      </w:r>
      <w:r w:rsidR="007E609D" w:rsidRPr="00A85823">
        <w:rPr>
          <w:rFonts w:ascii="Times New Roman" w:hAnsi="Times New Roman" w:cs="Times New Roman"/>
          <w:sz w:val="24"/>
          <w:szCs w:val="24"/>
        </w:rPr>
        <w:t xml:space="preserve">ll provide </w:t>
      </w:r>
      <w:r w:rsidR="00B540F0">
        <w:rPr>
          <w:rFonts w:ascii="Times New Roman" w:hAnsi="Times New Roman" w:cs="Times New Roman"/>
          <w:sz w:val="24"/>
          <w:szCs w:val="24"/>
        </w:rPr>
        <w:t>C</w:t>
      </w:r>
      <w:r w:rsidR="007E609D" w:rsidRPr="00A85823">
        <w:rPr>
          <w:rFonts w:ascii="Times New Roman" w:hAnsi="Times New Roman" w:cs="Times New Roman"/>
          <w:sz w:val="24"/>
          <w:szCs w:val="24"/>
        </w:rPr>
        <w:t xml:space="preserve">onstruction </w:t>
      </w:r>
      <w:r w:rsidR="00B540F0">
        <w:rPr>
          <w:rFonts w:ascii="Times New Roman" w:hAnsi="Times New Roman" w:cs="Times New Roman"/>
          <w:sz w:val="24"/>
          <w:szCs w:val="24"/>
        </w:rPr>
        <w:t>M</w:t>
      </w:r>
      <w:r w:rsidR="007E609D" w:rsidRPr="00A85823">
        <w:rPr>
          <w:rFonts w:ascii="Times New Roman" w:hAnsi="Times New Roman" w:cs="Times New Roman"/>
          <w:sz w:val="24"/>
          <w:szCs w:val="24"/>
        </w:rPr>
        <w:t xml:space="preserve">anagement services to the </w:t>
      </w:r>
      <w:r>
        <w:rPr>
          <w:rFonts w:ascii="Times New Roman" w:hAnsi="Times New Roman" w:cs="Times New Roman"/>
          <w:sz w:val="24"/>
          <w:szCs w:val="24"/>
        </w:rPr>
        <w:t>County</w:t>
      </w:r>
      <w:r w:rsidR="007E609D" w:rsidRPr="00A85823">
        <w:rPr>
          <w:rFonts w:ascii="Times New Roman" w:hAnsi="Times New Roman" w:cs="Times New Roman"/>
          <w:sz w:val="24"/>
          <w:szCs w:val="24"/>
        </w:rPr>
        <w:t xml:space="preserve"> during the bid process, pre-construction, permitting, and construction, until final acceptance and project turnover. Services </w:t>
      </w:r>
      <w:r w:rsidR="00B40756">
        <w:rPr>
          <w:rFonts w:ascii="Times New Roman" w:hAnsi="Times New Roman" w:cs="Times New Roman"/>
          <w:sz w:val="24"/>
          <w:szCs w:val="24"/>
        </w:rPr>
        <w:t>shall include</w:t>
      </w:r>
      <w:r w:rsidR="00B540F0">
        <w:rPr>
          <w:rFonts w:ascii="Times New Roman" w:hAnsi="Times New Roman" w:cs="Times New Roman"/>
          <w:sz w:val="24"/>
          <w:szCs w:val="24"/>
        </w:rPr>
        <w:t xml:space="preserve">, at a minimum, the following, without </w:t>
      </w:r>
      <w:r w:rsidR="00B40756">
        <w:rPr>
          <w:rFonts w:ascii="Times New Roman" w:hAnsi="Times New Roman" w:cs="Times New Roman"/>
          <w:sz w:val="24"/>
          <w:szCs w:val="24"/>
        </w:rPr>
        <w:t>limit</w:t>
      </w:r>
      <w:r w:rsidR="00B540F0">
        <w:rPr>
          <w:rFonts w:ascii="Times New Roman" w:hAnsi="Times New Roman" w:cs="Times New Roman"/>
          <w:sz w:val="24"/>
          <w:szCs w:val="24"/>
        </w:rPr>
        <w:t>ation</w:t>
      </w:r>
      <w:r w:rsidR="007E609D" w:rsidRPr="00A85823">
        <w:rPr>
          <w:rFonts w:ascii="Times New Roman" w:hAnsi="Times New Roman" w:cs="Times New Roman"/>
          <w:sz w:val="24"/>
          <w:szCs w:val="24"/>
        </w:rPr>
        <w:t>:</w:t>
      </w:r>
    </w:p>
    <w:p w14:paraId="00C88622"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Value engineering recommendations</w:t>
      </w:r>
    </w:p>
    <w:p w14:paraId="77C00BE0"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Client data survey and assessment</w:t>
      </w:r>
    </w:p>
    <w:p w14:paraId="0D1BA352"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Field visits</w:t>
      </w:r>
    </w:p>
    <w:p w14:paraId="0B8EF7E1"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Construction cost estimates</w:t>
      </w:r>
    </w:p>
    <w:p w14:paraId="38307B88"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Scheduling services </w:t>
      </w:r>
    </w:p>
    <w:p w14:paraId="49440AC4"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Response to requests for information</w:t>
      </w:r>
    </w:p>
    <w:p w14:paraId="56A6E685"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Attending public hearings</w:t>
      </w:r>
    </w:p>
    <w:p w14:paraId="71FC7D73"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Board presentations</w:t>
      </w:r>
    </w:p>
    <w:p w14:paraId="6ABB6769"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Plans, and specifications revisions </w:t>
      </w:r>
    </w:p>
    <w:p w14:paraId="76F9ED87"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Permitting process responses</w:t>
      </w:r>
    </w:p>
    <w:p w14:paraId="56101712" w14:textId="3F06AA93"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Construction bid assistance</w:t>
      </w:r>
    </w:p>
    <w:p w14:paraId="160F69E7"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Review and approval of submittals </w:t>
      </w:r>
    </w:p>
    <w:p w14:paraId="2D264BEF"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Review pay-applications</w:t>
      </w:r>
    </w:p>
    <w:p w14:paraId="09DEAC42"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Review change orders</w:t>
      </w:r>
    </w:p>
    <w:p w14:paraId="08EB313F" w14:textId="77777777"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Review requests for substitution</w:t>
      </w:r>
    </w:p>
    <w:p w14:paraId="7AA8D483" w14:textId="6A970A2B" w:rsidR="005A7361" w:rsidRPr="00A85823" w:rsidRDefault="007E609D" w:rsidP="000F042A">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Monitoring </w:t>
      </w:r>
      <w:r w:rsidR="005A7361" w:rsidRPr="00A85823">
        <w:rPr>
          <w:rFonts w:ascii="Times New Roman" w:hAnsi="Times New Roman" w:cs="Times New Roman"/>
          <w:sz w:val="24"/>
          <w:szCs w:val="24"/>
        </w:rPr>
        <w:t>progress</w:t>
      </w:r>
    </w:p>
    <w:p w14:paraId="18D1FC25" w14:textId="24876E8D" w:rsidR="007E609D" w:rsidRPr="00A85823" w:rsidRDefault="007E609D" w:rsidP="00931D47">
      <w:pPr>
        <w:pStyle w:val="ListParagraph"/>
        <w:numPr>
          <w:ilvl w:val="1"/>
          <w:numId w:val="2"/>
        </w:numPr>
        <w:spacing w:after="12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Attending meetings throughout the life of the project.</w:t>
      </w:r>
    </w:p>
    <w:p w14:paraId="2C7B6828" w14:textId="182CC11B" w:rsidR="005A7361" w:rsidRPr="00A85823" w:rsidRDefault="005A7361" w:rsidP="00B40756">
      <w:pPr>
        <w:pStyle w:val="ListParagraph"/>
        <w:numPr>
          <w:ilvl w:val="0"/>
          <w:numId w:val="2"/>
        </w:numPr>
        <w:spacing w:after="0" w:line="240" w:lineRule="auto"/>
        <w:ind w:left="0"/>
        <w:contextualSpacing w:val="0"/>
        <w:jc w:val="both"/>
        <w:rPr>
          <w:rFonts w:ascii="Times New Roman" w:hAnsi="Times New Roman" w:cs="Times New Roman"/>
          <w:b/>
          <w:bCs/>
          <w:sz w:val="24"/>
          <w:szCs w:val="24"/>
        </w:rPr>
      </w:pPr>
      <w:r w:rsidRPr="00A85823">
        <w:rPr>
          <w:rFonts w:ascii="Times New Roman" w:hAnsi="Times New Roman" w:cs="Times New Roman"/>
          <w:b/>
          <w:bCs/>
          <w:sz w:val="24"/>
          <w:szCs w:val="24"/>
        </w:rPr>
        <w:t>QUALITY ASSURANCE</w:t>
      </w:r>
    </w:p>
    <w:p w14:paraId="4979623A" w14:textId="77777777" w:rsidR="00B40756" w:rsidRDefault="00B40756" w:rsidP="00B40756">
      <w:pPr>
        <w:pStyle w:val="ListParagraph"/>
        <w:numPr>
          <w:ilvl w:val="1"/>
          <w:numId w:val="2"/>
        </w:numPr>
        <w:spacing w:after="120" w:line="240" w:lineRule="auto"/>
        <w:ind w:left="540" w:hanging="540"/>
        <w:contextualSpacing w:val="0"/>
        <w:jc w:val="both"/>
        <w:rPr>
          <w:rFonts w:ascii="Times New Roman" w:hAnsi="Times New Roman" w:cs="Times New Roman"/>
          <w:sz w:val="24"/>
          <w:szCs w:val="24"/>
        </w:rPr>
      </w:pPr>
      <w:r>
        <w:rPr>
          <w:rFonts w:ascii="Times New Roman" w:hAnsi="Times New Roman" w:cs="Times New Roman"/>
          <w:sz w:val="24"/>
          <w:szCs w:val="24"/>
        </w:rPr>
        <w:t>Consultant shall</w:t>
      </w:r>
      <w:r w:rsidR="005A7361" w:rsidRPr="00A85823">
        <w:rPr>
          <w:rFonts w:ascii="Times New Roman" w:hAnsi="Times New Roman" w:cs="Times New Roman"/>
          <w:sz w:val="24"/>
          <w:szCs w:val="24"/>
        </w:rPr>
        <w:t xml:space="preserve"> periodically provide the </w:t>
      </w:r>
      <w:r>
        <w:rPr>
          <w:rFonts w:ascii="Times New Roman" w:hAnsi="Times New Roman" w:cs="Times New Roman"/>
          <w:sz w:val="24"/>
          <w:szCs w:val="24"/>
        </w:rPr>
        <w:t>County</w:t>
      </w:r>
      <w:r w:rsidR="005A7361" w:rsidRPr="00A85823">
        <w:rPr>
          <w:rFonts w:ascii="Times New Roman" w:hAnsi="Times New Roman" w:cs="Times New Roman"/>
          <w:sz w:val="24"/>
          <w:szCs w:val="24"/>
        </w:rPr>
        <w:t xml:space="preserve"> with field inspection reports and ensure that all materials and equipment used and installed are new, unused, and in compliance with all codes and regulations of any governing body. </w:t>
      </w:r>
    </w:p>
    <w:p w14:paraId="180BCA0D" w14:textId="77777777" w:rsidR="00B40756" w:rsidRDefault="00B40756" w:rsidP="00B40756">
      <w:pPr>
        <w:pStyle w:val="ListParagraph"/>
        <w:numPr>
          <w:ilvl w:val="1"/>
          <w:numId w:val="2"/>
        </w:numPr>
        <w:spacing w:after="120" w:line="240" w:lineRule="auto"/>
        <w:ind w:left="540" w:hanging="540"/>
        <w:contextualSpacing w:val="0"/>
        <w:jc w:val="both"/>
        <w:rPr>
          <w:rFonts w:ascii="Times New Roman" w:hAnsi="Times New Roman" w:cs="Times New Roman"/>
          <w:sz w:val="24"/>
          <w:szCs w:val="24"/>
        </w:rPr>
      </w:pPr>
      <w:r>
        <w:rPr>
          <w:rFonts w:ascii="Times New Roman" w:hAnsi="Times New Roman" w:cs="Times New Roman"/>
          <w:sz w:val="24"/>
          <w:szCs w:val="24"/>
        </w:rPr>
        <w:t xml:space="preserve">Consultant </w:t>
      </w:r>
      <w:r w:rsidR="005A7361" w:rsidRPr="00A85823">
        <w:rPr>
          <w:rFonts w:ascii="Times New Roman" w:hAnsi="Times New Roman" w:cs="Times New Roman"/>
          <w:sz w:val="24"/>
          <w:szCs w:val="24"/>
        </w:rPr>
        <w:t xml:space="preserve">shall perform a substantial completion punch inspection with the </w:t>
      </w:r>
      <w:r>
        <w:rPr>
          <w:rFonts w:ascii="Times New Roman" w:hAnsi="Times New Roman" w:cs="Times New Roman"/>
          <w:sz w:val="24"/>
          <w:szCs w:val="24"/>
        </w:rPr>
        <w:t>County</w:t>
      </w:r>
      <w:r w:rsidR="005A7361" w:rsidRPr="00A85823">
        <w:rPr>
          <w:rFonts w:ascii="Times New Roman" w:hAnsi="Times New Roman" w:cs="Times New Roman"/>
          <w:sz w:val="24"/>
          <w:szCs w:val="24"/>
        </w:rPr>
        <w:t xml:space="preserve"> and or subcontracted engineering representatives. </w:t>
      </w:r>
    </w:p>
    <w:p w14:paraId="736F33EF" w14:textId="1E45F447" w:rsidR="005A7361" w:rsidRPr="00A85823" w:rsidRDefault="00B40756" w:rsidP="00B40756">
      <w:pPr>
        <w:pStyle w:val="ListParagraph"/>
        <w:numPr>
          <w:ilvl w:val="1"/>
          <w:numId w:val="2"/>
        </w:numPr>
        <w:spacing w:after="120" w:line="240" w:lineRule="auto"/>
        <w:ind w:left="540" w:hanging="54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Consultant shall conduct a final acceptance walk with the County and contractor within 30-days of </w:t>
      </w:r>
      <w:r w:rsidR="005A7361" w:rsidRPr="00A85823">
        <w:rPr>
          <w:rFonts w:ascii="Times New Roman" w:hAnsi="Times New Roman" w:cs="Times New Roman"/>
          <w:sz w:val="24"/>
          <w:szCs w:val="24"/>
        </w:rPr>
        <w:t>substantial completion</w:t>
      </w:r>
      <w:r>
        <w:rPr>
          <w:rFonts w:ascii="Times New Roman" w:hAnsi="Times New Roman" w:cs="Times New Roman"/>
          <w:sz w:val="24"/>
          <w:szCs w:val="24"/>
        </w:rPr>
        <w:t xml:space="preserve"> being </w:t>
      </w:r>
      <w:r w:rsidR="005A7361" w:rsidRPr="00A85823">
        <w:rPr>
          <w:rFonts w:ascii="Times New Roman" w:hAnsi="Times New Roman" w:cs="Times New Roman"/>
          <w:sz w:val="24"/>
          <w:szCs w:val="24"/>
        </w:rPr>
        <w:t>achieved</w:t>
      </w:r>
      <w:r>
        <w:rPr>
          <w:rFonts w:ascii="Times New Roman" w:hAnsi="Times New Roman" w:cs="Times New Roman"/>
          <w:sz w:val="24"/>
          <w:szCs w:val="24"/>
        </w:rPr>
        <w:t xml:space="preserve"> to </w:t>
      </w:r>
      <w:r w:rsidR="005A7361" w:rsidRPr="00A85823">
        <w:rPr>
          <w:rFonts w:ascii="Times New Roman" w:hAnsi="Times New Roman" w:cs="Times New Roman"/>
          <w:sz w:val="24"/>
          <w:szCs w:val="24"/>
        </w:rPr>
        <w:t>address any outstanding punch items and produce a final acceptance document.</w:t>
      </w:r>
    </w:p>
    <w:p w14:paraId="6D8752B6" w14:textId="65ED2A7B" w:rsidR="005A7361" w:rsidRPr="00A85823" w:rsidRDefault="005A7361" w:rsidP="00B40756">
      <w:pPr>
        <w:pStyle w:val="ListParagraph"/>
        <w:numPr>
          <w:ilvl w:val="0"/>
          <w:numId w:val="2"/>
        </w:numPr>
        <w:spacing w:after="0" w:line="240" w:lineRule="auto"/>
        <w:ind w:left="0"/>
        <w:contextualSpacing w:val="0"/>
        <w:jc w:val="both"/>
        <w:rPr>
          <w:rFonts w:ascii="Times New Roman" w:hAnsi="Times New Roman" w:cs="Times New Roman"/>
          <w:b/>
          <w:bCs/>
          <w:sz w:val="24"/>
          <w:szCs w:val="24"/>
        </w:rPr>
      </w:pPr>
      <w:r w:rsidRPr="00A85823">
        <w:rPr>
          <w:rFonts w:ascii="Times New Roman" w:hAnsi="Times New Roman" w:cs="Times New Roman"/>
          <w:b/>
          <w:bCs/>
          <w:sz w:val="24"/>
          <w:szCs w:val="24"/>
        </w:rPr>
        <w:t>PROJECT TURNOVER</w:t>
      </w:r>
    </w:p>
    <w:p w14:paraId="2E656D3C" w14:textId="37886D14" w:rsidR="005A7361" w:rsidRPr="00A85823" w:rsidRDefault="00B40756" w:rsidP="00B40756">
      <w:pPr>
        <w:pStyle w:val="ListParagraph"/>
        <w:numPr>
          <w:ilvl w:val="1"/>
          <w:numId w:val="2"/>
        </w:numPr>
        <w:spacing w:after="120" w:line="240" w:lineRule="auto"/>
        <w:ind w:left="540" w:hanging="540"/>
        <w:contextualSpacing w:val="0"/>
        <w:jc w:val="both"/>
        <w:rPr>
          <w:rFonts w:ascii="Times New Roman" w:hAnsi="Times New Roman" w:cs="Times New Roman"/>
          <w:sz w:val="24"/>
          <w:szCs w:val="24"/>
        </w:rPr>
      </w:pPr>
      <w:r>
        <w:rPr>
          <w:rFonts w:ascii="Times New Roman" w:hAnsi="Times New Roman" w:cs="Times New Roman"/>
          <w:sz w:val="24"/>
          <w:szCs w:val="24"/>
        </w:rPr>
        <w:t>Con</w:t>
      </w:r>
      <w:r w:rsidR="005A7361" w:rsidRPr="00A85823">
        <w:rPr>
          <w:rFonts w:ascii="Times New Roman" w:hAnsi="Times New Roman" w:cs="Times New Roman"/>
          <w:sz w:val="24"/>
          <w:szCs w:val="24"/>
        </w:rPr>
        <w:t xml:space="preserve">sultant shall produce a final set of revised drawings (red line drawings) with the assistance of the contractor, showing any changes or deviations from the signed and sealed documents from the information gathered throughout the project’s life. </w:t>
      </w:r>
    </w:p>
    <w:p w14:paraId="5FC42045" w14:textId="77777777" w:rsidR="00B40756" w:rsidRDefault="00B40756" w:rsidP="00B40756">
      <w:pPr>
        <w:pStyle w:val="ListParagraph"/>
        <w:numPr>
          <w:ilvl w:val="1"/>
          <w:numId w:val="2"/>
        </w:numPr>
        <w:spacing w:after="120" w:line="240" w:lineRule="auto"/>
        <w:ind w:left="540" w:hanging="540"/>
        <w:contextualSpacing w:val="0"/>
        <w:jc w:val="both"/>
        <w:rPr>
          <w:rFonts w:ascii="Times New Roman" w:hAnsi="Times New Roman" w:cs="Times New Roman"/>
          <w:sz w:val="24"/>
          <w:szCs w:val="24"/>
        </w:rPr>
      </w:pPr>
      <w:r>
        <w:rPr>
          <w:rFonts w:ascii="Times New Roman" w:hAnsi="Times New Roman" w:cs="Times New Roman"/>
          <w:sz w:val="24"/>
          <w:szCs w:val="24"/>
        </w:rPr>
        <w:t>C</w:t>
      </w:r>
      <w:r w:rsidR="005A7361" w:rsidRPr="00A85823">
        <w:rPr>
          <w:rFonts w:ascii="Times New Roman" w:hAnsi="Times New Roman" w:cs="Times New Roman"/>
          <w:sz w:val="24"/>
          <w:szCs w:val="24"/>
        </w:rPr>
        <w:t xml:space="preserve">onsultant will produce and turnover a “warranty book” with all approved submittals showing materials, equipment, and technical specifications to the owner for record-keeping. </w:t>
      </w:r>
    </w:p>
    <w:p w14:paraId="1411D28E" w14:textId="1DC66958" w:rsidR="005A7361" w:rsidRPr="00A85823" w:rsidRDefault="005A7361" w:rsidP="00B40756">
      <w:pPr>
        <w:pStyle w:val="ListParagraph"/>
        <w:numPr>
          <w:ilvl w:val="1"/>
          <w:numId w:val="2"/>
        </w:numPr>
        <w:spacing w:after="120" w:line="240" w:lineRule="auto"/>
        <w:ind w:left="540" w:hanging="540"/>
        <w:contextualSpacing w:val="0"/>
        <w:jc w:val="both"/>
        <w:rPr>
          <w:rFonts w:ascii="Times New Roman" w:hAnsi="Times New Roman" w:cs="Times New Roman"/>
          <w:sz w:val="24"/>
          <w:szCs w:val="24"/>
        </w:rPr>
      </w:pPr>
      <w:r w:rsidRPr="00A85823">
        <w:rPr>
          <w:rFonts w:ascii="Times New Roman" w:hAnsi="Times New Roman" w:cs="Times New Roman"/>
          <w:sz w:val="24"/>
          <w:szCs w:val="24"/>
        </w:rPr>
        <w:t xml:space="preserve">A “closeout book” with all RFI’s, pay applications, change orders, inspection reports, substantial completion punch list, signed-off punch list, and final acceptance document shall be turnover to the </w:t>
      </w:r>
      <w:r w:rsidR="00B40756">
        <w:rPr>
          <w:rFonts w:ascii="Times New Roman" w:hAnsi="Times New Roman" w:cs="Times New Roman"/>
          <w:sz w:val="24"/>
          <w:szCs w:val="24"/>
        </w:rPr>
        <w:t>County</w:t>
      </w:r>
      <w:r w:rsidRPr="00A85823">
        <w:rPr>
          <w:rFonts w:ascii="Times New Roman" w:hAnsi="Times New Roman" w:cs="Times New Roman"/>
          <w:sz w:val="24"/>
          <w:szCs w:val="24"/>
        </w:rPr>
        <w:t xml:space="preserve"> upon completion.</w:t>
      </w:r>
    </w:p>
    <w:p w14:paraId="27AAFF26" w14:textId="787DBEBB" w:rsidR="005A7361" w:rsidRPr="00A85823" w:rsidRDefault="005A7361" w:rsidP="005A7361">
      <w:pPr>
        <w:pStyle w:val="ListParagraph"/>
        <w:numPr>
          <w:ilvl w:val="0"/>
          <w:numId w:val="2"/>
        </w:numPr>
        <w:spacing w:after="120" w:line="240" w:lineRule="auto"/>
        <w:ind w:left="0"/>
        <w:contextualSpacing w:val="0"/>
        <w:rPr>
          <w:rFonts w:ascii="Times New Roman" w:hAnsi="Times New Roman" w:cs="Times New Roman"/>
          <w:b/>
          <w:bCs/>
          <w:color w:val="000000"/>
          <w:sz w:val="24"/>
          <w:szCs w:val="24"/>
        </w:rPr>
      </w:pPr>
      <w:r w:rsidRPr="00A85823">
        <w:rPr>
          <w:rFonts w:ascii="Times New Roman" w:hAnsi="Times New Roman" w:cs="Times New Roman"/>
          <w:b/>
          <w:bCs/>
          <w:color w:val="000000"/>
          <w:sz w:val="24"/>
          <w:szCs w:val="24"/>
        </w:rPr>
        <w:t xml:space="preserve">PROPOSED </w:t>
      </w:r>
      <w:r w:rsidR="00EF782C" w:rsidRPr="00A85823">
        <w:rPr>
          <w:rFonts w:ascii="Times New Roman" w:hAnsi="Times New Roman" w:cs="Times New Roman"/>
          <w:b/>
          <w:bCs/>
          <w:color w:val="000000"/>
          <w:sz w:val="24"/>
          <w:szCs w:val="24"/>
        </w:rPr>
        <w:t>P</w:t>
      </w:r>
      <w:r w:rsidR="00EF782C">
        <w:rPr>
          <w:rFonts w:ascii="Times New Roman" w:hAnsi="Times New Roman" w:cs="Times New Roman"/>
          <w:b/>
          <w:bCs/>
          <w:color w:val="000000"/>
          <w:sz w:val="24"/>
          <w:szCs w:val="24"/>
        </w:rPr>
        <w:t>ROJECT</w:t>
      </w:r>
      <w:r w:rsidR="00EF782C" w:rsidRPr="00A85823">
        <w:rPr>
          <w:rFonts w:ascii="Times New Roman" w:hAnsi="Times New Roman" w:cs="Times New Roman"/>
          <w:b/>
          <w:bCs/>
          <w:color w:val="000000"/>
          <w:sz w:val="24"/>
          <w:szCs w:val="24"/>
        </w:rPr>
        <w:t xml:space="preserve"> </w:t>
      </w:r>
      <w:r w:rsidRPr="00A85823">
        <w:rPr>
          <w:rFonts w:ascii="Times New Roman" w:hAnsi="Times New Roman" w:cs="Times New Roman"/>
          <w:b/>
          <w:bCs/>
          <w:color w:val="000000"/>
          <w:sz w:val="24"/>
          <w:szCs w:val="24"/>
        </w:rPr>
        <w:t>SITE</w:t>
      </w:r>
    </w:p>
    <w:p w14:paraId="17B54E3B" w14:textId="0422F655" w:rsidR="005A7361" w:rsidRDefault="00DE3BA6" w:rsidP="005A7361">
      <w:pPr>
        <w:pStyle w:val="ListParagraph"/>
        <w:spacing w:after="120" w:line="240" w:lineRule="auto"/>
        <w:ind w:left="0"/>
        <w:contextualSpacing w:val="0"/>
        <w:rPr>
          <w:rFonts w:ascii="Times New Roman" w:hAnsi="Times New Roman" w:cs="Times New Roman"/>
          <w:b/>
          <w:bCs/>
          <w:color w:val="000000"/>
        </w:rPr>
      </w:pPr>
      <w:r w:rsidRPr="00DE3BA6">
        <w:rPr>
          <w:rFonts w:ascii="Times New Roman" w:hAnsi="Times New Roman" w:cs="Times New Roman"/>
          <w:b/>
          <w:bCs/>
          <w:noProof/>
          <w:color w:val="000000"/>
        </w:rPr>
        <w:drawing>
          <wp:inline distT="0" distB="0" distL="0" distR="0" wp14:anchorId="4C50DF10" wp14:editId="49A41B63">
            <wp:extent cx="5943600" cy="3569335"/>
            <wp:effectExtent l="0" t="0" r="0" b="0"/>
            <wp:docPr id="151312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2245" name=""/>
                    <pic:cNvPicPr/>
                  </pic:nvPicPr>
                  <pic:blipFill>
                    <a:blip r:embed="rId7"/>
                    <a:stretch>
                      <a:fillRect/>
                    </a:stretch>
                  </pic:blipFill>
                  <pic:spPr>
                    <a:xfrm>
                      <a:off x="0" y="0"/>
                      <a:ext cx="5943600" cy="3569335"/>
                    </a:xfrm>
                    <a:prstGeom prst="rect">
                      <a:avLst/>
                    </a:prstGeom>
                  </pic:spPr>
                </pic:pic>
              </a:graphicData>
            </a:graphic>
          </wp:inline>
        </w:drawing>
      </w:r>
    </w:p>
    <w:p w14:paraId="6AC86C7A" w14:textId="77777777" w:rsidR="00C63DAF" w:rsidRDefault="00C63DAF" w:rsidP="00936343">
      <w:pPr>
        <w:jc w:val="center"/>
        <w:rPr>
          <w:rFonts w:ascii="Times New Roman" w:hAnsi="Times New Roman" w:cs="Times New Roman"/>
        </w:rPr>
      </w:pPr>
    </w:p>
    <w:p w14:paraId="6C83824F" w14:textId="40C1EDB1" w:rsidR="00A06F53" w:rsidRPr="007D6C56" w:rsidRDefault="00A06F53" w:rsidP="00936343">
      <w:pPr>
        <w:jc w:val="center"/>
        <w:rPr>
          <w:rFonts w:ascii="Times New Roman" w:hAnsi="Times New Roman" w:cs="Times New Roman"/>
        </w:rPr>
      </w:pPr>
      <w:r w:rsidRPr="007D6C56">
        <w:rPr>
          <w:rFonts w:ascii="Times New Roman" w:hAnsi="Times New Roman" w:cs="Times New Roman"/>
        </w:rPr>
        <w:t>[</w:t>
      </w:r>
      <w:r w:rsidR="00B40756">
        <w:rPr>
          <w:rFonts w:ascii="Times New Roman" w:hAnsi="Times New Roman" w:cs="Times New Roman"/>
          <w:i/>
          <w:iCs/>
        </w:rPr>
        <w:t>End of Exhibit A.</w:t>
      </w:r>
      <w:r w:rsidRPr="007D6C56">
        <w:rPr>
          <w:rFonts w:ascii="Times New Roman" w:hAnsi="Times New Roman" w:cs="Times New Roman"/>
        </w:rPr>
        <w:t>]</w:t>
      </w:r>
    </w:p>
    <w:sectPr w:rsidR="00A06F53" w:rsidRPr="007D6C56" w:rsidSect="00B40756">
      <w:headerReference w:type="default" r:id="rId8"/>
      <w:footerReference w:type="default" r:id="rId9"/>
      <w:pgSz w:w="12240" w:h="15840"/>
      <w:pgMar w:top="1170" w:right="1440" w:bottom="1080" w:left="1440" w:header="45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3105E" w14:textId="77777777" w:rsidR="001748B6" w:rsidRDefault="001748B6" w:rsidP="00CF0E5A">
      <w:pPr>
        <w:spacing w:after="0" w:line="240" w:lineRule="auto"/>
      </w:pPr>
      <w:r>
        <w:separator/>
      </w:r>
    </w:p>
  </w:endnote>
  <w:endnote w:type="continuationSeparator" w:id="0">
    <w:p w14:paraId="47E10C2A" w14:textId="77777777" w:rsidR="001748B6" w:rsidRDefault="001748B6" w:rsidP="00CF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58384"/>
      <w:docPartObj>
        <w:docPartGallery w:val="Page Numbers (Bottom of Page)"/>
        <w:docPartUnique/>
      </w:docPartObj>
    </w:sdtPr>
    <w:sdtEndPr/>
    <w:sdtContent>
      <w:sdt>
        <w:sdtPr>
          <w:id w:val="-1769616900"/>
          <w:docPartObj>
            <w:docPartGallery w:val="Page Numbers (Top of Page)"/>
            <w:docPartUnique/>
          </w:docPartObj>
        </w:sdtPr>
        <w:sdtEndPr/>
        <w:sdtContent>
          <w:p w14:paraId="17461726" w14:textId="77777777" w:rsidR="00A06F53" w:rsidRDefault="00A06F5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76F2C958" w14:textId="77777777" w:rsidR="00A06F53" w:rsidRDefault="00A06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0C730" w14:textId="77777777" w:rsidR="001748B6" w:rsidRDefault="001748B6" w:rsidP="00CF0E5A">
      <w:pPr>
        <w:spacing w:after="0" w:line="240" w:lineRule="auto"/>
      </w:pPr>
      <w:r>
        <w:separator/>
      </w:r>
    </w:p>
  </w:footnote>
  <w:footnote w:type="continuationSeparator" w:id="0">
    <w:p w14:paraId="70FA13CB" w14:textId="77777777" w:rsidR="001748B6" w:rsidRDefault="001748B6" w:rsidP="00CF0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16BDF" w14:textId="77777777" w:rsidR="00C63DAF" w:rsidRDefault="00A06F53" w:rsidP="00C63DAF">
    <w:pPr>
      <w:pStyle w:val="Header"/>
      <w:tabs>
        <w:tab w:val="clear" w:pos="4680"/>
        <w:tab w:val="left" w:pos="1980"/>
        <w:tab w:val="center" w:pos="4770"/>
      </w:tabs>
      <w:rPr>
        <w:rFonts w:ascii="Times New Roman" w:hAnsi="Times New Roman" w:cs="Times New Roman"/>
        <w:b/>
        <w:sz w:val="24"/>
        <w:szCs w:val="24"/>
      </w:rPr>
    </w:pPr>
    <w:r w:rsidRPr="00A06F53">
      <w:rPr>
        <w:rFonts w:ascii="Times New Roman" w:hAnsi="Times New Roman" w:cs="Times New Roman"/>
        <w:b/>
        <w:sz w:val="24"/>
        <w:szCs w:val="24"/>
      </w:rPr>
      <w:t xml:space="preserve">EXHIBIT A – SCOPE OF </w:t>
    </w:r>
    <w:r w:rsidR="00A85823">
      <w:rPr>
        <w:rFonts w:ascii="Times New Roman" w:hAnsi="Times New Roman" w:cs="Times New Roman"/>
        <w:b/>
        <w:sz w:val="24"/>
        <w:szCs w:val="24"/>
      </w:rPr>
      <w:t>SERVICES</w:t>
    </w:r>
    <w:r w:rsidR="00A85823">
      <w:rPr>
        <w:rFonts w:ascii="Times New Roman" w:hAnsi="Times New Roman" w:cs="Times New Roman"/>
        <w:b/>
        <w:sz w:val="24"/>
        <w:szCs w:val="24"/>
      </w:rPr>
      <w:tab/>
    </w:r>
    <w:r w:rsidR="001E070E">
      <w:rPr>
        <w:rFonts w:ascii="Times New Roman" w:hAnsi="Times New Roman" w:cs="Times New Roman"/>
        <w:b/>
        <w:sz w:val="24"/>
        <w:szCs w:val="24"/>
      </w:rPr>
      <w:tab/>
    </w:r>
    <w:r w:rsidR="00926CF2" w:rsidRPr="0043033E">
      <w:rPr>
        <w:rFonts w:ascii="Times New Roman" w:hAnsi="Times New Roman" w:cs="Times New Roman"/>
        <w:b/>
        <w:sz w:val="24"/>
        <w:szCs w:val="24"/>
      </w:rPr>
      <w:t>2</w:t>
    </w:r>
    <w:r w:rsidR="00A85823">
      <w:rPr>
        <w:rFonts w:ascii="Times New Roman" w:hAnsi="Times New Roman" w:cs="Times New Roman"/>
        <w:b/>
        <w:sz w:val="24"/>
        <w:szCs w:val="24"/>
      </w:rPr>
      <w:t>7</w:t>
    </w:r>
    <w:r w:rsidR="00FB7DB7" w:rsidRPr="0043033E">
      <w:rPr>
        <w:rFonts w:ascii="Times New Roman" w:hAnsi="Times New Roman" w:cs="Times New Roman"/>
        <w:b/>
        <w:sz w:val="24"/>
        <w:szCs w:val="24"/>
      </w:rPr>
      <w:t>-</w:t>
    </w:r>
    <w:r w:rsidR="00A85823">
      <w:rPr>
        <w:rFonts w:ascii="Times New Roman" w:hAnsi="Times New Roman" w:cs="Times New Roman"/>
        <w:b/>
        <w:sz w:val="24"/>
        <w:szCs w:val="24"/>
      </w:rPr>
      <w:t>413</w:t>
    </w:r>
  </w:p>
  <w:p w14:paraId="13787A17" w14:textId="53E936D8" w:rsidR="00CF0E5A" w:rsidRPr="00A06F53" w:rsidRDefault="00FD70EB" w:rsidP="00C63DAF">
    <w:pPr>
      <w:pStyle w:val="Header"/>
      <w:tabs>
        <w:tab w:val="clear" w:pos="4680"/>
        <w:tab w:val="left" w:pos="1980"/>
        <w:tab w:val="center" w:pos="4770"/>
      </w:tabs>
      <w:jc w:val="center"/>
      <w:rPr>
        <w:rFonts w:ascii="Times New Roman" w:hAnsi="Times New Roman" w:cs="Times New Roman"/>
        <w:b/>
        <w:sz w:val="24"/>
        <w:szCs w:val="24"/>
      </w:rPr>
    </w:pPr>
    <w:r>
      <w:rPr>
        <w:rFonts w:ascii="Times New Roman" w:hAnsi="Times New Roman" w:cs="Times New Roman"/>
        <w:b/>
        <w:sz w:val="24"/>
        <w:szCs w:val="24"/>
      </w:rPr>
      <w:t xml:space="preserve">EVENT CENTER &amp; </w:t>
    </w:r>
    <w:r w:rsidR="00A85823">
      <w:rPr>
        <w:rFonts w:ascii="Times New Roman" w:hAnsi="Times New Roman" w:cs="Times New Roman"/>
        <w:b/>
        <w:sz w:val="24"/>
        <w:szCs w:val="24"/>
      </w:rPr>
      <w:t>FAIRGROUNDS DESIGN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E7BE8"/>
    <w:multiLevelType w:val="hybridMultilevel"/>
    <w:tmpl w:val="918C45E8"/>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 w15:restartNumberingAfterBreak="0">
    <w:nsid w:val="1E6958FA"/>
    <w:multiLevelType w:val="hybridMultilevel"/>
    <w:tmpl w:val="6B40D810"/>
    <w:lvl w:ilvl="0" w:tplc="8F4C0134">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1069B1"/>
    <w:multiLevelType w:val="hybridMultilevel"/>
    <w:tmpl w:val="DC00AAD8"/>
    <w:lvl w:ilvl="0" w:tplc="928A22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1467A1"/>
    <w:multiLevelType w:val="multilevel"/>
    <w:tmpl w:val="95B0294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F6566DD"/>
    <w:multiLevelType w:val="hybridMultilevel"/>
    <w:tmpl w:val="E11EFD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0E575DF"/>
    <w:multiLevelType w:val="hybridMultilevel"/>
    <w:tmpl w:val="551450C8"/>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6" w15:restartNumberingAfterBreak="0">
    <w:nsid w:val="32454B38"/>
    <w:multiLevelType w:val="hybridMultilevel"/>
    <w:tmpl w:val="B3E26D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B540E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737AF0"/>
    <w:multiLevelType w:val="multilevel"/>
    <w:tmpl w:val="EF4486D0"/>
    <w:lvl w:ilvl="0">
      <w:start w:val="1"/>
      <w:numFmt w:val="decimal"/>
      <w:lvlText w:val="%1."/>
      <w:lvlJc w:val="left"/>
      <w:pPr>
        <w:ind w:left="360" w:hanging="360"/>
      </w:pPr>
      <w:rPr>
        <w:rFonts w:hint="default"/>
        <w:b/>
        <w:bCs/>
        <w:i w:val="0"/>
        <w:iCs/>
      </w:r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87290B"/>
    <w:multiLevelType w:val="multilevel"/>
    <w:tmpl w:val="6B6A294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B581A75"/>
    <w:multiLevelType w:val="hybridMultilevel"/>
    <w:tmpl w:val="806E8A04"/>
    <w:lvl w:ilvl="0" w:tplc="444C665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6B0445B"/>
    <w:multiLevelType w:val="hybridMultilevel"/>
    <w:tmpl w:val="125A81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694D0980"/>
    <w:multiLevelType w:val="hybridMultilevel"/>
    <w:tmpl w:val="57FA9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54823A0"/>
    <w:multiLevelType w:val="hybridMultilevel"/>
    <w:tmpl w:val="BB0AE9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0599309">
    <w:abstractNumId w:val="1"/>
  </w:num>
  <w:num w:numId="2" w16cid:durableId="1473408695">
    <w:abstractNumId w:val="8"/>
  </w:num>
  <w:num w:numId="3" w16cid:durableId="347803323">
    <w:abstractNumId w:val="10"/>
  </w:num>
  <w:num w:numId="4" w16cid:durableId="485438923">
    <w:abstractNumId w:val="13"/>
  </w:num>
  <w:num w:numId="5" w16cid:durableId="2098086672">
    <w:abstractNumId w:val="2"/>
  </w:num>
  <w:num w:numId="6" w16cid:durableId="1719667496">
    <w:abstractNumId w:val="3"/>
  </w:num>
  <w:num w:numId="7" w16cid:durableId="427166702">
    <w:abstractNumId w:val="7"/>
  </w:num>
  <w:num w:numId="8" w16cid:durableId="1631277660">
    <w:abstractNumId w:val="12"/>
  </w:num>
  <w:num w:numId="9" w16cid:durableId="1835761633">
    <w:abstractNumId w:val="5"/>
  </w:num>
  <w:num w:numId="10" w16cid:durableId="290988775">
    <w:abstractNumId w:val="6"/>
  </w:num>
  <w:num w:numId="11" w16cid:durableId="1155949974">
    <w:abstractNumId w:val="11"/>
  </w:num>
  <w:num w:numId="12" w16cid:durableId="359941752">
    <w:abstractNumId w:val="4"/>
  </w:num>
  <w:num w:numId="13" w16cid:durableId="60301021">
    <w:abstractNumId w:val="9"/>
  </w:num>
  <w:num w:numId="14" w16cid:durableId="2143424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G9EWKZbia6iI3AwhCQ7ZEcd2G+VS5DgYZk5950cDthOu9TGg4B/P/3UTeAm008mOwDnPah1MXKPMzZGgECkwuQ==" w:salt="PKxgQ0OyNwXkSISVnbvIA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E5A"/>
    <w:rsid w:val="000030A7"/>
    <w:rsid w:val="0001104A"/>
    <w:rsid w:val="00073CC8"/>
    <w:rsid w:val="000C0692"/>
    <w:rsid w:val="000D1C6D"/>
    <w:rsid w:val="000D3046"/>
    <w:rsid w:val="000D584F"/>
    <w:rsid w:val="000F042A"/>
    <w:rsid w:val="00145C43"/>
    <w:rsid w:val="001748B6"/>
    <w:rsid w:val="001931D2"/>
    <w:rsid w:val="001C3FB1"/>
    <w:rsid w:val="001D43E3"/>
    <w:rsid w:val="001E070E"/>
    <w:rsid w:val="001E1FC6"/>
    <w:rsid w:val="001F7C6E"/>
    <w:rsid w:val="00220B79"/>
    <w:rsid w:val="00234C76"/>
    <w:rsid w:val="00272F11"/>
    <w:rsid w:val="002805AA"/>
    <w:rsid w:val="00296C86"/>
    <w:rsid w:val="002A167D"/>
    <w:rsid w:val="002C1961"/>
    <w:rsid w:val="002C7734"/>
    <w:rsid w:val="002D1FE4"/>
    <w:rsid w:val="0043033E"/>
    <w:rsid w:val="004430D4"/>
    <w:rsid w:val="00445715"/>
    <w:rsid w:val="00450C9F"/>
    <w:rsid w:val="004642AC"/>
    <w:rsid w:val="005018A8"/>
    <w:rsid w:val="00511A41"/>
    <w:rsid w:val="00512D2A"/>
    <w:rsid w:val="0056144E"/>
    <w:rsid w:val="00565F79"/>
    <w:rsid w:val="005A7361"/>
    <w:rsid w:val="005D6335"/>
    <w:rsid w:val="00617C6A"/>
    <w:rsid w:val="00634CBB"/>
    <w:rsid w:val="00646543"/>
    <w:rsid w:val="0064734A"/>
    <w:rsid w:val="00661C8C"/>
    <w:rsid w:val="006713B7"/>
    <w:rsid w:val="00677CD6"/>
    <w:rsid w:val="00681713"/>
    <w:rsid w:val="006D301D"/>
    <w:rsid w:val="006E0A6F"/>
    <w:rsid w:val="00721771"/>
    <w:rsid w:val="007826DB"/>
    <w:rsid w:val="007A037D"/>
    <w:rsid w:val="007A5ECB"/>
    <w:rsid w:val="007D10BF"/>
    <w:rsid w:val="007D6C56"/>
    <w:rsid w:val="007E609D"/>
    <w:rsid w:val="00851F56"/>
    <w:rsid w:val="0085262E"/>
    <w:rsid w:val="00877D5C"/>
    <w:rsid w:val="00911D3B"/>
    <w:rsid w:val="00926CF2"/>
    <w:rsid w:val="00931D47"/>
    <w:rsid w:val="0093407B"/>
    <w:rsid w:val="00936343"/>
    <w:rsid w:val="009B0D5C"/>
    <w:rsid w:val="009C71CE"/>
    <w:rsid w:val="009D2419"/>
    <w:rsid w:val="009E1F2D"/>
    <w:rsid w:val="00A05B6C"/>
    <w:rsid w:val="00A06F53"/>
    <w:rsid w:val="00A07239"/>
    <w:rsid w:val="00A11573"/>
    <w:rsid w:val="00A65A92"/>
    <w:rsid w:val="00A85823"/>
    <w:rsid w:val="00AD320A"/>
    <w:rsid w:val="00AE03B9"/>
    <w:rsid w:val="00B253E6"/>
    <w:rsid w:val="00B40756"/>
    <w:rsid w:val="00B412D2"/>
    <w:rsid w:val="00B52066"/>
    <w:rsid w:val="00B540F0"/>
    <w:rsid w:val="00B5511B"/>
    <w:rsid w:val="00B61147"/>
    <w:rsid w:val="00BA2EC9"/>
    <w:rsid w:val="00BC17DB"/>
    <w:rsid w:val="00BC5995"/>
    <w:rsid w:val="00BE0DAA"/>
    <w:rsid w:val="00BF2E98"/>
    <w:rsid w:val="00C1201A"/>
    <w:rsid w:val="00C32F94"/>
    <w:rsid w:val="00C407A6"/>
    <w:rsid w:val="00C63DAF"/>
    <w:rsid w:val="00C64745"/>
    <w:rsid w:val="00C655F9"/>
    <w:rsid w:val="00C67B55"/>
    <w:rsid w:val="00CD104F"/>
    <w:rsid w:val="00CF0E5A"/>
    <w:rsid w:val="00D00768"/>
    <w:rsid w:val="00D05607"/>
    <w:rsid w:val="00D11F1B"/>
    <w:rsid w:val="00D15B4A"/>
    <w:rsid w:val="00D161D5"/>
    <w:rsid w:val="00D276A7"/>
    <w:rsid w:val="00D5350E"/>
    <w:rsid w:val="00D66C2B"/>
    <w:rsid w:val="00D70C49"/>
    <w:rsid w:val="00D85E45"/>
    <w:rsid w:val="00D927C7"/>
    <w:rsid w:val="00DA3028"/>
    <w:rsid w:val="00DA3202"/>
    <w:rsid w:val="00DB1A12"/>
    <w:rsid w:val="00DB262B"/>
    <w:rsid w:val="00DC2E59"/>
    <w:rsid w:val="00DE3BA6"/>
    <w:rsid w:val="00E04076"/>
    <w:rsid w:val="00E46FB1"/>
    <w:rsid w:val="00E75FCA"/>
    <w:rsid w:val="00E9750B"/>
    <w:rsid w:val="00EA0973"/>
    <w:rsid w:val="00EA1DD6"/>
    <w:rsid w:val="00EB13A9"/>
    <w:rsid w:val="00ED5229"/>
    <w:rsid w:val="00EF782C"/>
    <w:rsid w:val="00F121EE"/>
    <w:rsid w:val="00F13387"/>
    <w:rsid w:val="00F24D50"/>
    <w:rsid w:val="00F36EB4"/>
    <w:rsid w:val="00F451C6"/>
    <w:rsid w:val="00F66424"/>
    <w:rsid w:val="00FA562D"/>
    <w:rsid w:val="00FB732F"/>
    <w:rsid w:val="00FB7DB7"/>
    <w:rsid w:val="00FC2023"/>
    <w:rsid w:val="00FC7FF2"/>
    <w:rsid w:val="00FD7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772B"/>
  <w15:chartTrackingRefBased/>
  <w15:docId w15:val="{8C5BCF34-B130-40E9-ACF3-E67E7BC44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E5A"/>
  </w:style>
  <w:style w:type="paragraph" w:styleId="Footer">
    <w:name w:val="footer"/>
    <w:basedOn w:val="Normal"/>
    <w:link w:val="FooterChar"/>
    <w:uiPriority w:val="99"/>
    <w:unhideWhenUsed/>
    <w:rsid w:val="00CF0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E5A"/>
  </w:style>
  <w:style w:type="table" w:styleId="TableGrid">
    <w:name w:val="Table Grid"/>
    <w:basedOn w:val="TableNormal"/>
    <w:uiPriority w:val="39"/>
    <w:rsid w:val="00E97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2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7C7"/>
    <w:rPr>
      <w:rFonts w:ascii="Segoe UI" w:hAnsi="Segoe UI" w:cs="Segoe UI"/>
      <w:sz w:val="18"/>
      <w:szCs w:val="18"/>
    </w:rPr>
  </w:style>
  <w:style w:type="paragraph" w:styleId="ListParagraph">
    <w:name w:val="List Paragraph"/>
    <w:basedOn w:val="Normal"/>
    <w:uiPriority w:val="34"/>
    <w:qFormat/>
    <w:rsid w:val="00DA3202"/>
    <w:pPr>
      <w:ind w:left="720"/>
      <w:contextualSpacing/>
    </w:pPr>
  </w:style>
  <w:style w:type="character" w:styleId="CommentReference">
    <w:name w:val="annotation reference"/>
    <w:basedOn w:val="DefaultParagraphFont"/>
    <w:uiPriority w:val="99"/>
    <w:semiHidden/>
    <w:unhideWhenUsed/>
    <w:rsid w:val="00DA3202"/>
    <w:rPr>
      <w:sz w:val="16"/>
      <w:szCs w:val="16"/>
    </w:rPr>
  </w:style>
  <w:style w:type="paragraph" w:styleId="CommentText">
    <w:name w:val="annotation text"/>
    <w:basedOn w:val="Normal"/>
    <w:link w:val="CommentTextChar"/>
    <w:uiPriority w:val="99"/>
    <w:unhideWhenUsed/>
    <w:rsid w:val="00DA3202"/>
    <w:pPr>
      <w:spacing w:line="240" w:lineRule="auto"/>
    </w:pPr>
    <w:rPr>
      <w:sz w:val="20"/>
      <w:szCs w:val="20"/>
    </w:rPr>
  </w:style>
  <w:style w:type="character" w:customStyle="1" w:styleId="CommentTextChar">
    <w:name w:val="Comment Text Char"/>
    <w:basedOn w:val="DefaultParagraphFont"/>
    <w:link w:val="CommentText"/>
    <w:uiPriority w:val="99"/>
    <w:rsid w:val="00DA3202"/>
    <w:rPr>
      <w:sz w:val="20"/>
      <w:szCs w:val="20"/>
    </w:rPr>
  </w:style>
  <w:style w:type="paragraph" w:styleId="Revision">
    <w:name w:val="Revision"/>
    <w:hidden/>
    <w:uiPriority w:val="99"/>
    <w:semiHidden/>
    <w:rsid w:val="00B40756"/>
    <w:pPr>
      <w:spacing w:after="0" w:line="240" w:lineRule="auto"/>
    </w:pPr>
  </w:style>
  <w:style w:type="paragraph" w:styleId="CommentSubject">
    <w:name w:val="annotation subject"/>
    <w:basedOn w:val="CommentText"/>
    <w:next w:val="CommentText"/>
    <w:link w:val="CommentSubjectChar"/>
    <w:uiPriority w:val="99"/>
    <w:semiHidden/>
    <w:unhideWhenUsed/>
    <w:rsid w:val="00D161D5"/>
    <w:rPr>
      <w:b/>
      <w:bCs/>
    </w:rPr>
  </w:style>
  <w:style w:type="character" w:customStyle="1" w:styleId="CommentSubjectChar">
    <w:name w:val="Comment Subject Char"/>
    <w:basedOn w:val="CommentTextChar"/>
    <w:link w:val="CommentSubject"/>
    <w:uiPriority w:val="99"/>
    <w:semiHidden/>
    <w:rsid w:val="00D161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563</Words>
  <Characters>3210</Characters>
  <Application>Microsoft Office Word</Application>
  <DocSecurity>8</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4</cp:revision>
  <cp:lastPrinted>2026-09-09T11:36:00Z</cp:lastPrinted>
  <dcterms:created xsi:type="dcterms:W3CDTF">2026-10-05T15:25:00Z</dcterms:created>
  <dcterms:modified xsi:type="dcterms:W3CDTF">2026-10-05T15:32:00Z</dcterms:modified>
</cp:coreProperties>
</file>