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CAD56" w14:textId="741E2D64" w:rsidR="002063FE" w:rsidRPr="00127BE5" w:rsidRDefault="003C58A0" w:rsidP="009B31CC">
      <w:pPr>
        <w:pStyle w:val="ListParagraph"/>
        <w:numPr>
          <w:ilvl w:val="0"/>
          <w:numId w:val="1"/>
        </w:numPr>
        <w:spacing w:after="120" w:line="240" w:lineRule="auto"/>
        <w:ind w:left="0"/>
        <w:contextualSpacing w:val="0"/>
        <w:rPr>
          <w:rFonts w:ascii="Times New Roman" w:hAnsi="Times New Roman" w:cs="Times New Roman"/>
          <w:b/>
          <w:bCs/>
          <w:sz w:val="24"/>
          <w:szCs w:val="24"/>
        </w:rPr>
      </w:pPr>
      <w:r w:rsidRPr="00127BE5">
        <w:rPr>
          <w:rFonts w:ascii="Times New Roman" w:hAnsi="Times New Roman" w:cs="Times New Roman"/>
          <w:b/>
          <w:bCs/>
          <w:sz w:val="24"/>
          <w:szCs w:val="24"/>
        </w:rPr>
        <w:t xml:space="preserve">SCOPE OF </w:t>
      </w:r>
      <w:r w:rsidRPr="00127BE5">
        <w:rPr>
          <w:rFonts w:ascii="Times New Roman" w:hAnsi="Times New Roman" w:cs="Times New Roman"/>
          <w:b/>
          <w:sz w:val="24"/>
          <w:szCs w:val="24"/>
        </w:rPr>
        <w:t>WORK</w:t>
      </w:r>
    </w:p>
    <w:p w14:paraId="03438BA7" w14:textId="5E9520E3" w:rsidR="002063FE" w:rsidRPr="00555D13" w:rsidRDefault="003C58A0" w:rsidP="009B31CC">
      <w:pPr>
        <w:pStyle w:val="ListParagraph"/>
        <w:numPr>
          <w:ilvl w:val="1"/>
          <w:numId w:val="1"/>
        </w:numPr>
        <w:spacing w:after="120" w:line="240" w:lineRule="auto"/>
        <w:ind w:left="547" w:hanging="547"/>
        <w:contextualSpacing w:val="0"/>
        <w:jc w:val="both"/>
        <w:rPr>
          <w:rFonts w:ascii="Times New Roman" w:hAnsi="Times New Roman" w:cs="Times New Roman"/>
          <w:color w:val="000000"/>
          <w:sz w:val="24"/>
          <w:szCs w:val="24"/>
        </w:rPr>
      </w:pPr>
      <w:r w:rsidRPr="00555D13">
        <w:rPr>
          <w:rFonts w:ascii="Times New Roman" w:hAnsi="Times New Roman" w:cs="Times New Roman"/>
          <w:sz w:val="24"/>
          <w:szCs w:val="24"/>
        </w:rPr>
        <w:t>A qualified licensed contractor (Contractor) shall furnish all labor, materials, equipment, component/devices, transportation, fuel, supervision, surveying, permits, inspections, and all other incidentals necessary to complete all necessary work, all in accordance with all parts of this solicitation</w:t>
      </w:r>
      <w:r w:rsidR="00BA4A7A" w:rsidRPr="00555D13">
        <w:rPr>
          <w:rFonts w:ascii="Times New Roman" w:hAnsi="Times New Roman" w:cs="Times New Roman"/>
          <w:sz w:val="24"/>
          <w:szCs w:val="24"/>
        </w:rPr>
        <w:t>.</w:t>
      </w:r>
    </w:p>
    <w:p w14:paraId="4ADBD0EC" w14:textId="13B2F661" w:rsidR="00EA2ECC" w:rsidRPr="00555D13" w:rsidRDefault="00BA4A7A" w:rsidP="009B31CC">
      <w:pPr>
        <w:pStyle w:val="ListParagraph"/>
        <w:numPr>
          <w:ilvl w:val="1"/>
          <w:numId w:val="1"/>
        </w:numPr>
        <w:spacing w:after="120" w:line="240" w:lineRule="auto"/>
        <w:ind w:left="547" w:hanging="547"/>
        <w:contextualSpacing w:val="0"/>
        <w:jc w:val="both"/>
        <w:rPr>
          <w:rFonts w:ascii="Times New Roman" w:hAnsi="Times New Roman" w:cs="Times New Roman"/>
          <w:color w:val="000000"/>
          <w:sz w:val="24"/>
          <w:szCs w:val="24"/>
        </w:rPr>
      </w:pPr>
      <w:r w:rsidRPr="00555D13">
        <w:rPr>
          <w:rFonts w:ascii="Times New Roman" w:hAnsi="Times New Roman" w:cs="Times New Roman"/>
          <w:snapToGrid w:val="0"/>
          <w:color w:val="000000"/>
          <w:sz w:val="24"/>
          <w:szCs w:val="24"/>
        </w:rPr>
        <w:t>Vendors are advised that the Scope of Work represents the minimum requirements desired by the County. Vendors are encouraged to propose a solution within the budgeted value of $175,000 and shall not exceed this total amount. Award will be made to the vendor offering the best value purchase within the available budget. The County’s decision in this regard shall be considered final.</w:t>
      </w:r>
    </w:p>
    <w:p w14:paraId="5E4C4E50" w14:textId="77777777" w:rsidR="003C58A0" w:rsidRPr="00127BE5" w:rsidRDefault="003C58A0" w:rsidP="009B31CC">
      <w:pPr>
        <w:pStyle w:val="ListParagraph"/>
        <w:numPr>
          <w:ilvl w:val="0"/>
          <w:numId w:val="1"/>
        </w:numPr>
        <w:spacing w:after="120" w:line="240" w:lineRule="auto"/>
        <w:ind w:left="0"/>
        <w:contextualSpacing w:val="0"/>
        <w:rPr>
          <w:rFonts w:ascii="Times New Roman" w:hAnsi="Times New Roman" w:cs="Times New Roman"/>
          <w:sz w:val="24"/>
          <w:szCs w:val="24"/>
        </w:rPr>
      </w:pPr>
      <w:r w:rsidRPr="00127BE5">
        <w:rPr>
          <w:rFonts w:ascii="Times New Roman" w:hAnsi="Times New Roman" w:cs="Times New Roman"/>
          <w:b/>
          <w:bCs/>
          <w:sz w:val="24"/>
          <w:szCs w:val="24"/>
        </w:rPr>
        <w:t>BASE BID</w:t>
      </w:r>
    </w:p>
    <w:p w14:paraId="72025E77" w14:textId="322F3DD2" w:rsidR="00BA4A7A" w:rsidRPr="00555D13" w:rsidRDefault="00BA4A7A"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555D13">
        <w:rPr>
          <w:rFonts w:ascii="Times New Roman" w:hAnsi="Times New Roman" w:cs="Times New Roman"/>
          <w:sz w:val="24"/>
          <w:szCs w:val="24"/>
        </w:rPr>
        <w:t xml:space="preserve">Contractor shall </w:t>
      </w:r>
      <w:r w:rsidR="00D46092" w:rsidRPr="00555D13">
        <w:rPr>
          <w:rFonts w:ascii="Times New Roman" w:hAnsi="Times New Roman" w:cs="Times New Roman"/>
          <w:snapToGrid w:val="0"/>
          <w:color w:val="000000"/>
          <w:sz w:val="24"/>
          <w:szCs w:val="24"/>
        </w:rPr>
        <w:t>remove and proper</w:t>
      </w:r>
      <w:r w:rsidR="002063FE" w:rsidRPr="00127BE5">
        <w:rPr>
          <w:rFonts w:ascii="Times New Roman" w:hAnsi="Times New Roman" w:cs="Times New Roman"/>
          <w:snapToGrid w:val="0"/>
          <w:color w:val="000000"/>
          <w:sz w:val="24"/>
          <w:szCs w:val="24"/>
        </w:rPr>
        <w:t>ly</w:t>
      </w:r>
      <w:r w:rsidR="00D46092" w:rsidRPr="00555D13">
        <w:rPr>
          <w:rFonts w:ascii="Times New Roman" w:hAnsi="Times New Roman" w:cs="Times New Roman"/>
          <w:snapToGrid w:val="0"/>
          <w:color w:val="000000"/>
          <w:sz w:val="24"/>
          <w:szCs w:val="24"/>
        </w:rPr>
        <w:t xml:space="preserve"> dispos</w:t>
      </w:r>
      <w:r w:rsidR="002063FE" w:rsidRPr="00127BE5">
        <w:rPr>
          <w:rFonts w:ascii="Times New Roman" w:hAnsi="Times New Roman" w:cs="Times New Roman"/>
          <w:snapToGrid w:val="0"/>
          <w:color w:val="000000"/>
          <w:sz w:val="24"/>
          <w:szCs w:val="24"/>
        </w:rPr>
        <w:t>e</w:t>
      </w:r>
      <w:r w:rsidR="00D46092" w:rsidRPr="00555D13">
        <w:rPr>
          <w:rFonts w:ascii="Times New Roman" w:hAnsi="Times New Roman" w:cs="Times New Roman"/>
          <w:snapToGrid w:val="0"/>
          <w:color w:val="000000"/>
          <w:sz w:val="24"/>
          <w:szCs w:val="24"/>
        </w:rPr>
        <w:t xml:space="preserve"> of the existing playgrounds (See</w:t>
      </w:r>
      <w:r w:rsidR="00071029" w:rsidRPr="00555D13">
        <w:rPr>
          <w:rFonts w:ascii="Times New Roman" w:hAnsi="Times New Roman" w:cs="Times New Roman"/>
          <w:snapToGrid w:val="0"/>
          <w:color w:val="000000"/>
          <w:sz w:val="24"/>
          <w:szCs w:val="24"/>
        </w:rPr>
        <w:t xml:space="preserve"> </w:t>
      </w:r>
      <w:r w:rsidR="00B073EB">
        <w:rPr>
          <w:rFonts w:ascii="Times New Roman" w:hAnsi="Times New Roman" w:cs="Times New Roman"/>
          <w:snapToGrid w:val="0"/>
          <w:color w:val="000000"/>
          <w:sz w:val="24"/>
          <w:szCs w:val="24"/>
        </w:rPr>
        <w:t xml:space="preserve">Exhibit E </w:t>
      </w:r>
      <w:r w:rsidR="00071029" w:rsidRPr="00555D13">
        <w:rPr>
          <w:rFonts w:ascii="Times New Roman" w:hAnsi="Times New Roman" w:cs="Times New Roman"/>
          <w:snapToGrid w:val="0"/>
          <w:color w:val="000000"/>
          <w:sz w:val="24"/>
          <w:szCs w:val="24"/>
        </w:rPr>
        <w:t xml:space="preserve">photos labeled </w:t>
      </w:r>
      <w:r w:rsidR="002063FE" w:rsidRPr="00127BE5">
        <w:rPr>
          <w:rFonts w:ascii="Times New Roman" w:hAnsi="Times New Roman" w:cs="Times New Roman"/>
          <w:snapToGrid w:val="0"/>
          <w:color w:val="000000"/>
          <w:sz w:val="24"/>
          <w:szCs w:val="24"/>
        </w:rPr>
        <w:t>“</w:t>
      </w:r>
      <w:r w:rsidR="00071029" w:rsidRPr="00555D13">
        <w:rPr>
          <w:rFonts w:ascii="Times New Roman" w:hAnsi="Times New Roman" w:cs="Times New Roman"/>
          <w:snapToGrid w:val="0"/>
          <w:color w:val="000000"/>
          <w:sz w:val="24"/>
          <w:szCs w:val="24"/>
        </w:rPr>
        <w:t>Existing Playground 1</w:t>
      </w:r>
      <w:r w:rsidR="002063FE" w:rsidRPr="00127BE5">
        <w:rPr>
          <w:rFonts w:ascii="Times New Roman" w:hAnsi="Times New Roman" w:cs="Times New Roman"/>
          <w:snapToGrid w:val="0"/>
          <w:color w:val="000000"/>
          <w:sz w:val="24"/>
          <w:szCs w:val="24"/>
        </w:rPr>
        <w:t>”</w:t>
      </w:r>
      <w:r w:rsidR="00071029" w:rsidRPr="00555D13">
        <w:rPr>
          <w:rFonts w:ascii="Times New Roman" w:hAnsi="Times New Roman" w:cs="Times New Roman"/>
          <w:snapToGrid w:val="0"/>
          <w:color w:val="000000"/>
          <w:sz w:val="24"/>
          <w:szCs w:val="24"/>
        </w:rPr>
        <w:t xml:space="preserve"> &amp; </w:t>
      </w:r>
      <w:r w:rsidR="002063FE" w:rsidRPr="00127BE5">
        <w:rPr>
          <w:rFonts w:ascii="Times New Roman" w:hAnsi="Times New Roman" w:cs="Times New Roman"/>
          <w:snapToGrid w:val="0"/>
          <w:color w:val="000000"/>
          <w:sz w:val="24"/>
          <w:szCs w:val="24"/>
        </w:rPr>
        <w:t xml:space="preserve">“Existing Playground </w:t>
      </w:r>
      <w:r w:rsidR="00071029" w:rsidRPr="00555D13">
        <w:rPr>
          <w:rFonts w:ascii="Times New Roman" w:hAnsi="Times New Roman" w:cs="Times New Roman"/>
          <w:snapToGrid w:val="0"/>
          <w:color w:val="000000"/>
          <w:sz w:val="24"/>
          <w:szCs w:val="24"/>
        </w:rPr>
        <w:t>2</w:t>
      </w:r>
      <w:r w:rsidR="002063FE" w:rsidRPr="00127BE5">
        <w:rPr>
          <w:rFonts w:ascii="Times New Roman" w:hAnsi="Times New Roman" w:cs="Times New Roman"/>
          <w:snapToGrid w:val="0"/>
          <w:color w:val="000000"/>
          <w:sz w:val="24"/>
          <w:szCs w:val="24"/>
        </w:rPr>
        <w:t>”</w:t>
      </w:r>
      <w:r w:rsidR="00D46092" w:rsidRPr="00555D13">
        <w:rPr>
          <w:rFonts w:ascii="Times New Roman" w:hAnsi="Times New Roman" w:cs="Times New Roman"/>
          <w:snapToGrid w:val="0"/>
          <w:color w:val="000000"/>
          <w:sz w:val="24"/>
          <w:szCs w:val="24"/>
        </w:rPr>
        <w:t>) at Paisley Park 24956 CR, Paisley, FL</w:t>
      </w:r>
      <w:r w:rsidR="00F436BE" w:rsidRPr="00555D13">
        <w:rPr>
          <w:rFonts w:ascii="Times New Roman" w:hAnsi="Times New Roman" w:cs="Times New Roman"/>
          <w:snapToGrid w:val="0"/>
          <w:color w:val="000000"/>
          <w:sz w:val="24"/>
          <w:szCs w:val="24"/>
        </w:rPr>
        <w:t xml:space="preserve"> </w:t>
      </w:r>
      <w:r w:rsidR="00D46092" w:rsidRPr="00555D13">
        <w:rPr>
          <w:rFonts w:ascii="Times New Roman" w:hAnsi="Times New Roman" w:cs="Times New Roman"/>
          <w:snapToGrid w:val="0"/>
          <w:color w:val="000000"/>
          <w:sz w:val="24"/>
          <w:szCs w:val="24"/>
        </w:rPr>
        <w:t>32767.</w:t>
      </w:r>
    </w:p>
    <w:p w14:paraId="66F7C86B" w14:textId="4F925B4F" w:rsidR="001C264E" w:rsidRPr="00127BE5" w:rsidRDefault="003C58A0" w:rsidP="009B31CC">
      <w:pPr>
        <w:pStyle w:val="ListParagraph"/>
        <w:numPr>
          <w:ilvl w:val="1"/>
          <w:numId w:val="1"/>
        </w:numPr>
        <w:spacing w:after="120" w:line="240" w:lineRule="auto"/>
        <w:ind w:left="547" w:hanging="547"/>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sz w:val="24"/>
          <w:szCs w:val="24"/>
        </w:rPr>
        <w:t>Contractor</w:t>
      </w:r>
      <w:r w:rsidR="00D46092" w:rsidRPr="00555D13">
        <w:rPr>
          <w:rFonts w:ascii="Times New Roman" w:hAnsi="Times New Roman" w:cs="Times New Roman"/>
          <w:sz w:val="24"/>
          <w:szCs w:val="24"/>
        </w:rPr>
        <w:t xml:space="preserve"> shall</w:t>
      </w:r>
      <w:r w:rsidR="00F07C00" w:rsidRPr="00555D13">
        <w:rPr>
          <w:rFonts w:ascii="Times New Roman" w:hAnsi="Times New Roman" w:cs="Times New Roman"/>
          <w:sz w:val="24"/>
          <w:szCs w:val="24"/>
        </w:rPr>
        <w:t xml:space="preserve"> furnish</w:t>
      </w:r>
      <w:r w:rsidRPr="00555D13">
        <w:rPr>
          <w:rFonts w:ascii="Times New Roman" w:hAnsi="Times New Roman" w:cs="Times New Roman"/>
          <w:sz w:val="24"/>
          <w:szCs w:val="24"/>
        </w:rPr>
        <w:t xml:space="preserve"> and </w:t>
      </w:r>
      <w:r w:rsidR="00D46092" w:rsidRPr="00555D13">
        <w:rPr>
          <w:rFonts w:ascii="Times New Roman" w:hAnsi="Times New Roman" w:cs="Times New Roman"/>
          <w:sz w:val="24"/>
          <w:szCs w:val="24"/>
        </w:rPr>
        <w:t xml:space="preserve">install all inclusively, </w:t>
      </w:r>
      <w:r w:rsidRPr="00555D13">
        <w:rPr>
          <w:rFonts w:ascii="Times New Roman" w:hAnsi="Times New Roman" w:cs="Times New Roman"/>
          <w:sz w:val="24"/>
          <w:szCs w:val="24"/>
        </w:rPr>
        <w:t>a complete turn-key</w:t>
      </w:r>
      <w:r w:rsidR="00AE737B" w:rsidRPr="00555D13">
        <w:rPr>
          <w:rFonts w:ascii="Times New Roman" w:hAnsi="Times New Roman" w:cs="Times New Roman"/>
          <w:snapToGrid w:val="0"/>
          <w:color w:val="000000"/>
          <w:sz w:val="24"/>
          <w:szCs w:val="24"/>
        </w:rPr>
        <w:t xml:space="preserve"> </w:t>
      </w:r>
      <w:r w:rsidR="00117219" w:rsidRPr="00555D13">
        <w:rPr>
          <w:rFonts w:ascii="Times New Roman" w:hAnsi="Times New Roman" w:cs="Times New Roman"/>
          <w:snapToGrid w:val="0"/>
          <w:color w:val="000000"/>
          <w:sz w:val="24"/>
          <w:szCs w:val="24"/>
        </w:rPr>
        <w:t xml:space="preserve">new </w:t>
      </w:r>
      <w:r w:rsidR="00D46092" w:rsidRPr="00555D13">
        <w:rPr>
          <w:rFonts w:ascii="Times New Roman" w:hAnsi="Times New Roman" w:cs="Times New Roman"/>
          <w:snapToGrid w:val="0"/>
          <w:color w:val="000000"/>
          <w:sz w:val="24"/>
          <w:szCs w:val="24"/>
        </w:rPr>
        <w:t xml:space="preserve">Playground Boss </w:t>
      </w:r>
      <w:r w:rsidR="00071029" w:rsidRPr="00555D13">
        <w:rPr>
          <w:rFonts w:ascii="Times New Roman" w:hAnsi="Times New Roman" w:cs="Times New Roman"/>
          <w:snapToGrid w:val="0"/>
          <w:color w:val="000000"/>
          <w:sz w:val="24"/>
          <w:szCs w:val="24"/>
        </w:rPr>
        <w:t>Product P</w:t>
      </w:r>
      <w:r w:rsidR="00F07C00" w:rsidRPr="00555D13">
        <w:rPr>
          <w:rFonts w:ascii="Times New Roman" w:hAnsi="Times New Roman" w:cs="Times New Roman"/>
          <w:snapToGrid w:val="0"/>
          <w:color w:val="000000"/>
          <w:sz w:val="24"/>
          <w:szCs w:val="24"/>
        </w:rPr>
        <w:t>layground</w:t>
      </w:r>
      <w:r w:rsidR="00071029" w:rsidRPr="00555D13">
        <w:rPr>
          <w:rFonts w:ascii="Times New Roman" w:hAnsi="Times New Roman" w:cs="Times New Roman"/>
          <w:snapToGrid w:val="0"/>
          <w:color w:val="000000"/>
          <w:sz w:val="24"/>
          <w:szCs w:val="24"/>
        </w:rPr>
        <w:t>(s)</w:t>
      </w:r>
      <w:r w:rsidR="00D46092" w:rsidRPr="00555D13">
        <w:rPr>
          <w:rFonts w:ascii="Times New Roman" w:hAnsi="Times New Roman" w:cs="Times New Roman"/>
          <w:snapToGrid w:val="0"/>
          <w:color w:val="000000"/>
          <w:sz w:val="24"/>
          <w:szCs w:val="24"/>
        </w:rPr>
        <w:t xml:space="preserve"> (See </w:t>
      </w:r>
      <w:r w:rsidR="00B073EB">
        <w:rPr>
          <w:rFonts w:ascii="Times New Roman" w:hAnsi="Times New Roman" w:cs="Times New Roman"/>
          <w:snapToGrid w:val="0"/>
          <w:color w:val="000000"/>
          <w:sz w:val="24"/>
          <w:szCs w:val="24"/>
        </w:rPr>
        <w:t xml:space="preserve">Exhibit E </w:t>
      </w:r>
      <w:r w:rsidR="00D46092" w:rsidRPr="00555D13">
        <w:rPr>
          <w:rFonts w:ascii="Times New Roman" w:hAnsi="Times New Roman" w:cs="Times New Roman"/>
          <w:snapToGrid w:val="0"/>
          <w:color w:val="000000"/>
          <w:sz w:val="24"/>
          <w:szCs w:val="24"/>
        </w:rPr>
        <w:t>photo</w:t>
      </w:r>
      <w:r w:rsidR="00071029" w:rsidRPr="00555D13">
        <w:rPr>
          <w:rFonts w:ascii="Times New Roman" w:hAnsi="Times New Roman" w:cs="Times New Roman"/>
          <w:snapToGrid w:val="0"/>
          <w:color w:val="000000"/>
          <w:sz w:val="24"/>
          <w:szCs w:val="24"/>
        </w:rPr>
        <w:t>s</w:t>
      </w:r>
      <w:r w:rsidR="00D46092" w:rsidRPr="00555D13">
        <w:rPr>
          <w:rFonts w:ascii="Times New Roman" w:hAnsi="Times New Roman" w:cs="Times New Roman"/>
          <w:snapToGrid w:val="0"/>
          <w:color w:val="000000"/>
          <w:sz w:val="24"/>
          <w:szCs w:val="24"/>
        </w:rPr>
        <w:t xml:space="preserve"> labeled</w:t>
      </w:r>
      <w:r w:rsidR="00071029" w:rsidRPr="00555D13">
        <w:rPr>
          <w:rFonts w:ascii="Times New Roman" w:hAnsi="Times New Roman" w:cs="Times New Roman"/>
          <w:snapToGrid w:val="0"/>
          <w:color w:val="000000"/>
          <w:sz w:val="24"/>
          <w:szCs w:val="24"/>
        </w:rPr>
        <w:t xml:space="preserve"> </w:t>
      </w:r>
      <w:r w:rsidR="0024009B">
        <w:rPr>
          <w:rFonts w:ascii="Times New Roman" w:hAnsi="Times New Roman" w:cs="Times New Roman"/>
          <w:snapToGrid w:val="0"/>
          <w:color w:val="000000"/>
          <w:sz w:val="24"/>
          <w:szCs w:val="24"/>
        </w:rPr>
        <w:t>“</w:t>
      </w:r>
      <w:r w:rsidR="00071029" w:rsidRPr="00555D13">
        <w:rPr>
          <w:rFonts w:ascii="Times New Roman" w:hAnsi="Times New Roman" w:cs="Times New Roman"/>
          <w:snapToGrid w:val="0"/>
          <w:color w:val="000000"/>
          <w:sz w:val="24"/>
          <w:szCs w:val="24"/>
        </w:rPr>
        <w:t>New Playground 1A</w:t>
      </w:r>
      <w:r w:rsidR="0024009B">
        <w:rPr>
          <w:rFonts w:ascii="Times New Roman" w:hAnsi="Times New Roman" w:cs="Times New Roman"/>
          <w:snapToGrid w:val="0"/>
          <w:color w:val="000000"/>
          <w:sz w:val="24"/>
          <w:szCs w:val="24"/>
        </w:rPr>
        <w:t xml:space="preserve"> and </w:t>
      </w:r>
      <w:r w:rsidR="00071029" w:rsidRPr="00555D13">
        <w:rPr>
          <w:rFonts w:ascii="Times New Roman" w:hAnsi="Times New Roman" w:cs="Times New Roman"/>
          <w:snapToGrid w:val="0"/>
          <w:color w:val="000000"/>
          <w:sz w:val="24"/>
          <w:szCs w:val="24"/>
        </w:rPr>
        <w:t>1B</w:t>
      </w:r>
      <w:r w:rsidR="0024009B">
        <w:rPr>
          <w:rFonts w:ascii="Times New Roman" w:hAnsi="Times New Roman" w:cs="Times New Roman"/>
          <w:snapToGrid w:val="0"/>
          <w:color w:val="000000"/>
          <w:sz w:val="24"/>
          <w:szCs w:val="24"/>
        </w:rPr>
        <w:t>”</w:t>
      </w:r>
      <w:r w:rsidR="00071029" w:rsidRPr="00555D13">
        <w:rPr>
          <w:rFonts w:ascii="Times New Roman" w:hAnsi="Times New Roman" w:cs="Times New Roman"/>
          <w:snapToGrid w:val="0"/>
          <w:color w:val="000000"/>
          <w:sz w:val="24"/>
          <w:szCs w:val="24"/>
        </w:rPr>
        <w:t xml:space="preserve">, </w:t>
      </w:r>
      <w:r w:rsidR="00104AEB">
        <w:rPr>
          <w:rFonts w:ascii="Times New Roman" w:hAnsi="Times New Roman" w:cs="Times New Roman"/>
          <w:snapToGrid w:val="0"/>
          <w:color w:val="000000"/>
          <w:sz w:val="24"/>
          <w:szCs w:val="24"/>
        </w:rPr>
        <w:t>or</w:t>
      </w:r>
      <w:r w:rsidR="00071029" w:rsidRPr="00555D13">
        <w:rPr>
          <w:rFonts w:ascii="Times New Roman" w:hAnsi="Times New Roman" w:cs="Times New Roman"/>
          <w:snapToGrid w:val="0"/>
          <w:color w:val="000000"/>
          <w:sz w:val="24"/>
          <w:szCs w:val="24"/>
        </w:rPr>
        <w:t xml:space="preserve"> </w:t>
      </w:r>
      <w:r w:rsidR="00B073EB">
        <w:rPr>
          <w:rFonts w:ascii="Times New Roman" w:hAnsi="Times New Roman" w:cs="Times New Roman"/>
          <w:snapToGrid w:val="0"/>
          <w:color w:val="000000"/>
          <w:sz w:val="24"/>
          <w:szCs w:val="24"/>
        </w:rPr>
        <w:t xml:space="preserve">Exhibit F </w:t>
      </w:r>
      <w:r w:rsidR="0024009B">
        <w:rPr>
          <w:rFonts w:ascii="Times New Roman" w:hAnsi="Times New Roman" w:cs="Times New Roman"/>
          <w:snapToGrid w:val="0"/>
          <w:color w:val="000000"/>
          <w:sz w:val="24"/>
          <w:szCs w:val="24"/>
        </w:rPr>
        <w:t xml:space="preserve">“New Playground </w:t>
      </w:r>
      <w:r w:rsidR="00071029" w:rsidRPr="00555D13">
        <w:rPr>
          <w:rFonts w:ascii="Times New Roman" w:hAnsi="Times New Roman" w:cs="Times New Roman"/>
          <w:snapToGrid w:val="0"/>
          <w:color w:val="000000"/>
          <w:sz w:val="24"/>
          <w:szCs w:val="24"/>
        </w:rPr>
        <w:t>1C</w:t>
      </w:r>
      <w:r w:rsidR="0024009B">
        <w:rPr>
          <w:rFonts w:ascii="Times New Roman" w:hAnsi="Times New Roman" w:cs="Times New Roman"/>
          <w:snapToGrid w:val="0"/>
          <w:color w:val="000000"/>
          <w:sz w:val="24"/>
          <w:szCs w:val="24"/>
        </w:rPr>
        <w:t>”</w:t>
      </w:r>
      <w:r w:rsidR="00071029" w:rsidRPr="00555D13">
        <w:rPr>
          <w:rFonts w:ascii="Times New Roman" w:hAnsi="Times New Roman" w:cs="Times New Roman"/>
          <w:snapToGrid w:val="0"/>
          <w:color w:val="000000"/>
          <w:sz w:val="24"/>
          <w:szCs w:val="24"/>
        </w:rPr>
        <w:t>)</w:t>
      </w:r>
      <w:r w:rsidR="00F436BE" w:rsidRPr="00555D13">
        <w:rPr>
          <w:rFonts w:ascii="Times New Roman" w:hAnsi="Times New Roman" w:cs="Times New Roman"/>
          <w:snapToGrid w:val="0"/>
          <w:color w:val="000000"/>
          <w:sz w:val="24"/>
          <w:szCs w:val="24"/>
        </w:rPr>
        <w:t xml:space="preserve"> at Paisley Park 24956 CR</w:t>
      </w:r>
      <w:r w:rsidR="00281C1A">
        <w:rPr>
          <w:rFonts w:ascii="Times New Roman" w:hAnsi="Times New Roman" w:cs="Times New Roman"/>
          <w:snapToGrid w:val="0"/>
          <w:color w:val="000000"/>
          <w:sz w:val="24"/>
          <w:szCs w:val="24"/>
        </w:rPr>
        <w:t>42</w:t>
      </w:r>
      <w:r w:rsidR="00F436BE" w:rsidRPr="00555D13">
        <w:rPr>
          <w:rFonts w:ascii="Times New Roman" w:hAnsi="Times New Roman" w:cs="Times New Roman"/>
          <w:snapToGrid w:val="0"/>
          <w:color w:val="000000"/>
          <w:sz w:val="24"/>
          <w:szCs w:val="24"/>
        </w:rPr>
        <w:t>, Paisley, FL 32767.</w:t>
      </w:r>
      <w:r w:rsidR="001C264E" w:rsidRPr="00127BE5">
        <w:rPr>
          <w:rFonts w:ascii="Times New Roman" w:hAnsi="Times New Roman" w:cs="Times New Roman"/>
          <w:snapToGrid w:val="0"/>
          <w:color w:val="000000"/>
          <w:sz w:val="24"/>
          <w:szCs w:val="24"/>
        </w:rPr>
        <w:t xml:space="preserve"> </w:t>
      </w:r>
    </w:p>
    <w:p w14:paraId="3C187F8D" w14:textId="4BB38B01" w:rsidR="001C264E" w:rsidRPr="00127BE5" w:rsidRDefault="001C264E" w:rsidP="009B31CC">
      <w:pPr>
        <w:pStyle w:val="ListParagraph"/>
        <w:widowControl w:val="0"/>
        <w:numPr>
          <w:ilvl w:val="2"/>
          <w:numId w:val="1"/>
        </w:numPr>
        <w:spacing w:after="120" w:line="240" w:lineRule="auto"/>
        <w:contextualSpacing w:val="0"/>
        <w:jc w:val="both"/>
        <w:rPr>
          <w:rFonts w:ascii="Times New Roman" w:hAnsi="Times New Roman" w:cs="Times New Roman"/>
          <w:snapToGrid w:val="0"/>
          <w:color w:val="000000"/>
          <w:sz w:val="24"/>
          <w:szCs w:val="24"/>
        </w:rPr>
      </w:pPr>
      <w:r w:rsidRPr="00127BE5">
        <w:rPr>
          <w:rFonts w:ascii="Times New Roman" w:hAnsi="Times New Roman" w:cs="Times New Roman"/>
          <w:snapToGrid w:val="0"/>
          <w:color w:val="000000"/>
          <w:sz w:val="24"/>
          <w:szCs w:val="24"/>
        </w:rPr>
        <w:t xml:space="preserve">The design </w:t>
      </w:r>
      <w:proofErr w:type="gramStart"/>
      <w:r w:rsidRPr="00127BE5">
        <w:rPr>
          <w:rFonts w:ascii="Times New Roman" w:hAnsi="Times New Roman" w:cs="Times New Roman"/>
          <w:snapToGrid w:val="0"/>
          <w:color w:val="000000"/>
          <w:sz w:val="24"/>
          <w:szCs w:val="24"/>
        </w:rPr>
        <w:t>shall</w:t>
      </w:r>
      <w:proofErr w:type="gramEnd"/>
      <w:r w:rsidRPr="00127BE5">
        <w:rPr>
          <w:rFonts w:ascii="Times New Roman" w:hAnsi="Times New Roman" w:cs="Times New Roman"/>
          <w:snapToGrid w:val="0"/>
          <w:color w:val="000000"/>
          <w:sz w:val="24"/>
          <w:szCs w:val="24"/>
        </w:rPr>
        <w:t xml:space="preserve"> include one of the two footprint options below.</w:t>
      </w:r>
    </w:p>
    <w:p w14:paraId="28206950" w14:textId="07C3CA5A" w:rsidR="001C264E" w:rsidRPr="00555D13" w:rsidRDefault="00071029" w:rsidP="009B31CC">
      <w:pPr>
        <w:pStyle w:val="ListParagraph"/>
        <w:widowControl w:val="0"/>
        <w:numPr>
          <w:ilvl w:val="3"/>
          <w:numId w:val="1"/>
        </w:numPr>
        <w:spacing w:after="120" w:line="240" w:lineRule="auto"/>
        <w:ind w:left="2160" w:hanging="1080"/>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snapToGrid w:val="0"/>
          <w:color w:val="000000"/>
          <w:sz w:val="24"/>
          <w:szCs w:val="24"/>
        </w:rPr>
        <w:t xml:space="preserve">The first footprint </w:t>
      </w:r>
      <w:r w:rsidR="001C264E" w:rsidRPr="00127BE5">
        <w:rPr>
          <w:rFonts w:ascii="Times New Roman" w:hAnsi="Times New Roman" w:cs="Times New Roman"/>
          <w:snapToGrid w:val="0"/>
          <w:color w:val="000000"/>
          <w:sz w:val="24"/>
          <w:szCs w:val="24"/>
        </w:rPr>
        <w:t xml:space="preserve">option </w:t>
      </w:r>
      <w:r w:rsidRPr="00555D13">
        <w:rPr>
          <w:rFonts w:ascii="Times New Roman" w:hAnsi="Times New Roman" w:cs="Times New Roman"/>
          <w:snapToGrid w:val="0"/>
          <w:color w:val="000000"/>
          <w:sz w:val="24"/>
          <w:szCs w:val="24"/>
        </w:rPr>
        <w:t xml:space="preserve">would be to install </w:t>
      </w:r>
      <w:r w:rsidR="00F436BE" w:rsidRPr="00555D13">
        <w:rPr>
          <w:rFonts w:ascii="Times New Roman" w:hAnsi="Times New Roman" w:cs="Times New Roman"/>
          <w:color w:val="000000"/>
          <w:sz w:val="24"/>
          <w:szCs w:val="24"/>
        </w:rPr>
        <w:t xml:space="preserve">two </w:t>
      </w:r>
      <w:r w:rsidR="0024009B">
        <w:rPr>
          <w:rFonts w:ascii="Times New Roman" w:hAnsi="Times New Roman" w:cs="Times New Roman"/>
          <w:color w:val="000000"/>
          <w:sz w:val="24"/>
          <w:szCs w:val="24"/>
        </w:rPr>
        <w:t xml:space="preserve">separate </w:t>
      </w:r>
      <w:r w:rsidR="00F436BE" w:rsidRPr="00555D13">
        <w:rPr>
          <w:rFonts w:ascii="Times New Roman" w:hAnsi="Times New Roman" w:cs="Times New Roman"/>
          <w:color w:val="000000"/>
          <w:sz w:val="24"/>
          <w:szCs w:val="24"/>
        </w:rPr>
        <w:t>playgrounds</w:t>
      </w:r>
      <w:r w:rsidR="00F436BE" w:rsidRPr="00555D13">
        <w:rPr>
          <w:rFonts w:ascii="Times New Roman" w:hAnsi="Times New Roman" w:cs="Times New Roman"/>
          <w:snapToGrid w:val="0"/>
          <w:color w:val="000000"/>
          <w:sz w:val="24"/>
          <w:szCs w:val="24"/>
        </w:rPr>
        <w:t xml:space="preserve"> a</w:t>
      </w:r>
      <w:r w:rsidRPr="00555D13">
        <w:rPr>
          <w:rFonts w:ascii="Times New Roman" w:hAnsi="Times New Roman" w:cs="Times New Roman"/>
          <w:snapToGrid w:val="0"/>
          <w:color w:val="000000"/>
          <w:sz w:val="24"/>
          <w:szCs w:val="24"/>
        </w:rPr>
        <w:t>s shown</w:t>
      </w:r>
      <w:r w:rsidRPr="00555D13">
        <w:rPr>
          <w:rFonts w:ascii="Times New Roman" w:hAnsi="Times New Roman" w:cs="Times New Roman"/>
          <w:color w:val="000000"/>
          <w:sz w:val="24"/>
          <w:szCs w:val="24"/>
        </w:rPr>
        <w:t xml:space="preserve"> in photos 1A</w:t>
      </w:r>
      <w:r w:rsidR="00F436BE" w:rsidRPr="00555D13">
        <w:rPr>
          <w:rFonts w:ascii="Times New Roman" w:hAnsi="Times New Roman" w:cs="Times New Roman"/>
          <w:color w:val="000000"/>
          <w:sz w:val="24"/>
          <w:szCs w:val="24"/>
        </w:rPr>
        <w:t xml:space="preserve"> for</w:t>
      </w:r>
      <w:r w:rsidRPr="00555D13">
        <w:rPr>
          <w:rFonts w:ascii="Times New Roman" w:hAnsi="Times New Roman" w:cs="Times New Roman"/>
          <w:color w:val="000000"/>
          <w:sz w:val="24"/>
          <w:szCs w:val="24"/>
        </w:rPr>
        <w:t xml:space="preserve"> </w:t>
      </w:r>
      <w:r w:rsidR="00F436BE" w:rsidRPr="00555D13">
        <w:rPr>
          <w:rFonts w:ascii="Times New Roman" w:hAnsi="Times New Roman" w:cs="Times New Roman"/>
          <w:color w:val="000000"/>
          <w:sz w:val="24"/>
          <w:szCs w:val="24"/>
        </w:rPr>
        <w:t xml:space="preserve">ages 2-5 </w:t>
      </w:r>
      <w:r w:rsidRPr="00555D13">
        <w:rPr>
          <w:rFonts w:ascii="Times New Roman" w:hAnsi="Times New Roman" w:cs="Times New Roman"/>
          <w:color w:val="000000"/>
          <w:sz w:val="24"/>
          <w:szCs w:val="24"/>
        </w:rPr>
        <w:t xml:space="preserve">and 1B </w:t>
      </w:r>
      <w:r w:rsidR="00F436BE" w:rsidRPr="00555D13">
        <w:rPr>
          <w:rFonts w:ascii="Times New Roman" w:hAnsi="Times New Roman" w:cs="Times New Roman"/>
          <w:color w:val="000000"/>
          <w:sz w:val="24"/>
          <w:szCs w:val="24"/>
        </w:rPr>
        <w:t xml:space="preserve">for ages </w:t>
      </w:r>
      <w:proofErr w:type="gramStart"/>
      <w:r w:rsidR="00F436BE" w:rsidRPr="00555D13">
        <w:rPr>
          <w:rFonts w:ascii="Times New Roman" w:hAnsi="Times New Roman" w:cs="Times New Roman"/>
          <w:color w:val="000000"/>
          <w:sz w:val="24"/>
          <w:szCs w:val="24"/>
        </w:rPr>
        <w:t>5-12, or</w:t>
      </w:r>
      <w:proofErr w:type="gramEnd"/>
      <w:r w:rsidR="00F436BE" w:rsidRPr="00555D13">
        <w:rPr>
          <w:rFonts w:ascii="Times New Roman" w:hAnsi="Times New Roman" w:cs="Times New Roman"/>
          <w:color w:val="000000"/>
          <w:sz w:val="24"/>
          <w:szCs w:val="24"/>
        </w:rPr>
        <w:t xml:space="preserve"> approved equal</w:t>
      </w:r>
      <w:r w:rsidR="001C264E" w:rsidRPr="00127BE5">
        <w:rPr>
          <w:rFonts w:ascii="Times New Roman" w:hAnsi="Times New Roman" w:cs="Times New Roman"/>
          <w:color w:val="000000"/>
          <w:sz w:val="24"/>
          <w:szCs w:val="24"/>
        </w:rPr>
        <w:t>.</w:t>
      </w:r>
    </w:p>
    <w:p w14:paraId="22C8461E" w14:textId="4F32F78D" w:rsidR="004A04AD" w:rsidRPr="00127BE5" w:rsidRDefault="00071029" w:rsidP="009B31CC">
      <w:pPr>
        <w:pStyle w:val="ListParagraph"/>
        <w:widowControl w:val="0"/>
        <w:numPr>
          <w:ilvl w:val="3"/>
          <w:numId w:val="1"/>
        </w:numPr>
        <w:spacing w:after="120" w:line="240" w:lineRule="auto"/>
        <w:ind w:left="2160" w:hanging="1080"/>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color w:val="000000"/>
          <w:sz w:val="24"/>
          <w:szCs w:val="24"/>
        </w:rPr>
        <w:t>The second footprint</w:t>
      </w:r>
      <w:r w:rsidR="001C264E" w:rsidRPr="00127BE5">
        <w:rPr>
          <w:rFonts w:ascii="Times New Roman" w:hAnsi="Times New Roman" w:cs="Times New Roman"/>
          <w:color w:val="000000"/>
          <w:sz w:val="24"/>
          <w:szCs w:val="24"/>
        </w:rPr>
        <w:t xml:space="preserve"> option</w:t>
      </w:r>
      <w:r w:rsidRPr="00555D13">
        <w:rPr>
          <w:rFonts w:ascii="Times New Roman" w:hAnsi="Times New Roman" w:cs="Times New Roman"/>
          <w:color w:val="000000"/>
          <w:sz w:val="24"/>
          <w:szCs w:val="24"/>
        </w:rPr>
        <w:t xml:space="preserve"> would be to combine both </w:t>
      </w:r>
      <w:r w:rsidR="00F436BE" w:rsidRPr="00555D13">
        <w:rPr>
          <w:rFonts w:ascii="Times New Roman" w:hAnsi="Times New Roman" w:cs="Times New Roman"/>
          <w:color w:val="000000"/>
          <w:sz w:val="24"/>
          <w:szCs w:val="24"/>
        </w:rPr>
        <w:t xml:space="preserve">play </w:t>
      </w:r>
      <w:r w:rsidRPr="00555D13">
        <w:rPr>
          <w:rFonts w:ascii="Times New Roman" w:hAnsi="Times New Roman" w:cs="Times New Roman"/>
          <w:color w:val="000000"/>
          <w:sz w:val="24"/>
          <w:szCs w:val="24"/>
        </w:rPr>
        <w:t xml:space="preserve">areas and install one large playground </w:t>
      </w:r>
      <w:r w:rsidR="00F436BE" w:rsidRPr="00555D13">
        <w:rPr>
          <w:rFonts w:ascii="Times New Roman" w:hAnsi="Times New Roman" w:cs="Times New Roman"/>
          <w:color w:val="000000"/>
          <w:sz w:val="24"/>
          <w:szCs w:val="24"/>
        </w:rPr>
        <w:t xml:space="preserve">as shown in photo 1C for ages </w:t>
      </w:r>
      <w:proofErr w:type="gramStart"/>
      <w:r w:rsidR="00F436BE" w:rsidRPr="00555D13">
        <w:rPr>
          <w:rFonts w:ascii="Times New Roman" w:hAnsi="Times New Roman" w:cs="Times New Roman"/>
          <w:color w:val="000000"/>
          <w:sz w:val="24"/>
          <w:szCs w:val="24"/>
        </w:rPr>
        <w:t>2-12, or</w:t>
      </w:r>
      <w:proofErr w:type="gramEnd"/>
      <w:r w:rsidR="00F436BE" w:rsidRPr="00555D13">
        <w:rPr>
          <w:rFonts w:ascii="Times New Roman" w:hAnsi="Times New Roman" w:cs="Times New Roman"/>
          <w:color w:val="000000"/>
          <w:sz w:val="24"/>
          <w:szCs w:val="24"/>
        </w:rPr>
        <w:t xml:space="preserve"> approved equal.</w:t>
      </w:r>
      <w:r w:rsidRPr="00555D13">
        <w:rPr>
          <w:rFonts w:ascii="Times New Roman" w:hAnsi="Times New Roman" w:cs="Times New Roman"/>
          <w:snapToGrid w:val="0"/>
          <w:color w:val="000000"/>
          <w:sz w:val="24"/>
          <w:szCs w:val="24"/>
        </w:rPr>
        <w:t xml:space="preserve"> </w:t>
      </w:r>
    </w:p>
    <w:p w14:paraId="79216E21" w14:textId="6C2B7976" w:rsidR="002063FE" w:rsidRPr="00555D13" w:rsidRDefault="002063FE" w:rsidP="009B31CC">
      <w:pPr>
        <w:pStyle w:val="ListParagraph"/>
        <w:widowControl w:val="0"/>
        <w:numPr>
          <w:ilvl w:val="2"/>
          <w:numId w:val="1"/>
        </w:numPr>
        <w:spacing w:after="120" w:line="240" w:lineRule="auto"/>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snapToGrid w:val="0"/>
          <w:color w:val="000000"/>
          <w:sz w:val="24"/>
          <w:szCs w:val="24"/>
        </w:rPr>
        <w:t>ADA</w:t>
      </w:r>
      <w:r w:rsidR="00F07C00" w:rsidRPr="00555D13">
        <w:rPr>
          <w:rFonts w:ascii="Times New Roman" w:hAnsi="Times New Roman" w:cs="Times New Roman"/>
          <w:snapToGrid w:val="0"/>
          <w:color w:val="000000"/>
          <w:sz w:val="24"/>
          <w:szCs w:val="24"/>
        </w:rPr>
        <w:t xml:space="preserve"> mulch to be provided by Lake County if needed.</w:t>
      </w:r>
    </w:p>
    <w:p w14:paraId="5B1DDC07" w14:textId="5ADF9502" w:rsidR="004A04AD" w:rsidRPr="00555D13" w:rsidRDefault="00F07C00" w:rsidP="009B31CC">
      <w:pPr>
        <w:pStyle w:val="ListParagraph"/>
        <w:widowControl w:val="0"/>
        <w:numPr>
          <w:ilvl w:val="2"/>
          <w:numId w:val="1"/>
        </w:numPr>
        <w:spacing w:after="120" w:line="240" w:lineRule="auto"/>
        <w:ind w:left="1440" w:hanging="720"/>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snapToGrid w:val="0"/>
          <w:color w:val="000000"/>
          <w:sz w:val="24"/>
          <w:szCs w:val="24"/>
        </w:rPr>
        <w:t>Playground color to be determined by the Office of Parks and Water Resources</w:t>
      </w:r>
      <w:r w:rsidR="002063FE" w:rsidRPr="00127BE5">
        <w:rPr>
          <w:rFonts w:ascii="Times New Roman" w:hAnsi="Times New Roman" w:cs="Times New Roman"/>
          <w:snapToGrid w:val="0"/>
          <w:color w:val="000000"/>
          <w:sz w:val="24"/>
          <w:szCs w:val="24"/>
        </w:rPr>
        <w:t xml:space="preserve"> Project Manager</w:t>
      </w:r>
      <w:r w:rsidRPr="00555D13">
        <w:rPr>
          <w:rFonts w:ascii="Times New Roman" w:hAnsi="Times New Roman" w:cs="Times New Roman"/>
          <w:snapToGrid w:val="0"/>
          <w:color w:val="000000"/>
          <w:sz w:val="24"/>
          <w:szCs w:val="24"/>
        </w:rPr>
        <w:t>.</w:t>
      </w:r>
    </w:p>
    <w:p w14:paraId="358D92E4" w14:textId="106A5A7B" w:rsidR="004A04AD" w:rsidRPr="00555D13" w:rsidRDefault="004A04AD" w:rsidP="009B31CC">
      <w:pPr>
        <w:pStyle w:val="ListParagraph"/>
        <w:numPr>
          <w:ilvl w:val="1"/>
          <w:numId w:val="1"/>
        </w:numPr>
        <w:spacing w:after="120" w:line="240" w:lineRule="auto"/>
        <w:ind w:left="547" w:hanging="547"/>
        <w:contextualSpacing w:val="0"/>
        <w:jc w:val="both"/>
        <w:rPr>
          <w:rFonts w:ascii="Times New Roman" w:hAnsi="Times New Roman" w:cs="Times New Roman"/>
          <w:snapToGrid w:val="0"/>
          <w:color w:val="000000"/>
          <w:sz w:val="24"/>
          <w:szCs w:val="24"/>
        </w:rPr>
      </w:pPr>
      <w:r w:rsidRPr="00555D13">
        <w:rPr>
          <w:rFonts w:ascii="Times New Roman" w:hAnsi="Times New Roman" w:cs="Times New Roman"/>
          <w:sz w:val="24"/>
          <w:szCs w:val="24"/>
        </w:rPr>
        <w:t>The playground should accommodate the widest possible range of activities that will provide fun, promote physical fitness, and encourage social interaction.</w:t>
      </w:r>
    </w:p>
    <w:p w14:paraId="3721F6E9" w14:textId="2D315AFA" w:rsidR="00687A6C" w:rsidRPr="00555D13" w:rsidRDefault="004A04AD"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555D13">
        <w:rPr>
          <w:rFonts w:ascii="Times New Roman" w:hAnsi="Times New Roman" w:cs="Times New Roman"/>
          <w:sz w:val="24"/>
          <w:szCs w:val="24"/>
        </w:rPr>
        <w:t>Playground shall meet all requirements of the American Society for Testing and Materials (ASTM), Consumer Product Safety Commission (CPSC)</w:t>
      </w:r>
      <w:r w:rsidRPr="00127BE5">
        <w:rPr>
          <w:rFonts w:ascii="Times New Roman" w:hAnsi="Times New Roman" w:cs="Times New Roman"/>
          <w:sz w:val="24"/>
          <w:szCs w:val="24"/>
        </w:rPr>
        <w:t>,</w:t>
      </w:r>
      <w:r w:rsidRPr="00555D13">
        <w:rPr>
          <w:rFonts w:ascii="Times New Roman" w:hAnsi="Times New Roman" w:cs="Times New Roman"/>
          <w:sz w:val="24"/>
          <w:szCs w:val="24"/>
        </w:rPr>
        <w:t xml:space="preserve"> be International Play Equipment Manufacturers Association (IPEMA) certified</w:t>
      </w:r>
      <w:r w:rsidRPr="00127BE5">
        <w:rPr>
          <w:rFonts w:ascii="Times New Roman" w:hAnsi="Times New Roman" w:cs="Times New Roman"/>
          <w:sz w:val="24"/>
          <w:szCs w:val="24"/>
        </w:rPr>
        <w:t>, and compliant with Certified Playground Safety Inspection (CPSI) regulation</w:t>
      </w:r>
      <w:r w:rsidR="00E27E87" w:rsidRPr="00127BE5">
        <w:rPr>
          <w:rFonts w:ascii="Times New Roman" w:hAnsi="Times New Roman" w:cs="Times New Roman"/>
          <w:sz w:val="24"/>
          <w:szCs w:val="24"/>
        </w:rPr>
        <w:t>s.</w:t>
      </w:r>
    </w:p>
    <w:p w14:paraId="76F185A4" w14:textId="26DEDCB9" w:rsidR="003C58A0" w:rsidRPr="00127BE5" w:rsidRDefault="003C58A0" w:rsidP="009B31CC">
      <w:pPr>
        <w:pStyle w:val="ListParagraph"/>
        <w:numPr>
          <w:ilvl w:val="0"/>
          <w:numId w:val="1"/>
        </w:numPr>
        <w:spacing w:after="120" w:line="240" w:lineRule="auto"/>
        <w:ind w:left="0"/>
        <w:contextualSpacing w:val="0"/>
        <w:jc w:val="both"/>
        <w:rPr>
          <w:rFonts w:ascii="Times New Roman" w:hAnsi="Times New Roman" w:cs="Times New Roman"/>
          <w:b/>
          <w:color w:val="000000" w:themeColor="text1"/>
          <w:sz w:val="24"/>
          <w:szCs w:val="24"/>
        </w:rPr>
      </w:pPr>
      <w:bookmarkStart w:id="0" w:name="_Toc142910056"/>
      <w:bookmarkStart w:id="1" w:name="_Hlk233199513"/>
      <w:r w:rsidRPr="00127BE5">
        <w:rPr>
          <w:rFonts w:ascii="Times New Roman" w:hAnsi="Times New Roman" w:cs="Times New Roman"/>
          <w:b/>
          <w:color w:val="000000" w:themeColor="text1"/>
          <w:sz w:val="24"/>
          <w:szCs w:val="24"/>
        </w:rPr>
        <w:t>“EQUAL” PRODUCT CAN BE CONSIDERED</w:t>
      </w:r>
      <w:bookmarkEnd w:id="0"/>
    </w:p>
    <w:p w14:paraId="08DB62D8" w14:textId="7B31E798" w:rsidR="00895EC4" w:rsidRPr="009B31CC" w:rsidRDefault="00E27E87" w:rsidP="009B31CC">
      <w:pPr>
        <w:spacing w:after="120" w:line="240" w:lineRule="auto"/>
        <w:jc w:val="both"/>
        <w:rPr>
          <w:rFonts w:ascii="Times New Roman" w:hAnsi="Times New Roman" w:cs="Times New Roman"/>
          <w:color w:val="000000"/>
          <w:sz w:val="24"/>
          <w:szCs w:val="24"/>
        </w:rPr>
      </w:pPr>
      <w:r w:rsidRPr="009B31CC">
        <w:rPr>
          <w:rFonts w:ascii="Times New Roman" w:hAnsi="Times New Roman" w:cs="Times New Roman"/>
          <w:color w:val="000000"/>
          <w:sz w:val="24"/>
          <w:szCs w:val="24"/>
        </w:rPr>
        <w:t>County is solely responsible for determining whether any equivalent submission fully meets the salient characteristic requirements.</w:t>
      </w:r>
      <w:bookmarkEnd w:id="1"/>
    </w:p>
    <w:p w14:paraId="1B22BD02" w14:textId="145E0A4B" w:rsidR="00895EC4" w:rsidRPr="00127BE5" w:rsidRDefault="00E27E87" w:rsidP="009B31CC">
      <w:pPr>
        <w:pStyle w:val="ListParagraph"/>
        <w:numPr>
          <w:ilvl w:val="0"/>
          <w:numId w:val="1"/>
        </w:numPr>
        <w:spacing w:after="120" w:line="240" w:lineRule="auto"/>
        <w:ind w:left="0"/>
        <w:contextualSpacing w:val="0"/>
        <w:rPr>
          <w:rFonts w:ascii="Times New Roman" w:hAnsi="Times New Roman" w:cs="Times New Roman"/>
          <w:b/>
          <w:bCs/>
          <w:sz w:val="24"/>
          <w:szCs w:val="24"/>
        </w:rPr>
      </w:pPr>
      <w:r w:rsidRPr="00127BE5">
        <w:rPr>
          <w:rFonts w:ascii="Times New Roman" w:hAnsi="Times New Roman" w:cs="Times New Roman"/>
          <w:b/>
          <w:bCs/>
          <w:sz w:val="24"/>
          <w:szCs w:val="24"/>
        </w:rPr>
        <w:t xml:space="preserve">CONTRACTOR </w:t>
      </w:r>
      <w:r w:rsidR="003C58A0" w:rsidRPr="00127BE5">
        <w:rPr>
          <w:rFonts w:ascii="Times New Roman" w:hAnsi="Times New Roman" w:cs="Times New Roman"/>
          <w:b/>
          <w:bCs/>
          <w:sz w:val="24"/>
          <w:szCs w:val="24"/>
        </w:rPr>
        <w:t>RESPONSIBILITIES</w:t>
      </w:r>
    </w:p>
    <w:p w14:paraId="36E12176" w14:textId="77777777" w:rsidR="00895EC4" w:rsidRPr="00127BE5" w:rsidRDefault="00895EC4" w:rsidP="009B31CC">
      <w:pPr>
        <w:pStyle w:val="ListParagraph"/>
        <w:spacing w:after="120" w:line="240" w:lineRule="auto"/>
        <w:ind w:left="0"/>
        <w:contextualSpacing w:val="0"/>
        <w:rPr>
          <w:rFonts w:ascii="Times New Roman" w:hAnsi="Times New Roman" w:cs="Times New Roman"/>
          <w:sz w:val="24"/>
          <w:szCs w:val="24"/>
        </w:rPr>
      </w:pPr>
      <w:r w:rsidRPr="00555D13">
        <w:rPr>
          <w:rFonts w:ascii="Times New Roman" w:hAnsi="Times New Roman" w:cs="Times New Roman"/>
          <w:sz w:val="24"/>
          <w:szCs w:val="24"/>
        </w:rPr>
        <w:t xml:space="preserve">CONTRACTOR SHALL: </w:t>
      </w:r>
    </w:p>
    <w:p w14:paraId="6BA2457D" w14:textId="77777777" w:rsidR="00476709" w:rsidRDefault="00895EC4"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555D13">
        <w:rPr>
          <w:rFonts w:ascii="Times New Roman" w:hAnsi="Times New Roman" w:cs="Times New Roman"/>
          <w:sz w:val="24"/>
          <w:szCs w:val="24"/>
        </w:rPr>
        <w:t xml:space="preserve">Maintain an active Certified or Registered Florida Building Contractor or General </w:t>
      </w:r>
      <w:r w:rsidR="00476709">
        <w:rPr>
          <w:rFonts w:ascii="Times New Roman" w:hAnsi="Times New Roman" w:cs="Times New Roman"/>
          <w:sz w:val="24"/>
          <w:szCs w:val="24"/>
        </w:rPr>
        <w:t xml:space="preserve">Contractor </w:t>
      </w:r>
      <w:r w:rsidR="00476709" w:rsidRPr="008F5A22">
        <w:rPr>
          <w:rFonts w:ascii="Times New Roman" w:hAnsi="Times New Roman" w:cs="Times New Roman"/>
          <w:sz w:val="24"/>
          <w:szCs w:val="24"/>
        </w:rPr>
        <w:t>license for the duration of the project.</w:t>
      </w:r>
    </w:p>
    <w:p w14:paraId="4B50ABCB"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Follow the 2023 Florida Building Code Eighth Edition Accessibility 1008 Play Areas.</w:t>
      </w:r>
    </w:p>
    <w:p w14:paraId="70DB6D6D"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lastRenderedPageBreak/>
        <w:t xml:space="preserve">Be responsible for planning and providing perimeter site fencing and signage as required to ensure the safety and security of the site from the public, including park neighbors and visitors, children, and staff, during construction as well as after </w:t>
      </w:r>
      <w:proofErr w:type="gramStart"/>
      <w:r w:rsidRPr="008F5A22">
        <w:rPr>
          <w:rFonts w:ascii="Times New Roman" w:hAnsi="Times New Roman" w:cs="Times New Roman"/>
          <w:sz w:val="24"/>
          <w:szCs w:val="24"/>
        </w:rPr>
        <w:t>park</w:t>
      </w:r>
      <w:proofErr w:type="gramEnd"/>
      <w:r w:rsidRPr="008F5A22">
        <w:rPr>
          <w:rFonts w:ascii="Times New Roman" w:hAnsi="Times New Roman" w:cs="Times New Roman"/>
          <w:sz w:val="24"/>
          <w:szCs w:val="24"/>
        </w:rPr>
        <w:t xml:space="preserve"> hours. The park shall remain open for public use during</w:t>
      </w:r>
      <w:r w:rsidRPr="001D0C56">
        <w:rPr>
          <w:rFonts w:ascii="Times New Roman" w:hAnsi="Times New Roman" w:cs="Times New Roman"/>
          <w:sz w:val="24"/>
          <w:szCs w:val="24"/>
        </w:rPr>
        <w:t xml:space="preserve"> work.</w:t>
      </w:r>
    </w:p>
    <w:p w14:paraId="2D01D0E8"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Be responsible for initiating, maintaining, and supervising all safety precautions in connection with the work and throughout the contract term. </w:t>
      </w:r>
      <w:proofErr w:type="gramStart"/>
      <w:r w:rsidRPr="001D0C56">
        <w:rPr>
          <w:rFonts w:ascii="Times New Roman" w:hAnsi="Times New Roman" w:cs="Times New Roman"/>
          <w:sz w:val="24"/>
          <w:szCs w:val="24"/>
        </w:rPr>
        <w:t>Contractor</w:t>
      </w:r>
      <w:proofErr w:type="gramEnd"/>
      <w:r w:rsidRPr="001D0C56">
        <w:rPr>
          <w:rFonts w:ascii="Times New Roman" w:hAnsi="Times New Roman" w:cs="Times New Roman"/>
          <w:sz w:val="24"/>
          <w:szCs w:val="24"/>
        </w:rPr>
        <w:t xml:space="preserve"> shall erect and maintain all reasonable safeguards for safety and protection, including posting danger signs and other warning </w:t>
      </w:r>
      <w:r w:rsidRPr="008F5A22">
        <w:rPr>
          <w:rFonts w:ascii="Times New Roman" w:hAnsi="Times New Roman" w:cs="Times New Roman"/>
          <w:sz w:val="24"/>
          <w:szCs w:val="24"/>
        </w:rPr>
        <w:t>signs against hazards. It is the responsibility of the Contractor to provide a safe environment for park patrons and shall monitor and maintain fencing/barricades to ensure continued safety.</w:t>
      </w:r>
    </w:p>
    <w:p w14:paraId="39B813BF"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Be responsible for all related costs/fees.</w:t>
      </w:r>
    </w:p>
    <w:p w14:paraId="65DA5A74"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 xml:space="preserve">Be responsible for obtaining engineering drawings for any footings at </w:t>
      </w:r>
      <w:proofErr w:type="gramStart"/>
      <w:r w:rsidRPr="008F5A22">
        <w:rPr>
          <w:rFonts w:ascii="Times New Roman" w:hAnsi="Times New Roman" w:cs="Times New Roman"/>
          <w:sz w:val="24"/>
          <w:szCs w:val="24"/>
        </w:rPr>
        <w:t>Contractors</w:t>
      </w:r>
      <w:proofErr w:type="gramEnd"/>
      <w:r w:rsidRPr="008F5A22">
        <w:rPr>
          <w:rFonts w:ascii="Times New Roman" w:hAnsi="Times New Roman" w:cs="Times New Roman"/>
          <w:sz w:val="24"/>
          <w:szCs w:val="24"/>
        </w:rPr>
        <w:t xml:space="preserve"> expense.</w:t>
      </w:r>
    </w:p>
    <w:p w14:paraId="04CD0CB4"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Complete all work within ninety (90) calendar days of issuance of a Purchase Order, unless manufacturers lead time requires additional time.</w:t>
      </w:r>
    </w:p>
    <w:p w14:paraId="496D12D5"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Be responsible for locating/identifying all utilities before starting construction, take every precaution to avoid damage to any underground utility, and be responsible for any damage caused to the existing utilities. Contractors shall be responsible for any damage or any subcontractors’ damage to an existing utility and shall repair the same at their own cost.</w:t>
      </w:r>
    </w:p>
    <w:p w14:paraId="78784D1E"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Remove and relocate existing fencing and</w:t>
      </w:r>
      <w:r w:rsidRPr="001D0C56">
        <w:rPr>
          <w:rFonts w:ascii="Times New Roman" w:hAnsi="Times New Roman" w:cs="Times New Roman"/>
          <w:sz w:val="24"/>
          <w:szCs w:val="24"/>
        </w:rPr>
        <w:t xml:space="preserve"> park signs/kiosks as necessary for the construction of proposed </w:t>
      </w:r>
      <w:proofErr w:type="gramStart"/>
      <w:r w:rsidRPr="001D0C56">
        <w:rPr>
          <w:rFonts w:ascii="Times New Roman" w:hAnsi="Times New Roman" w:cs="Times New Roman"/>
          <w:sz w:val="24"/>
          <w:szCs w:val="24"/>
        </w:rPr>
        <w:t>park</w:t>
      </w:r>
      <w:proofErr w:type="gramEnd"/>
      <w:r w:rsidRPr="001D0C56">
        <w:rPr>
          <w:rFonts w:ascii="Times New Roman" w:hAnsi="Times New Roman" w:cs="Times New Roman"/>
          <w:sz w:val="24"/>
          <w:szCs w:val="24"/>
        </w:rPr>
        <w:t xml:space="preserve"> improvements.</w:t>
      </w:r>
    </w:p>
    <w:p w14:paraId="3A336CA3"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Be responsible for debris/trash management and provide a clean work environment. Remove all excess materials, soil, debris, and idle equipment. Any spoils created become the property of the Contractor and shall be disposed of in a legal and proper manner. A dumpster shall be on site and provided by the Contractor. All construction debris, discarded materials, and trash shall be cleaned daily. No discarded construction material shall be dumped or remain on site unless contained within a Contractor provided dumpster. Dumpsters </w:t>
      </w:r>
      <w:proofErr w:type="gramStart"/>
      <w:r w:rsidRPr="001D0C56">
        <w:rPr>
          <w:rFonts w:ascii="Times New Roman" w:hAnsi="Times New Roman" w:cs="Times New Roman"/>
          <w:sz w:val="24"/>
          <w:szCs w:val="24"/>
        </w:rPr>
        <w:t>shall</w:t>
      </w:r>
      <w:proofErr w:type="gramEnd"/>
      <w:r w:rsidRPr="001D0C56">
        <w:rPr>
          <w:rFonts w:ascii="Times New Roman" w:hAnsi="Times New Roman" w:cs="Times New Roman"/>
          <w:sz w:val="24"/>
          <w:szCs w:val="24"/>
        </w:rPr>
        <w:t xml:space="preserve"> be properly maintained to prevent overflow of debris.</w:t>
      </w:r>
    </w:p>
    <w:p w14:paraId="61DB830D"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Be responsible for re-grading and re-sodding all areas impacted by construction for the new facilities. Contractors shall provide all the required sod. No grass seeding is allowed.</w:t>
      </w:r>
    </w:p>
    <w:p w14:paraId="3D3F81C2"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Provide a timeline/work schedule and a detailed cost breakdown (schedule of values) at the preconstruction meeting for review which shall be based on all payment applications.</w:t>
      </w:r>
    </w:p>
    <w:p w14:paraId="4861C8DE"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Be responsible for obtaining all necessary zoning and building permits and inspection approvals and paying all related </w:t>
      </w:r>
      <w:proofErr w:type="gramStart"/>
      <w:r w:rsidRPr="001D0C56">
        <w:rPr>
          <w:rFonts w:ascii="Times New Roman" w:hAnsi="Times New Roman" w:cs="Times New Roman"/>
          <w:sz w:val="24"/>
          <w:szCs w:val="24"/>
        </w:rPr>
        <w:t>cost</w:t>
      </w:r>
      <w:proofErr w:type="gramEnd"/>
      <w:r w:rsidRPr="001D0C56">
        <w:rPr>
          <w:rFonts w:ascii="Times New Roman" w:hAnsi="Times New Roman" w:cs="Times New Roman"/>
          <w:sz w:val="24"/>
          <w:szCs w:val="24"/>
        </w:rPr>
        <w:t xml:space="preserve">/fees for the required work. Contractor shall be responsible for obtaining directly from the engineering firm at its own expense, if needed, any necessary engineering drawings (CAD drawings, signed/sealed electronic plans, or hard copies). Contractor shall provide a copy of all </w:t>
      </w:r>
      <w:proofErr w:type="gramStart"/>
      <w:r w:rsidRPr="001D0C56">
        <w:rPr>
          <w:rFonts w:ascii="Times New Roman" w:hAnsi="Times New Roman" w:cs="Times New Roman"/>
          <w:sz w:val="24"/>
          <w:szCs w:val="24"/>
        </w:rPr>
        <w:t>obtained permits</w:t>
      </w:r>
      <w:proofErr w:type="gramEnd"/>
      <w:r w:rsidRPr="001D0C56">
        <w:rPr>
          <w:rFonts w:ascii="Times New Roman" w:hAnsi="Times New Roman" w:cs="Times New Roman"/>
          <w:sz w:val="24"/>
          <w:szCs w:val="24"/>
        </w:rPr>
        <w:t xml:space="preserve"> to the Office of Parks &amp; Water Resources Project Manager prior to the start of construction. Contractor shall be responsible for installing a Permit Posting Box Unit. Approved plans and permits shall be available on site for the inspector. For questions regarding building permits and review process please contact the Office Building Services at (352) 343-9653.</w:t>
      </w:r>
    </w:p>
    <w:p w14:paraId="6A63BADF"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Be responsible for the proper packaging, shipping, handling, and storage of materials to be incorporated in the work, to ensure the preservation of the quality and fitness of the materials for proper installation as required by the contract documents. Products must be delivered to the site in the manufacturer’s containers or packaging. Contractor shall </w:t>
      </w:r>
      <w:proofErr w:type="gramStart"/>
      <w:r w:rsidRPr="001D0C56">
        <w:rPr>
          <w:rFonts w:ascii="Times New Roman" w:hAnsi="Times New Roman" w:cs="Times New Roman"/>
          <w:sz w:val="24"/>
          <w:szCs w:val="24"/>
        </w:rPr>
        <w:t>provide:</w:t>
      </w:r>
      <w:proofErr w:type="gramEnd"/>
      <w:r w:rsidRPr="001D0C56">
        <w:rPr>
          <w:rFonts w:ascii="Times New Roman" w:hAnsi="Times New Roman" w:cs="Times New Roman"/>
          <w:sz w:val="24"/>
          <w:szCs w:val="24"/>
        </w:rPr>
        <w:t xml:space="preserve"> storage </w:t>
      </w:r>
      <w:r w:rsidRPr="001D0C56">
        <w:rPr>
          <w:rFonts w:ascii="Times New Roman" w:hAnsi="Times New Roman" w:cs="Times New Roman"/>
          <w:sz w:val="24"/>
          <w:szCs w:val="24"/>
        </w:rPr>
        <w:lastRenderedPageBreak/>
        <w:t>containers for material as necessary; sufficient manpower and equipment to off load equipment at jobsite per scheduled delivery; dumpsters for cardboard waste and packing debris; and adequate security to protect delivered products from theft, vandalism, or damage during the installation. Contractor shall return all damaged products to the manufacturer and shall be responsible for replacement of damaged items.</w:t>
      </w:r>
    </w:p>
    <w:p w14:paraId="0F04EF21"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Be responsible for verifying site conditions. Verify and coordinate all work to field locations and dimensions. </w:t>
      </w:r>
    </w:p>
    <w:p w14:paraId="4B5690F7"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Confine its operations at the site to areas permitted by law, ordinances, and permits.  Contractor shall not unreasonably encumber the site with materials, equipment, or trailers. Contractors shall not cause </w:t>
      </w:r>
      <w:proofErr w:type="gramStart"/>
      <w:r w:rsidRPr="001D0C56">
        <w:rPr>
          <w:rFonts w:ascii="Times New Roman" w:hAnsi="Times New Roman" w:cs="Times New Roman"/>
          <w:sz w:val="24"/>
          <w:szCs w:val="24"/>
        </w:rPr>
        <w:t>the entrance</w:t>
      </w:r>
      <w:proofErr w:type="gramEnd"/>
      <w:r w:rsidRPr="001D0C56">
        <w:rPr>
          <w:rFonts w:ascii="Times New Roman" w:hAnsi="Times New Roman" w:cs="Times New Roman"/>
          <w:sz w:val="24"/>
          <w:szCs w:val="24"/>
        </w:rPr>
        <w:t xml:space="preserve"> to be blocked or otherwise prevent reasonable access to the site, other working or parking areas, completed portions of the work, and/or properties and storage areas. Contractor shall be given twenty-four (24) hours’ notice by the County Project Manager to remove or relocate the materials, equipment, or trailers improperly placed on the site; if Contractor fails to remove or relocate the items as directed within the 24 hours provided, the County will remove the items at Contractor’s expense.</w:t>
      </w:r>
    </w:p>
    <w:p w14:paraId="5304349D" w14:textId="77777777" w:rsidR="00476709" w:rsidRPr="008F5A22" w:rsidRDefault="00476709" w:rsidP="009B31CC">
      <w:pPr>
        <w:pStyle w:val="ListParagraph"/>
        <w:numPr>
          <w:ilvl w:val="2"/>
          <w:numId w:val="1"/>
        </w:numPr>
        <w:spacing w:after="120" w:line="240" w:lineRule="auto"/>
        <w:ind w:hanging="684"/>
        <w:contextualSpacing w:val="0"/>
        <w:jc w:val="both"/>
        <w:rPr>
          <w:rFonts w:ascii="Times New Roman" w:hAnsi="Times New Roman" w:cs="Times New Roman"/>
          <w:sz w:val="24"/>
          <w:szCs w:val="24"/>
        </w:rPr>
      </w:pPr>
      <w:r w:rsidRPr="001D0C56">
        <w:rPr>
          <w:rFonts w:ascii="Times New Roman" w:hAnsi="Times New Roman" w:cs="Times New Roman"/>
          <w:sz w:val="24"/>
          <w:szCs w:val="24"/>
        </w:rPr>
        <w:t xml:space="preserve">County will provide an area for Contractor to store equipment. County is not </w:t>
      </w:r>
      <w:r w:rsidRPr="008F5A22">
        <w:rPr>
          <w:rFonts w:ascii="Times New Roman" w:hAnsi="Times New Roman" w:cs="Times New Roman"/>
          <w:sz w:val="24"/>
          <w:szCs w:val="24"/>
        </w:rPr>
        <w:t>responsible for theft of Contractor’s items.</w:t>
      </w:r>
    </w:p>
    <w:p w14:paraId="63633F8D"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Install playground equipment and any associated improvements in accordance with the stated and implied Scope of Work, County Terms and Conditions, and Construction Plans &amp; Specifications provided under the manufacturer’s instructions.</w:t>
      </w:r>
    </w:p>
    <w:p w14:paraId="718A003A"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Meet all applicable Federal, State, and local building codes and shall be performed by qualified licensed Contractors in their respective areas (electrical, mechanical, plumbing, fire, etc.). Additionally, all purchased items shall be in accordance with those issued by the Occupational Safety and Health Administration (OSHA), The National Institute of Occupational Safety Hazards (NIOSH), the American Society for Testing and Materials (ASTM) and Consumer Product Safety Commission (CPSC).</w:t>
      </w:r>
    </w:p>
    <w:p w14:paraId="5637A283" w14:textId="77777777" w:rsidR="00476709" w:rsidRPr="008F5A22"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Coordinate all work with the County’s Project Manager (Chris Macdonald (352) 460-2902), 48 hours prior to delivery &amp; installation.</w:t>
      </w:r>
    </w:p>
    <w:p w14:paraId="2F6255BB" w14:textId="77777777" w:rsidR="00476709" w:rsidRPr="001D0C56"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8F5A22">
        <w:rPr>
          <w:rFonts w:ascii="Times New Roman" w:hAnsi="Times New Roman" w:cs="Times New Roman"/>
          <w:sz w:val="24"/>
          <w:szCs w:val="24"/>
        </w:rPr>
        <w:t>Move property at the site, including turf (rubber, sod), concrete pavement, asphalt, lime rock path, and fencing as needed during construction. Damage due to the work performed shall be reinstalled, repaired, or replaced</w:t>
      </w:r>
      <w:r w:rsidRPr="001D0C56">
        <w:rPr>
          <w:rFonts w:ascii="Times New Roman" w:hAnsi="Times New Roman" w:cs="Times New Roman"/>
          <w:sz w:val="24"/>
          <w:szCs w:val="24"/>
        </w:rPr>
        <w:t xml:space="preserve"> before final payment is made.</w:t>
      </w:r>
    </w:p>
    <w:p w14:paraId="0EA83C70" w14:textId="63113C6E" w:rsidR="00127BE5" w:rsidRDefault="00476709" w:rsidP="009B31CC">
      <w:pPr>
        <w:pStyle w:val="ListParagraph"/>
        <w:numPr>
          <w:ilvl w:val="1"/>
          <w:numId w:val="1"/>
        </w:numPr>
        <w:spacing w:after="120" w:line="240" w:lineRule="auto"/>
        <w:ind w:left="547" w:hanging="547"/>
        <w:contextualSpacing w:val="0"/>
        <w:jc w:val="both"/>
        <w:rPr>
          <w:rFonts w:ascii="Times New Roman" w:hAnsi="Times New Roman" w:cs="Times New Roman"/>
          <w:sz w:val="24"/>
          <w:szCs w:val="24"/>
        </w:rPr>
      </w:pPr>
      <w:r w:rsidRPr="001D0C56">
        <w:rPr>
          <w:rFonts w:ascii="Times New Roman" w:hAnsi="Times New Roman" w:cs="Times New Roman"/>
          <w:sz w:val="24"/>
          <w:szCs w:val="24"/>
        </w:rPr>
        <w:t>Furnish the Office of Parks &amp; Water Resources with a signed minimum one (1) year warranty and maintenance program covering all labor and systems for a minimum one (1) year from the date of final acceptance of the project by Lake County. Contractor shall be responsible for securing warranties and guarantees for any materials, equipment, or fixtures to be incorporated into the project.</w:t>
      </w:r>
    </w:p>
    <w:p w14:paraId="589254F9" w14:textId="77777777" w:rsidR="00127BE5" w:rsidRPr="00555D13" w:rsidRDefault="00895EC4" w:rsidP="009B31CC">
      <w:pPr>
        <w:pStyle w:val="ListParagraph"/>
        <w:numPr>
          <w:ilvl w:val="0"/>
          <w:numId w:val="1"/>
        </w:numPr>
        <w:spacing w:after="120" w:line="240" w:lineRule="auto"/>
        <w:ind w:left="0"/>
        <w:contextualSpacing w:val="0"/>
        <w:rPr>
          <w:rFonts w:ascii="Times New Roman" w:hAnsi="Times New Roman" w:cs="Times New Roman"/>
        </w:rPr>
      </w:pPr>
      <w:r w:rsidRPr="00555D13">
        <w:rPr>
          <w:rFonts w:ascii="Times New Roman" w:hAnsi="Times New Roman" w:cs="Times New Roman"/>
          <w:b/>
          <w:bCs/>
        </w:rPr>
        <w:t xml:space="preserve">ACCEPTANCE </w:t>
      </w:r>
    </w:p>
    <w:p w14:paraId="6B9883E0" w14:textId="77777777" w:rsidR="00127BE5" w:rsidRPr="00555D13" w:rsidRDefault="00895EC4" w:rsidP="009B31CC">
      <w:pPr>
        <w:pStyle w:val="ListParagraph"/>
        <w:numPr>
          <w:ilvl w:val="1"/>
          <w:numId w:val="1"/>
        </w:numPr>
        <w:spacing w:after="120" w:line="240" w:lineRule="auto"/>
        <w:ind w:left="547" w:hanging="547"/>
        <w:contextualSpacing w:val="0"/>
        <w:jc w:val="both"/>
        <w:rPr>
          <w:rFonts w:ascii="Times New Roman" w:hAnsi="Times New Roman" w:cs="Times New Roman"/>
        </w:rPr>
      </w:pPr>
      <w:r w:rsidRPr="00555D13">
        <w:rPr>
          <w:rFonts w:ascii="Times New Roman" w:hAnsi="Times New Roman" w:cs="Times New Roman"/>
        </w:rPr>
        <w:t xml:space="preserve">All products will be inspected by the County for damage and chipped or marred finish. Contractor shall replace any damaged or rejected products at no additional cost to the County. </w:t>
      </w:r>
    </w:p>
    <w:p w14:paraId="2E1F69E8" w14:textId="77777777" w:rsidR="00127BE5" w:rsidRPr="00555D13" w:rsidRDefault="00895EC4" w:rsidP="009B31CC">
      <w:pPr>
        <w:pStyle w:val="ListParagraph"/>
        <w:numPr>
          <w:ilvl w:val="1"/>
          <w:numId w:val="1"/>
        </w:numPr>
        <w:spacing w:after="120" w:line="240" w:lineRule="auto"/>
        <w:ind w:left="547" w:hanging="547"/>
        <w:contextualSpacing w:val="0"/>
        <w:jc w:val="both"/>
        <w:rPr>
          <w:rFonts w:ascii="Times New Roman" w:hAnsi="Times New Roman" w:cs="Times New Roman"/>
        </w:rPr>
      </w:pPr>
      <w:r w:rsidRPr="00555D13">
        <w:rPr>
          <w:rFonts w:ascii="Times New Roman" w:hAnsi="Times New Roman" w:cs="Times New Roman"/>
        </w:rPr>
        <w:t xml:space="preserve">Lake County will review installation to determine compliance prior to final acceptance of the work. Any work not installed in accordance with the plans and specifications and rejected by Lake County shall be removed and replaced at the Contractor’s expense. </w:t>
      </w:r>
    </w:p>
    <w:p w14:paraId="523C1340" w14:textId="07D48686" w:rsidR="003C58A0" w:rsidRDefault="00895EC4" w:rsidP="00300292">
      <w:pPr>
        <w:pStyle w:val="ListParagraph"/>
        <w:numPr>
          <w:ilvl w:val="1"/>
          <w:numId w:val="1"/>
        </w:numPr>
        <w:spacing w:after="120" w:line="240" w:lineRule="auto"/>
        <w:ind w:left="1080" w:hanging="547"/>
        <w:contextualSpacing w:val="0"/>
        <w:jc w:val="center"/>
      </w:pPr>
      <w:r w:rsidRPr="009B31CC">
        <w:rPr>
          <w:rFonts w:ascii="Times New Roman" w:hAnsi="Times New Roman" w:cs="Times New Roman"/>
        </w:rPr>
        <w:t xml:space="preserve">Final Payment: A Certificate of Completion issued by the Office of Building Services, (352) 343-9653, must be provided on or before submitting the final payment application. </w:t>
      </w:r>
    </w:p>
    <w:sectPr w:rsidR="003C58A0" w:rsidSect="009B31CC">
      <w:headerReference w:type="default" r:id="rId7"/>
      <w:footerReference w:type="default" r:id="rId8"/>
      <w:pgSz w:w="12240" w:h="15840"/>
      <w:pgMar w:top="1260" w:right="1440" w:bottom="990" w:left="1440" w:header="54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A0CA2" w14:textId="77777777" w:rsidR="000E34D2" w:rsidRDefault="000E34D2" w:rsidP="007F0781">
      <w:pPr>
        <w:spacing w:after="0" w:line="240" w:lineRule="auto"/>
      </w:pPr>
      <w:r>
        <w:separator/>
      </w:r>
    </w:p>
  </w:endnote>
  <w:endnote w:type="continuationSeparator" w:id="0">
    <w:p w14:paraId="01471118" w14:textId="77777777" w:rsidR="000E34D2" w:rsidRDefault="000E34D2" w:rsidP="007F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833678"/>
      <w:docPartObj>
        <w:docPartGallery w:val="Page Numbers (Bottom of Page)"/>
        <w:docPartUnique/>
      </w:docPartObj>
    </w:sdtPr>
    <w:sdtContent>
      <w:sdt>
        <w:sdtPr>
          <w:id w:val="-1769616900"/>
          <w:docPartObj>
            <w:docPartGallery w:val="Page Numbers (Top of Page)"/>
            <w:docPartUnique/>
          </w:docPartObj>
        </w:sdtPr>
        <w:sdtContent>
          <w:p w14:paraId="6648E508" w14:textId="30AA78F3" w:rsidR="009B31CC" w:rsidRDefault="009B31C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291ECE" w14:textId="77777777" w:rsidR="009B31CC" w:rsidRDefault="009B3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31147" w14:textId="77777777" w:rsidR="000E34D2" w:rsidRDefault="000E34D2" w:rsidP="007F0781">
      <w:pPr>
        <w:spacing w:after="0" w:line="240" w:lineRule="auto"/>
      </w:pPr>
      <w:r>
        <w:separator/>
      </w:r>
    </w:p>
  </w:footnote>
  <w:footnote w:type="continuationSeparator" w:id="0">
    <w:p w14:paraId="10518EB8" w14:textId="77777777" w:rsidR="000E34D2" w:rsidRDefault="000E34D2" w:rsidP="007F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2BBA" w14:textId="49EB785F" w:rsidR="007F0781" w:rsidRPr="007F0781" w:rsidRDefault="007F0781">
    <w:pPr>
      <w:pStyle w:val="Header"/>
      <w:rPr>
        <w:rFonts w:ascii="Times New Roman" w:hAnsi="Times New Roman" w:cs="Times New Roman"/>
        <w:b/>
        <w:bCs/>
        <w:color w:val="000000" w:themeColor="text1"/>
        <w:sz w:val="24"/>
        <w:szCs w:val="24"/>
      </w:rPr>
    </w:pPr>
    <w:r w:rsidRPr="007F0781">
      <w:rPr>
        <w:rFonts w:ascii="Times New Roman" w:hAnsi="Times New Roman" w:cs="Times New Roman"/>
        <w:b/>
        <w:bCs/>
        <w:color w:val="000000" w:themeColor="text1"/>
        <w:sz w:val="24"/>
        <w:szCs w:val="24"/>
      </w:rPr>
      <w:t>EXHIBIT A – SCOPE OF WORK</w:t>
    </w:r>
    <w:r w:rsidRPr="007F0781">
      <w:rPr>
        <w:rFonts w:ascii="Times New Roman" w:hAnsi="Times New Roman" w:cs="Times New Roman"/>
        <w:b/>
        <w:bCs/>
        <w:color w:val="000000" w:themeColor="text1"/>
        <w:sz w:val="24"/>
        <w:szCs w:val="24"/>
      </w:rPr>
      <w:tab/>
    </w:r>
    <w:r w:rsidRPr="007F0781">
      <w:rPr>
        <w:rFonts w:ascii="Times New Roman" w:hAnsi="Times New Roman" w:cs="Times New Roman"/>
        <w:b/>
        <w:bCs/>
        <w:color w:val="000000" w:themeColor="text1"/>
        <w:sz w:val="24"/>
        <w:szCs w:val="24"/>
      </w:rPr>
      <w:tab/>
      <w:t>27-402</w:t>
    </w:r>
  </w:p>
  <w:p w14:paraId="26B93791" w14:textId="6D75B86D" w:rsidR="007F0781" w:rsidRPr="007F0781" w:rsidRDefault="007F0781">
    <w:pPr>
      <w:pStyle w:val="Header"/>
      <w:rPr>
        <w:rFonts w:ascii="Times New Roman" w:hAnsi="Times New Roman" w:cs="Times New Roman"/>
        <w:b/>
        <w:bCs/>
        <w:color w:val="000000" w:themeColor="text1"/>
        <w:sz w:val="24"/>
        <w:szCs w:val="24"/>
      </w:rPr>
    </w:pPr>
    <w:r w:rsidRPr="007F0781">
      <w:rPr>
        <w:rFonts w:ascii="Times New Roman" w:hAnsi="Times New Roman" w:cs="Times New Roman"/>
        <w:b/>
        <w:bCs/>
        <w:color w:val="000000" w:themeColor="text1"/>
        <w:sz w:val="24"/>
        <w:szCs w:val="24"/>
      </w:rPr>
      <w:tab/>
      <w:t>PLAYGROUND EQUIPMENT – PAISLEY PARK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650FA"/>
    <w:multiLevelType w:val="hybridMultilevel"/>
    <w:tmpl w:val="7A78E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5E58EC"/>
    <w:multiLevelType w:val="hybridMultilevel"/>
    <w:tmpl w:val="54D6E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737AF0"/>
    <w:multiLevelType w:val="multilevel"/>
    <w:tmpl w:val="5E6E2FD4"/>
    <w:lvl w:ilvl="0">
      <w:start w:val="1"/>
      <w:numFmt w:val="decimal"/>
      <w:lvlText w:val="%1."/>
      <w:lvlJc w:val="left"/>
      <w:pPr>
        <w:ind w:left="360" w:hanging="360"/>
      </w:pPr>
      <w:rPr>
        <w:b/>
        <w:bCs/>
        <w:i w:val="0"/>
        <w:iCs/>
      </w:rPr>
    </w:lvl>
    <w:lvl w:ilvl="1">
      <w:start w:val="1"/>
      <w:numFmt w:val="decimal"/>
      <w:lvlText w:val="%1.%2."/>
      <w:lvlJc w:val="left"/>
      <w:pPr>
        <w:ind w:left="432" w:hanging="432"/>
      </w:pPr>
      <w:rPr>
        <w:rFonts w:ascii="Times New Roman" w:hAnsi="Times New Roman" w:cs="Times New Roman"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74353286">
    <w:abstractNumId w:val="2"/>
  </w:num>
  <w:num w:numId="2" w16cid:durableId="425466996">
    <w:abstractNumId w:val="1"/>
  </w:num>
  <w:num w:numId="3" w16cid:durableId="110476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XGIWNOnrMaY0ZAL22VDzpm168VcAFIouV5XMDgxbJYZ/LkclgXkseawIFf9JsRJzOtMXqOcje3wnO/wZsvjCg==" w:salt="2Kp4LBDgO81Xi3mOzOAF8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A0"/>
    <w:rsid w:val="0000412C"/>
    <w:rsid w:val="00020197"/>
    <w:rsid w:val="0006063E"/>
    <w:rsid w:val="00064B0F"/>
    <w:rsid w:val="00071029"/>
    <w:rsid w:val="000A20E9"/>
    <w:rsid w:val="000E34D2"/>
    <w:rsid w:val="000F2F5D"/>
    <w:rsid w:val="00104AEB"/>
    <w:rsid w:val="00117219"/>
    <w:rsid w:val="00127BE5"/>
    <w:rsid w:val="00153C9A"/>
    <w:rsid w:val="0016153C"/>
    <w:rsid w:val="00164C7B"/>
    <w:rsid w:val="00192A16"/>
    <w:rsid w:val="001A366C"/>
    <w:rsid w:val="001C264E"/>
    <w:rsid w:val="002063FE"/>
    <w:rsid w:val="00231D4E"/>
    <w:rsid w:val="002379C6"/>
    <w:rsid w:val="0024009B"/>
    <w:rsid w:val="00260557"/>
    <w:rsid w:val="00281C1A"/>
    <w:rsid w:val="002B047C"/>
    <w:rsid w:val="002D4405"/>
    <w:rsid w:val="002D4B27"/>
    <w:rsid w:val="00320C5E"/>
    <w:rsid w:val="00363373"/>
    <w:rsid w:val="00373F62"/>
    <w:rsid w:val="00387873"/>
    <w:rsid w:val="003C58A0"/>
    <w:rsid w:val="00417D8E"/>
    <w:rsid w:val="0046354B"/>
    <w:rsid w:val="00476709"/>
    <w:rsid w:val="004A04AD"/>
    <w:rsid w:val="00535D0C"/>
    <w:rsid w:val="00555D13"/>
    <w:rsid w:val="005C01FE"/>
    <w:rsid w:val="005C3822"/>
    <w:rsid w:val="005C7011"/>
    <w:rsid w:val="00637168"/>
    <w:rsid w:val="00666A79"/>
    <w:rsid w:val="006675A9"/>
    <w:rsid w:val="00687A6C"/>
    <w:rsid w:val="006D13FA"/>
    <w:rsid w:val="007754C1"/>
    <w:rsid w:val="007A2CFE"/>
    <w:rsid w:val="007B668C"/>
    <w:rsid w:val="007C3E59"/>
    <w:rsid w:val="007E0263"/>
    <w:rsid w:val="007E1A76"/>
    <w:rsid w:val="007E4BA9"/>
    <w:rsid w:val="007F0781"/>
    <w:rsid w:val="00813D5C"/>
    <w:rsid w:val="00832527"/>
    <w:rsid w:val="00845617"/>
    <w:rsid w:val="00890B71"/>
    <w:rsid w:val="00895EC4"/>
    <w:rsid w:val="008C203A"/>
    <w:rsid w:val="008F4CCC"/>
    <w:rsid w:val="00907341"/>
    <w:rsid w:val="0091742F"/>
    <w:rsid w:val="0093682B"/>
    <w:rsid w:val="009B1A21"/>
    <w:rsid w:val="009B31CC"/>
    <w:rsid w:val="00A45653"/>
    <w:rsid w:val="00A560B9"/>
    <w:rsid w:val="00A613D6"/>
    <w:rsid w:val="00AC0C42"/>
    <w:rsid w:val="00AE737B"/>
    <w:rsid w:val="00B073EB"/>
    <w:rsid w:val="00B226B7"/>
    <w:rsid w:val="00B230F5"/>
    <w:rsid w:val="00B31C56"/>
    <w:rsid w:val="00B31F27"/>
    <w:rsid w:val="00B73ADC"/>
    <w:rsid w:val="00B90F09"/>
    <w:rsid w:val="00BA4A7A"/>
    <w:rsid w:val="00C55AB1"/>
    <w:rsid w:val="00C71A90"/>
    <w:rsid w:val="00C753F6"/>
    <w:rsid w:val="00C815E8"/>
    <w:rsid w:val="00CB5D9F"/>
    <w:rsid w:val="00D46092"/>
    <w:rsid w:val="00D510F0"/>
    <w:rsid w:val="00D61949"/>
    <w:rsid w:val="00D6273E"/>
    <w:rsid w:val="00E27E87"/>
    <w:rsid w:val="00E36664"/>
    <w:rsid w:val="00E4033F"/>
    <w:rsid w:val="00E66504"/>
    <w:rsid w:val="00E727ED"/>
    <w:rsid w:val="00E90D8D"/>
    <w:rsid w:val="00EA2ECC"/>
    <w:rsid w:val="00ED3ED5"/>
    <w:rsid w:val="00F07C00"/>
    <w:rsid w:val="00F10328"/>
    <w:rsid w:val="00F24055"/>
    <w:rsid w:val="00F2644F"/>
    <w:rsid w:val="00F27053"/>
    <w:rsid w:val="00F436BE"/>
    <w:rsid w:val="00F458B6"/>
    <w:rsid w:val="00F90864"/>
    <w:rsid w:val="00FA2324"/>
    <w:rsid w:val="00FA276C"/>
    <w:rsid w:val="00FB7462"/>
    <w:rsid w:val="00FC269E"/>
    <w:rsid w:val="00FD7891"/>
    <w:rsid w:val="00FE0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7CDDF"/>
  <w15:chartTrackingRefBased/>
  <w15:docId w15:val="{EF48B9A2-5DCE-4FD1-B577-0C92D748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8A0"/>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58A0"/>
    <w:rPr>
      <w:color w:val="0563C1" w:themeColor="hyperlink"/>
      <w:u w:val="single"/>
    </w:rPr>
  </w:style>
  <w:style w:type="paragraph" w:styleId="ListParagraph">
    <w:name w:val="List Paragraph"/>
    <w:basedOn w:val="Normal"/>
    <w:uiPriority w:val="34"/>
    <w:qFormat/>
    <w:rsid w:val="003C58A0"/>
    <w:pPr>
      <w:ind w:left="720"/>
      <w:contextualSpacing/>
    </w:pPr>
  </w:style>
  <w:style w:type="paragraph" w:styleId="Revision">
    <w:name w:val="Revision"/>
    <w:hidden/>
    <w:uiPriority w:val="99"/>
    <w:semiHidden/>
    <w:rsid w:val="00D510F0"/>
    <w:pPr>
      <w:spacing w:after="0" w:line="240" w:lineRule="auto"/>
    </w:pPr>
    <w:rPr>
      <w:kern w:val="0"/>
      <w14:ligatures w14:val="none"/>
    </w:rPr>
  </w:style>
  <w:style w:type="paragraph" w:customStyle="1" w:styleId="Default">
    <w:name w:val="Default"/>
    <w:rsid w:val="00895EC4"/>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7F0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781"/>
    <w:rPr>
      <w:kern w:val="0"/>
      <w14:ligatures w14:val="none"/>
    </w:rPr>
  </w:style>
  <w:style w:type="paragraph" w:styleId="Footer">
    <w:name w:val="footer"/>
    <w:basedOn w:val="Normal"/>
    <w:link w:val="FooterChar"/>
    <w:uiPriority w:val="99"/>
    <w:unhideWhenUsed/>
    <w:rsid w:val="007F0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78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4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1448</Words>
  <Characters>8255</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Christopher</dc:creator>
  <cp:keywords/>
  <dc:description/>
  <cp:lastModifiedBy>Falanga, Ron</cp:lastModifiedBy>
  <cp:revision>8</cp:revision>
  <cp:lastPrinted>2024-10-04T18:29:00Z</cp:lastPrinted>
  <dcterms:created xsi:type="dcterms:W3CDTF">2026-07-31T15:02:00Z</dcterms:created>
  <dcterms:modified xsi:type="dcterms:W3CDTF">2026-10-27T19:29:00Z</dcterms:modified>
</cp:coreProperties>
</file>