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C91A4" w14:textId="643894D6" w:rsidR="003F2FBF" w:rsidRDefault="000A7862" w:rsidP="00A34AFE">
      <w:pPr>
        <w:jc w:val="center"/>
      </w:pPr>
      <w:r>
        <w:rPr>
          <w:noProof/>
        </w:rPr>
        <w:drawing>
          <wp:inline distT="0" distB="0" distL="0" distR="0" wp14:anchorId="597B026D" wp14:editId="2A989CC1">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9BB79A3" w14:textId="2E1A356D" w:rsidR="0069382C" w:rsidRPr="000B133E" w:rsidRDefault="0069382C" w:rsidP="0069382C">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78361982" w14:textId="6BE76DC7" w:rsidR="0069382C" w:rsidRDefault="0069382C" w:rsidP="0069382C">
      <w:pPr>
        <w:pStyle w:val="Header"/>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4608E6">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5E2E8274" w14:textId="56544DE4" w:rsidR="00EF5966" w:rsidRPr="000977A9" w:rsidRDefault="00EA1F05" w:rsidP="005C156F">
      <w:pPr>
        <w:tabs>
          <w:tab w:val="left" w:pos="7020"/>
        </w:tabs>
        <w:ind w:right="-54" w:hanging="540"/>
        <w:rPr>
          <w:szCs w:val="24"/>
        </w:rPr>
      </w:pPr>
      <w:r w:rsidRPr="000977A9">
        <w:rPr>
          <w:b/>
          <w:szCs w:val="24"/>
        </w:rPr>
        <w:t xml:space="preserve">SOLICTATION: </w:t>
      </w:r>
      <w:r w:rsidR="00216422" w:rsidRPr="000977A9">
        <w:rPr>
          <w:bCs/>
          <w:szCs w:val="24"/>
        </w:rPr>
        <w:t>Construction of LCSO Marine Facility and Existing Pole Barn Expansio</w:t>
      </w:r>
      <w:r w:rsidR="00216422" w:rsidRPr="004B6061">
        <w:rPr>
          <w:bCs/>
          <w:szCs w:val="24"/>
        </w:rPr>
        <w:t>n</w:t>
      </w:r>
      <w:r w:rsidR="00216422" w:rsidRPr="004B6061">
        <w:rPr>
          <w:szCs w:val="24"/>
        </w:rPr>
        <w:t xml:space="preserve"> </w:t>
      </w:r>
      <w:r w:rsidR="005C156F">
        <w:rPr>
          <w:szCs w:val="24"/>
        </w:rPr>
        <w:t xml:space="preserve">         </w:t>
      </w:r>
      <w:r w:rsidR="00216422" w:rsidRPr="004B6061">
        <w:rPr>
          <w:szCs w:val="24"/>
        </w:rPr>
        <w:t>0</w:t>
      </w:r>
      <w:r w:rsidR="004B6061" w:rsidRPr="004B6061">
        <w:rPr>
          <w:szCs w:val="24"/>
        </w:rPr>
        <w:t>7/2</w:t>
      </w:r>
      <w:r w:rsidR="004B6061">
        <w:rPr>
          <w:szCs w:val="24"/>
        </w:rPr>
        <w:t>2/26</w:t>
      </w:r>
    </w:p>
    <w:p w14:paraId="6B289673" w14:textId="77777777" w:rsidR="006D745E" w:rsidRPr="000977A9" w:rsidRDefault="006D745E" w:rsidP="008762A3">
      <w:pPr>
        <w:jc w:val="center"/>
        <w:rPr>
          <w:b/>
          <w:szCs w:val="24"/>
        </w:rPr>
      </w:pPr>
    </w:p>
    <w:p w14:paraId="33560EC3" w14:textId="0979A285" w:rsidR="00B82A39" w:rsidRPr="000977A9" w:rsidRDefault="00B82A39" w:rsidP="008E5F15">
      <w:pPr>
        <w:spacing w:after="240"/>
        <w:jc w:val="both"/>
        <w:rPr>
          <w:szCs w:val="24"/>
        </w:rPr>
      </w:pPr>
      <w:r w:rsidRPr="000977A9">
        <w:rPr>
          <w:szCs w:val="24"/>
        </w:rPr>
        <w:t xml:space="preserve">Vendors are responsible </w:t>
      </w:r>
      <w:r w:rsidR="003B5832" w:rsidRPr="000977A9">
        <w:rPr>
          <w:szCs w:val="24"/>
        </w:rPr>
        <w:t xml:space="preserve">for the </w:t>
      </w:r>
      <w:r w:rsidRPr="000977A9">
        <w:rPr>
          <w:szCs w:val="24"/>
        </w:rPr>
        <w:t>receipt and acknowledgement of all</w:t>
      </w:r>
      <w:r w:rsidR="0050375E" w:rsidRPr="000977A9">
        <w:rPr>
          <w:szCs w:val="24"/>
        </w:rPr>
        <w:t xml:space="preserve"> solicitation</w:t>
      </w:r>
      <w:r w:rsidRPr="000977A9">
        <w:rPr>
          <w:szCs w:val="24"/>
        </w:rPr>
        <w:t xml:space="preserve"> addenda</w:t>
      </w:r>
      <w:r w:rsidR="00855896" w:rsidRPr="000977A9">
        <w:rPr>
          <w:szCs w:val="24"/>
        </w:rPr>
        <w:t xml:space="preserve">. </w:t>
      </w:r>
      <w:r w:rsidR="0050375E" w:rsidRPr="000977A9">
        <w:rPr>
          <w:szCs w:val="24"/>
        </w:rPr>
        <w:t xml:space="preserve">Submit an electronically signed copy </w:t>
      </w:r>
      <w:r w:rsidRPr="000977A9">
        <w:rPr>
          <w:szCs w:val="24"/>
        </w:rPr>
        <w:t>with</w:t>
      </w:r>
      <w:r w:rsidR="003B5832" w:rsidRPr="000977A9">
        <w:rPr>
          <w:szCs w:val="24"/>
        </w:rPr>
        <w:t xml:space="preserve"> </w:t>
      </w:r>
      <w:r w:rsidR="0050375E" w:rsidRPr="000977A9">
        <w:rPr>
          <w:szCs w:val="24"/>
        </w:rPr>
        <w:t xml:space="preserve">solicitation </w:t>
      </w:r>
      <w:r w:rsidR="003B5832" w:rsidRPr="000977A9">
        <w:rPr>
          <w:szCs w:val="24"/>
        </w:rPr>
        <w:t>s</w:t>
      </w:r>
      <w:r w:rsidRPr="000977A9">
        <w:rPr>
          <w:szCs w:val="24"/>
        </w:rPr>
        <w:t>ubmi</w:t>
      </w:r>
      <w:r w:rsidR="0050375E" w:rsidRPr="000977A9">
        <w:rPr>
          <w:szCs w:val="24"/>
        </w:rPr>
        <w:t>ssion</w:t>
      </w:r>
      <w:r w:rsidR="00855896" w:rsidRPr="000977A9">
        <w:rPr>
          <w:szCs w:val="24"/>
        </w:rPr>
        <w:t>.</w:t>
      </w:r>
      <w:r w:rsidRPr="000977A9">
        <w:rPr>
          <w:szCs w:val="24"/>
        </w:rPr>
        <w:t xml:space="preserve"> Failure to acknowledge </w:t>
      </w:r>
      <w:r w:rsidR="0050375E" w:rsidRPr="000977A9">
        <w:rPr>
          <w:szCs w:val="24"/>
        </w:rPr>
        <w:t>an</w:t>
      </w:r>
      <w:r w:rsidRPr="000977A9">
        <w:rPr>
          <w:szCs w:val="24"/>
        </w:rPr>
        <w:t xml:space="preserve"> addendum may prevent the </w:t>
      </w:r>
      <w:r w:rsidR="003B5832" w:rsidRPr="000977A9">
        <w:rPr>
          <w:szCs w:val="24"/>
        </w:rPr>
        <w:t>submi</w:t>
      </w:r>
      <w:r w:rsidR="0050375E" w:rsidRPr="000977A9">
        <w:rPr>
          <w:szCs w:val="24"/>
        </w:rPr>
        <w:t>ssion</w:t>
      </w:r>
      <w:r w:rsidR="003B5832" w:rsidRPr="000977A9">
        <w:rPr>
          <w:szCs w:val="24"/>
        </w:rPr>
        <w:t xml:space="preserve"> </w:t>
      </w:r>
      <w:r w:rsidRPr="000977A9">
        <w:rPr>
          <w:szCs w:val="24"/>
        </w:rPr>
        <w:t>from being considered for award.</w:t>
      </w:r>
    </w:p>
    <w:p w14:paraId="652FDB4C" w14:textId="1BF68A1A" w:rsidR="00B60E88" w:rsidRPr="000977A9" w:rsidRDefault="00271D07" w:rsidP="00EA1F05">
      <w:pPr>
        <w:pStyle w:val="Default"/>
        <w:tabs>
          <w:tab w:val="left" w:pos="360"/>
        </w:tabs>
        <w:spacing w:after="240"/>
        <w:ind w:left="360"/>
      </w:pPr>
      <w:r w:rsidRPr="000977A9">
        <w:t>THIS ADDENDUM DOES NOT CHANGE THE DATE FOR RECEIPT OF PROPOSALS.</w:t>
      </w:r>
    </w:p>
    <w:p w14:paraId="5DF526A4" w14:textId="77777777" w:rsidR="00B73801" w:rsidRPr="00EA1F05" w:rsidRDefault="00B73801" w:rsidP="00B73801">
      <w:pPr>
        <w:pStyle w:val="Default"/>
        <w:tabs>
          <w:tab w:val="left" w:pos="360"/>
        </w:tabs>
        <w:spacing w:after="240"/>
        <w:rPr>
          <w:b/>
          <w:bCs/>
          <w:u w:val="single"/>
        </w:rPr>
      </w:pPr>
      <w:r w:rsidRPr="00EA1F05">
        <w:rPr>
          <w:b/>
          <w:bCs/>
          <w:u w:val="single"/>
        </w:rPr>
        <w:t>QUESTIONS/RESPONSES</w:t>
      </w:r>
    </w:p>
    <w:p w14:paraId="54702021" w14:textId="0FDBC25C" w:rsidR="006064C9" w:rsidRDefault="00960785" w:rsidP="006064C9">
      <w:pPr>
        <w:pStyle w:val="ListParagraph"/>
        <w:numPr>
          <w:ilvl w:val="0"/>
          <w:numId w:val="8"/>
        </w:numPr>
        <w:tabs>
          <w:tab w:val="left" w:pos="900"/>
        </w:tabs>
        <w:spacing w:after="160"/>
        <w:ind w:left="0" w:hanging="450"/>
        <w:jc w:val="both"/>
        <w:rPr>
          <w:rFonts w:ascii="Times New Roman" w:hAnsi="Times New Roman"/>
          <w:color w:val="000000"/>
          <w:sz w:val="24"/>
          <w:szCs w:val="24"/>
        </w:rPr>
      </w:pPr>
      <w:r>
        <w:rPr>
          <w:rFonts w:ascii="Times New Roman" w:hAnsi="Times New Roman"/>
          <w:color w:val="000000"/>
          <w:sz w:val="24"/>
          <w:szCs w:val="24"/>
        </w:rPr>
        <w:t xml:space="preserve"> </w:t>
      </w:r>
      <w:r w:rsidR="006064C9">
        <w:rPr>
          <w:rFonts w:ascii="Times New Roman" w:hAnsi="Times New Roman"/>
          <w:color w:val="000000"/>
          <w:sz w:val="24"/>
          <w:szCs w:val="24"/>
        </w:rPr>
        <w:t>We would like to conduct a subcontractor site walk. Is that acceptable?</w:t>
      </w:r>
    </w:p>
    <w:p w14:paraId="46ACDC65" w14:textId="38016EAF" w:rsidR="006064C9" w:rsidRPr="006064C9" w:rsidRDefault="006064C9" w:rsidP="006064C9">
      <w:pPr>
        <w:pStyle w:val="ListParagraph"/>
        <w:numPr>
          <w:ilvl w:val="1"/>
          <w:numId w:val="8"/>
        </w:numPr>
        <w:spacing w:after="160"/>
        <w:ind w:left="532" w:hanging="446"/>
        <w:jc w:val="both"/>
        <w:rPr>
          <w:rFonts w:ascii="Times New Roman" w:hAnsi="Times New Roman"/>
          <w:color w:val="000000"/>
          <w:sz w:val="24"/>
          <w:szCs w:val="24"/>
        </w:rPr>
      </w:pPr>
      <w:r>
        <w:rPr>
          <w:rFonts w:ascii="Times New Roman" w:hAnsi="Times New Roman"/>
          <w:color w:val="000000"/>
          <w:sz w:val="24"/>
          <w:szCs w:val="24"/>
        </w:rPr>
        <w:t>Yes, this is a public park, however, entering the pole barn is not acceptable due to the equipment and machinery.</w:t>
      </w:r>
    </w:p>
    <w:p w14:paraId="20D84263" w14:textId="4B490F7A" w:rsidR="00B73801" w:rsidRPr="004B6061" w:rsidRDefault="00B73801" w:rsidP="00B73801">
      <w:pPr>
        <w:pStyle w:val="ListParagraph"/>
        <w:numPr>
          <w:ilvl w:val="0"/>
          <w:numId w:val="8"/>
        </w:numPr>
        <w:tabs>
          <w:tab w:val="left" w:pos="900"/>
        </w:tabs>
        <w:spacing w:after="160"/>
        <w:ind w:left="0" w:hanging="450"/>
        <w:jc w:val="both"/>
        <w:rPr>
          <w:rFonts w:ascii="Times New Roman" w:hAnsi="Times New Roman"/>
          <w:color w:val="000000"/>
          <w:sz w:val="24"/>
          <w:szCs w:val="24"/>
        </w:rPr>
      </w:pPr>
      <w:r w:rsidRPr="000946DB">
        <w:rPr>
          <w:rFonts w:ascii="Times New Roman" w:hAnsi="Times New Roman"/>
          <w:color w:val="000000"/>
          <w:sz w:val="24"/>
          <w:szCs w:val="24"/>
        </w:rPr>
        <w:t xml:space="preserve">Regarding Exhibit A, section 1.4.4.12.3, please clarify the definition of installation only; a) No warranty </w:t>
      </w:r>
      <w:r w:rsidRPr="004B6061">
        <w:rPr>
          <w:rFonts w:ascii="Times New Roman" w:hAnsi="Times New Roman"/>
          <w:color w:val="000000"/>
          <w:sz w:val="24"/>
          <w:szCs w:val="24"/>
        </w:rPr>
        <w:t xml:space="preserve">or maintenance requirements? b) No </w:t>
      </w:r>
      <w:proofErr w:type="gramStart"/>
      <w:r w:rsidRPr="004B6061">
        <w:rPr>
          <w:rFonts w:ascii="Times New Roman" w:hAnsi="Times New Roman"/>
          <w:color w:val="000000"/>
          <w:sz w:val="24"/>
          <w:szCs w:val="24"/>
        </w:rPr>
        <w:t>transporting</w:t>
      </w:r>
      <w:proofErr w:type="gramEnd"/>
      <w:r w:rsidRPr="004B6061">
        <w:rPr>
          <w:rFonts w:ascii="Times New Roman" w:hAnsi="Times New Roman"/>
          <w:color w:val="000000"/>
          <w:sz w:val="24"/>
          <w:szCs w:val="24"/>
        </w:rPr>
        <w:t xml:space="preserve"> or logistics for plants and trees provided by LCWA?</w:t>
      </w:r>
    </w:p>
    <w:p w14:paraId="23779D85" w14:textId="5F31CE82" w:rsidR="00B73801" w:rsidRPr="004B6061" w:rsidRDefault="00761EC8" w:rsidP="00160DE9">
      <w:pPr>
        <w:pStyle w:val="ListParagraph"/>
        <w:numPr>
          <w:ilvl w:val="1"/>
          <w:numId w:val="8"/>
        </w:numPr>
        <w:spacing w:after="160"/>
        <w:ind w:left="532" w:hanging="446"/>
        <w:jc w:val="both"/>
        <w:rPr>
          <w:rFonts w:ascii="Times New Roman" w:hAnsi="Times New Roman"/>
          <w:color w:val="000000"/>
          <w:sz w:val="24"/>
          <w:szCs w:val="24"/>
        </w:rPr>
      </w:pPr>
      <w:r w:rsidRPr="004B6061">
        <w:rPr>
          <w:rFonts w:ascii="Times New Roman" w:hAnsi="Times New Roman"/>
          <w:color w:val="000000"/>
          <w:sz w:val="24"/>
          <w:szCs w:val="24"/>
        </w:rPr>
        <w:t xml:space="preserve">The LCWA with purchase and deliver the landscaping plants </w:t>
      </w:r>
      <w:r w:rsidR="00725DE2" w:rsidRPr="004B6061">
        <w:rPr>
          <w:rFonts w:ascii="Times New Roman" w:hAnsi="Times New Roman"/>
          <w:color w:val="000000"/>
          <w:sz w:val="24"/>
          <w:szCs w:val="24"/>
        </w:rPr>
        <w:t xml:space="preserve">to the project site </w:t>
      </w:r>
      <w:r w:rsidRPr="004B6061">
        <w:rPr>
          <w:rFonts w:ascii="Times New Roman" w:hAnsi="Times New Roman"/>
          <w:color w:val="000000"/>
          <w:sz w:val="24"/>
          <w:szCs w:val="24"/>
        </w:rPr>
        <w:t>based on the construction schedule provided by the contractor.  It will be the responsibility of the contractor to store</w:t>
      </w:r>
      <w:r w:rsidR="00725DE2" w:rsidRPr="004B6061">
        <w:rPr>
          <w:rFonts w:ascii="Times New Roman" w:hAnsi="Times New Roman"/>
          <w:color w:val="000000"/>
          <w:sz w:val="24"/>
          <w:szCs w:val="24"/>
        </w:rPr>
        <w:t>, install,</w:t>
      </w:r>
      <w:r w:rsidRPr="004B6061">
        <w:rPr>
          <w:rFonts w:ascii="Times New Roman" w:hAnsi="Times New Roman"/>
          <w:color w:val="000000"/>
          <w:sz w:val="24"/>
          <w:szCs w:val="24"/>
        </w:rPr>
        <w:t xml:space="preserve"> and provide water </w:t>
      </w:r>
      <w:r w:rsidR="001B172D" w:rsidRPr="004B6061">
        <w:rPr>
          <w:rFonts w:ascii="Times New Roman" w:hAnsi="Times New Roman"/>
          <w:color w:val="000000"/>
          <w:sz w:val="24"/>
          <w:szCs w:val="24"/>
        </w:rPr>
        <w:t>to keep</w:t>
      </w:r>
      <w:r w:rsidRPr="004B6061">
        <w:rPr>
          <w:rFonts w:ascii="Times New Roman" w:hAnsi="Times New Roman"/>
          <w:color w:val="000000"/>
          <w:sz w:val="24"/>
          <w:szCs w:val="24"/>
        </w:rPr>
        <w:t xml:space="preserve"> those plants</w:t>
      </w:r>
      <w:r w:rsidR="001B172D" w:rsidRPr="004B6061">
        <w:rPr>
          <w:rFonts w:ascii="Times New Roman" w:hAnsi="Times New Roman"/>
          <w:color w:val="000000"/>
          <w:sz w:val="24"/>
          <w:szCs w:val="24"/>
        </w:rPr>
        <w:t xml:space="preserve"> alive</w:t>
      </w:r>
      <w:r w:rsidRPr="004B6061">
        <w:rPr>
          <w:rFonts w:ascii="Times New Roman" w:hAnsi="Times New Roman"/>
          <w:color w:val="000000"/>
          <w:sz w:val="24"/>
          <w:szCs w:val="24"/>
        </w:rPr>
        <w:t xml:space="preserve"> until </w:t>
      </w:r>
      <w:r w:rsidR="00725DE2" w:rsidRPr="004B6061">
        <w:rPr>
          <w:rFonts w:ascii="Times New Roman" w:hAnsi="Times New Roman"/>
          <w:color w:val="000000"/>
          <w:sz w:val="24"/>
          <w:szCs w:val="24"/>
        </w:rPr>
        <w:t xml:space="preserve">the close of the project.  </w:t>
      </w:r>
    </w:p>
    <w:p w14:paraId="3EE2AAB8" w14:textId="63DA5867" w:rsidR="00B73801" w:rsidRPr="004B6061" w:rsidRDefault="00B73801" w:rsidP="00B73801">
      <w:pPr>
        <w:pStyle w:val="ListParagraph"/>
        <w:numPr>
          <w:ilvl w:val="0"/>
          <w:numId w:val="8"/>
        </w:numPr>
        <w:tabs>
          <w:tab w:val="left" w:pos="900"/>
        </w:tabs>
        <w:spacing w:after="160"/>
        <w:ind w:left="0" w:hanging="450"/>
        <w:jc w:val="both"/>
        <w:rPr>
          <w:rFonts w:ascii="Times New Roman" w:hAnsi="Times New Roman"/>
          <w:color w:val="000000"/>
          <w:sz w:val="24"/>
          <w:szCs w:val="24"/>
        </w:rPr>
      </w:pPr>
      <w:r w:rsidRPr="004B6061">
        <w:rPr>
          <w:rFonts w:ascii="Times New Roman" w:hAnsi="Times New Roman"/>
          <w:color w:val="000000"/>
          <w:sz w:val="24"/>
          <w:szCs w:val="24"/>
        </w:rPr>
        <w:t>Regarding Exhibit A, section 1.6, as understood the LCWA is the “Permittee”, will the Contractor be responsible for any of the Conditions for Issuance of Permit number 19283-11; 1 through 23?</w:t>
      </w:r>
    </w:p>
    <w:p w14:paraId="18BC1F8D" w14:textId="5C69911F" w:rsidR="00B73801" w:rsidRPr="004B6061" w:rsidRDefault="008B6065" w:rsidP="00160DE9">
      <w:pPr>
        <w:pStyle w:val="ListParagraph"/>
        <w:numPr>
          <w:ilvl w:val="1"/>
          <w:numId w:val="8"/>
        </w:numPr>
        <w:spacing w:after="160"/>
        <w:ind w:left="532" w:hanging="446"/>
        <w:jc w:val="both"/>
        <w:rPr>
          <w:rFonts w:ascii="Times New Roman" w:hAnsi="Times New Roman"/>
          <w:color w:val="000000"/>
          <w:sz w:val="24"/>
          <w:szCs w:val="24"/>
        </w:rPr>
      </w:pPr>
      <w:r w:rsidRPr="004B6061">
        <w:rPr>
          <w:rFonts w:ascii="Times New Roman" w:hAnsi="Times New Roman"/>
          <w:color w:val="000000"/>
          <w:sz w:val="24"/>
          <w:szCs w:val="24"/>
        </w:rPr>
        <w:t xml:space="preserve">Yes, for the duration of the project.  Once the project is complete and final payment has been made, </w:t>
      </w:r>
      <w:proofErr w:type="gramStart"/>
      <w:r w:rsidRPr="004B6061">
        <w:rPr>
          <w:rFonts w:ascii="Times New Roman" w:hAnsi="Times New Roman"/>
          <w:color w:val="000000"/>
          <w:sz w:val="24"/>
          <w:szCs w:val="24"/>
        </w:rPr>
        <w:t>the LCWA</w:t>
      </w:r>
      <w:proofErr w:type="gramEnd"/>
      <w:r w:rsidRPr="004B6061">
        <w:rPr>
          <w:rFonts w:ascii="Times New Roman" w:hAnsi="Times New Roman"/>
          <w:color w:val="000000"/>
          <w:sz w:val="24"/>
          <w:szCs w:val="24"/>
        </w:rPr>
        <w:t xml:space="preserve"> will submit all closeout documentation to SJRWMD that was submitted to the LCWA by the contractor (i.e. Certified As-Builts). </w:t>
      </w:r>
    </w:p>
    <w:p w14:paraId="04131B60" w14:textId="17A878CB" w:rsidR="00B73801" w:rsidRPr="004B6061" w:rsidRDefault="00B73801" w:rsidP="00160DE9">
      <w:pPr>
        <w:spacing w:after="160"/>
        <w:rPr>
          <w:snapToGrid/>
          <w:color w:val="000000"/>
          <w:szCs w:val="24"/>
        </w:rPr>
      </w:pPr>
      <w:r w:rsidRPr="004B6061">
        <w:rPr>
          <w:color w:val="000000"/>
          <w:szCs w:val="24"/>
        </w:rPr>
        <w:t xml:space="preserve">Regarding Exhibit A, section 1.9.2 and Project Manual </w:t>
      </w:r>
      <w:r w:rsidR="00160DE9" w:rsidRPr="004B6061">
        <w:rPr>
          <w:color w:val="000000"/>
          <w:szCs w:val="24"/>
        </w:rPr>
        <w:t xml:space="preserve">- page 02280-1; section 02280; part 3 "Execution"; paragraph 3.01 "Application"; subparagraph "I" states: " Concrete must be poured within 24 hours of soil treatment." </w:t>
      </w:r>
      <w:proofErr w:type="gramStart"/>
      <w:r w:rsidR="00160DE9" w:rsidRPr="004B6061">
        <w:rPr>
          <w:color w:val="000000"/>
          <w:szCs w:val="24"/>
        </w:rPr>
        <w:t>Obviously</w:t>
      </w:r>
      <w:proofErr w:type="gramEnd"/>
      <w:r w:rsidR="00160DE9" w:rsidRPr="004B6061">
        <w:rPr>
          <w:color w:val="000000"/>
          <w:szCs w:val="24"/>
        </w:rPr>
        <w:t xml:space="preserve"> there is a conflict between the SOW and the Project Manual (specifications), will this form be just a notification to County staff of pending concrete pour, or does the form need to be </w:t>
      </w:r>
      <w:proofErr w:type="gramStart"/>
      <w:r w:rsidR="00160DE9" w:rsidRPr="004B6061">
        <w:rPr>
          <w:color w:val="000000"/>
          <w:szCs w:val="24"/>
        </w:rPr>
        <w:t>completely filled</w:t>
      </w:r>
      <w:proofErr w:type="gramEnd"/>
      <w:r w:rsidR="00160DE9" w:rsidRPr="004B6061">
        <w:rPr>
          <w:color w:val="000000"/>
          <w:szCs w:val="24"/>
        </w:rPr>
        <w:t xml:space="preserve"> out with approval?</w:t>
      </w:r>
    </w:p>
    <w:p w14:paraId="6C0DD95C" w14:textId="61956E30" w:rsidR="00B73801" w:rsidRPr="004B6061" w:rsidRDefault="00761EC8" w:rsidP="00160DE9">
      <w:pPr>
        <w:pStyle w:val="ListParagraph"/>
        <w:numPr>
          <w:ilvl w:val="1"/>
          <w:numId w:val="8"/>
        </w:numPr>
        <w:tabs>
          <w:tab w:val="left" w:pos="900"/>
        </w:tabs>
        <w:spacing w:after="160"/>
        <w:ind w:left="532" w:hanging="446"/>
        <w:jc w:val="both"/>
        <w:rPr>
          <w:rFonts w:ascii="Times New Roman" w:hAnsi="Times New Roman"/>
          <w:color w:val="000000"/>
          <w:sz w:val="24"/>
          <w:szCs w:val="24"/>
        </w:rPr>
      </w:pPr>
      <w:r w:rsidRPr="004B6061">
        <w:rPr>
          <w:rFonts w:ascii="Times New Roman" w:hAnsi="Times New Roman"/>
          <w:color w:val="000000"/>
          <w:sz w:val="24"/>
          <w:szCs w:val="24"/>
        </w:rPr>
        <w:t>There is no conflict.  Notifying within 2 days of pouring only permits the project manager</w:t>
      </w:r>
      <w:r w:rsidR="00053716" w:rsidRPr="004B6061">
        <w:rPr>
          <w:rFonts w:ascii="Times New Roman" w:hAnsi="Times New Roman"/>
          <w:color w:val="000000"/>
          <w:sz w:val="24"/>
          <w:szCs w:val="24"/>
        </w:rPr>
        <w:t xml:space="preserve"> time</w:t>
      </w:r>
      <w:r w:rsidRPr="004B6061">
        <w:rPr>
          <w:rFonts w:ascii="Times New Roman" w:hAnsi="Times New Roman"/>
          <w:color w:val="000000"/>
          <w:sz w:val="24"/>
          <w:szCs w:val="24"/>
        </w:rPr>
        <w:t xml:space="preserve"> to schedule the inspection.  </w:t>
      </w:r>
      <w:r w:rsidR="00053716" w:rsidRPr="004B6061">
        <w:rPr>
          <w:rFonts w:ascii="Times New Roman" w:hAnsi="Times New Roman"/>
          <w:color w:val="000000"/>
          <w:sz w:val="24"/>
          <w:szCs w:val="24"/>
        </w:rPr>
        <w:t xml:space="preserve">The </w:t>
      </w:r>
      <w:r w:rsidRPr="004B6061">
        <w:rPr>
          <w:rFonts w:ascii="Times New Roman" w:hAnsi="Times New Roman"/>
          <w:color w:val="000000"/>
          <w:sz w:val="24"/>
          <w:szCs w:val="24"/>
        </w:rPr>
        <w:t xml:space="preserve">2 days is </w:t>
      </w:r>
      <w:r w:rsidR="00053716" w:rsidRPr="004B6061">
        <w:rPr>
          <w:rFonts w:ascii="Times New Roman" w:hAnsi="Times New Roman"/>
          <w:color w:val="000000"/>
          <w:sz w:val="24"/>
          <w:szCs w:val="24"/>
        </w:rPr>
        <w:t>the minimum requirement</w:t>
      </w:r>
      <w:r w:rsidRPr="004B6061">
        <w:rPr>
          <w:rFonts w:ascii="Times New Roman" w:hAnsi="Times New Roman"/>
          <w:color w:val="000000"/>
          <w:sz w:val="24"/>
          <w:szCs w:val="24"/>
        </w:rPr>
        <w:t>.  Inspections can be performed many days in advance to validate</w:t>
      </w:r>
      <w:r w:rsidR="00053716" w:rsidRPr="004B6061">
        <w:rPr>
          <w:rFonts w:ascii="Times New Roman" w:hAnsi="Times New Roman"/>
          <w:color w:val="000000"/>
          <w:sz w:val="24"/>
          <w:szCs w:val="24"/>
        </w:rPr>
        <w:t xml:space="preserve"> the locations of the</w:t>
      </w:r>
      <w:r w:rsidRPr="004B6061">
        <w:rPr>
          <w:rFonts w:ascii="Times New Roman" w:hAnsi="Times New Roman"/>
          <w:color w:val="000000"/>
          <w:sz w:val="24"/>
          <w:szCs w:val="24"/>
        </w:rPr>
        <w:t xml:space="preserve"> foundational utilities.  The contractor will still </w:t>
      </w:r>
      <w:proofErr w:type="gramStart"/>
      <w:r w:rsidRPr="004B6061">
        <w:rPr>
          <w:rFonts w:ascii="Times New Roman" w:hAnsi="Times New Roman"/>
          <w:color w:val="000000"/>
          <w:sz w:val="24"/>
          <w:szCs w:val="24"/>
        </w:rPr>
        <w:t>have the ability to</w:t>
      </w:r>
      <w:proofErr w:type="gramEnd"/>
      <w:r w:rsidRPr="004B6061">
        <w:rPr>
          <w:rFonts w:ascii="Times New Roman" w:hAnsi="Times New Roman"/>
          <w:color w:val="000000"/>
          <w:sz w:val="24"/>
          <w:szCs w:val="24"/>
        </w:rPr>
        <w:t xml:space="preserve"> pour the concrete within 24 hours of treatment along with notifying the project manager, minimally, the day before the treatment</w:t>
      </w:r>
      <w:r w:rsidR="00053716" w:rsidRPr="004B6061">
        <w:rPr>
          <w:rFonts w:ascii="Times New Roman" w:hAnsi="Times New Roman"/>
          <w:color w:val="000000"/>
          <w:sz w:val="24"/>
          <w:szCs w:val="24"/>
        </w:rPr>
        <w:t xml:space="preserve"> is applied</w:t>
      </w:r>
      <w:r w:rsidRPr="004B6061">
        <w:rPr>
          <w:rFonts w:ascii="Times New Roman" w:hAnsi="Times New Roman"/>
          <w:color w:val="000000"/>
          <w:sz w:val="24"/>
          <w:szCs w:val="24"/>
        </w:rPr>
        <w:t xml:space="preserve">.  </w:t>
      </w:r>
    </w:p>
    <w:p w14:paraId="651D1791" w14:textId="2A4E4B5A" w:rsidR="00B73801" w:rsidRPr="00C26A5E" w:rsidRDefault="00B73801" w:rsidP="00B73801">
      <w:pPr>
        <w:pStyle w:val="ListParagraph"/>
        <w:numPr>
          <w:ilvl w:val="0"/>
          <w:numId w:val="8"/>
        </w:numPr>
        <w:tabs>
          <w:tab w:val="left" w:pos="900"/>
        </w:tabs>
        <w:spacing w:after="160"/>
        <w:ind w:left="0" w:hanging="450"/>
        <w:jc w:val="both"/>
        <w:rPr>
          <w:rFonts w:ascii="Times New Roman" w:hAnsi="Times New Roman"/>
          <w:color w:val="000000"/>
          <w:sz w:val="24"/>
          <w:szCs w:val="24"/>
        </w:rPr>
      </w:pPr>
      <w:r w:rsidRPr="004B6061">
        <w:rPr>
          <w:rFonts w:ascii="Times New Roman" w:hAnsi="Times New Roman"/>
          <w:color w:val="000000"/>
          <w:sz w:val="24"/>
          <w:szCs w:val="24"/>
        </w:rPr>
        <w:t xml:space="preserve">Regarding Exhibit </w:t>
      </w:r>
      <w:r w:rsidR="00160DE9" w:rsidRPr="004B6061">
        <w:rPr>
          <w:rFonts w:ascii="Times New Roman" w:hAnsi="Times New Roman"/>
          <w:color w:val="000000"/>
          <w:sz w:val="24"/>
          <w:szCs w:val="24"/>
        </w:rPr>
        <w:t>O, se</w:t>
      </w:r>
      <w:r w:rsidR="00160DE9" w:rsidRPr="00C26A5E">
        <w:rPr>
          <w:rFonts w:ascii="Times New Roman" w:hAnsi="Times New Roman"/>
          <w:color w:val="000000"/>
          <w:sz w:val="24"/>
          <w:szCs w:val="24"/>
        </w:rPr>
        <w:t>ction 3.10, will the verbiage of this paragraph remain the same as in sample agreement?</w:t>
      </w:r>
    </w:p>
    <w:p w14:paraId="281E10B6" w14:textId="7F179087" w:rsidR="00B73801" w:rsidRPr="000946DB" w:rsidRDefault="000946DB" w:rsidP="00B73801">
      <w:pPr>
        <w:pStyle w:val="ListParagraph"/>
        <w:numPr>
          <w:ilvl w:val="1"/>
          <w:numId w:val="8"/>
        </w:numPr>
        <w:tabs>
          <w:tab w:val="left" w:pos="900"/>
        </w:tabs>
        <w:spacing w:after="160"/>
        <w:ind w:hanging="450"/>
        <w:jc w:val="both"/>
        <w:rPr>
          <w:rFonts w:ascii="Times New Roman" w:hAnsi="Times New Roman"/>
          <w:color w:val="000000"/>
          <w:sz w:val="24"/>
          <w:szCs w:val="24"/>
        </w:rPr>
      </w:pPr>
      <w:r w:rsidRPr="000946DB">
        <w:rPr>
          <w:rFonts w:ascii="Times New Roman" w:hAnsi="Times New Roman"/>
          <w:color w:val="000000"/>
          <w:sz w:val="24"/>
          <w:szCs w:val="24"/>
        </w:rPr>
        <w:t>A major change to the language in section 3.10 is not expected.</w:t>
      </w:r>
    </w:p>
    <w:p w14:paraId="458552E3" w14:textId="2B70EA6B" w:rsidR="00160DE9" w:rsidRPr="000946DB" w:rsidRDefault="00D844D4" w:rsidP="00160DE9">
      <w:pPr>
        <w:pStyle w:val="ListParagraph"/>
        <w:numPr>
          <w:ilvl w:val="0"/>
          <w:numId w:val="8"/>
        </w:numPr>
        <w:tabs>
          <w:tab w:val="left" w:pos="900"/>
        </w:tabs>
        <w:spacing w:after="160"/>
        <w:ind w:left="0" w:hanging="450"/>
        <w:jc w:val="both"/>
        <w:rPr>
          <w:rFonts w:ascii="Times New Roman" w:hAnsi="Times New Roman"/>
          <w:color w:val="000000"/>
          <w:sz w:val="24"/>
          <w:szCs w:val="24"/>
        </w:rPr>
      </w:pPr>
      <w:r w:rsidRPr="00C26A5E">
        <w:rPr>
          <w:rFonts w:ascii="Times New Roman" w:hAnsi="Times New Roman"/>
          <w:color w:val="000000"/>
          <w:sz w:val="24"/>
          <w:szCs w:val="24"/>
        </w:rPr>
        <w:lastRenderedPageBreak/>
        <w:t xml:space="preserve">The plans indicate a storefront system. Would aluminum or vinyl picture windows that match the </w:t>
      </w:r>
      <w:r w:rsidRPr="000946DB">
        <w:rPr>
          <w:rFonts w:ascii="Times New Roman" w:hAnsi="Times New Roman"/>
          <w:color w:val="000000"/>
          <w:sz w:val="24"/>
          <w:szCs w:val="24"/>
        </w:rPr>
        <w:t>intended appearance be acceptable as an approved alternative?</w:t>
      </w:r>
    </w:p>
    <w:p w14:paraId="26C9A05D" w14:textId="33DEA0DF" w:rsidR="00160DE9" w:rsidRPr="000946DB" w:rsidRDefault="00761EC8" w:rsidP="00160DE9">
      <w:pPr>
        <w:pStyle w:val="ListParagraph"/>
        <w:numPr>
          <w:ilvl w:val="1"/>
          <w:numId w:val="8"/>
        </w:numPr>
        <w:tabs>
          <w:tab w:val="left" w:pos="900"/>
        </w:tabs>
        <w:spacing w:after="160"/>
        <w:ind w:hanging="450"/>
        <w:jc w:val="both"/>
        <w:rPr>
          <w:rFonts w:ascii="Times New Roman" w:hAnsi="Times New Roman"/>
          <w:color w:val="000000"/>
          <w:sz w:val="24"/>
          <w:szCs w:val="24"/>
        </w:rPr>
      </w:pPr>
      <w:r w:rsidRPr="000946DB">
        <w:rPr>
          <w:rFonts w:ascii="Times New Roman" w:hAnsi="Times New Roman"/>
          <w:color w:val="000000"/>
          <w:sz w:val="24"/>
          <w:szCs w:val="24"/>
        </w:rPr>
        <w:t xml:space="preserve">Please provide for the aluminum framed storefront system specifications identified in the Construction Documents.  </w:t>
      </w:r>
    </w:p>
    <w:p w14:paraId="54BC4F77" w14:textId="57B37657" w:rsidR="00B73801" w:rsidRPr="000946DB" w:rsidRDefault="00D844D4" w:rsidP="00C26A5E">
      <w:pPr>
        <w:pStyle w:val="ListParagraph"/>
        <w:numPr>
          <w:ilvl w:val="0"/>
          <w:numId w:val="8"/>
        </w:numPr>
        <w:tabs>
          <w:tab w:val="left" w:pos="900"/>
        </w:tabs>
        <w:spacing w:after="160"/>
        <w:ind w:left="0" w:hanging="450"/>
        <w:jc w:val="both"/>
        <w:rPr>
          <w:rFonts w:ascii="Times New Roman" w:hAnsi="Times New Roman"/>
          <w:color w:val="000000"/>
          <w:sz w:val="24"/>
          <w:szCs w:val="24"/>
        </w:rPr>
      </w:pPr>
      <w:r w:rsidRPr="00C26A5E">
        <w:rPr>
          <w:rFonts w:ascii="Times New Roman" w:hAnsi="Times New Roman"/>
          <w:color w:val="000000"/>
          <w:sz w:val="24"/>
          <w:szCs w:val="24"/>
        </w:rPr>
        <w:t xml:space="preserve">Elevation Keynote #5 on Sheet A4.3 calls for an aluminum plaque. Please provide a representative image and </w:t>
      </w:r>
      <w:r w:rsidRPr="000946DB">
        <w:rPr>
          <w:rFonts w:ascii="Times New Roman" w:hAnsi="Times New Roman"/>
          <w:color w:val="000000"/>
          <w:sz w:val="24"/>
          <w:szCs w:val="24"/>
        </w:rPr>
        <w:t>dimensions for the decorative plaque for pricing purposes.</w:t>
      </w:r>
    </w:p>
    <w:p w14:paraId="6D8BE5C3" w14:textId="6E570FDA" w:rsidR="00D844D4" w:rsidRPr="000946DB" w:rsidRDefault="00C605F8" w:rsidP="00D844D4">
      <w:pPr>
        <w:pStyle w:val="ListParagraph"/>
        <w:numPr>
          <w:ilvl w:val="1"/>
          <w:numId w:val="8"/>
        </w:numPr>
        <w:tabs>
          <w:tab w:val="left" w:pos="900"/>
        </w:tabs>
        <w:spacing w:after="160"/>
        <w:ind w:hanging="450"/>
        <w:jc w:val="both"/>
        <w:rPr>
          <w:rFonts w:ascii="Times New Roman" w:hAnsi="Times New Roman"/>
          <w:sz w:val="24"/>
          <w:szCs w:val="24"/>
        </w:rPr>
      </w:pPr>
      <w:r w:rsidRPr="000946DB">
        <w:rPr>
          <w:rFonts w:ascii="Times New Roman" w:hAnsi="Times New Roman"/>
          <w:sz w:val="24"/>
          <w:szCs w:val="24"/>
        </w:rPr>
        <w:t xml:space="preserve">For Keynote #5 on </w:t>
      </w:r>
      <w:r w:rsidRPr="000946DB">
        <w:rPr>
          <w:rFonts w:ascii="Times New Roman" w:hAnsi="Times New Roman"/>
          <w:b/>
          <w:bCs/>
          <w:sz w:val="24"/>
          <w:szCs w:val="24"/>
          <w:u w:val="single"/>
        </w:rPr>
        <w:t>detail 2/A4.1</w:t>
      </w:r>
      <w:r w:rsidRPr="000946DB">
        <w:rPr>
          <w:rFonts w:ascii="Times New Roman" w:hAnsi="Times New Roman"/>
          <w:sz w:val="24"/>
          <w:szCs w:val="24"/>
        </w:rPr>
        <w:t>: the i</w:t>
      </w:r>
      <w:r w:rsidR="001C47E7" w:rsidRPr="000946DB">
        <w:rPr>
          <w:rFonts w:ascii="Times New Roman" w:hAnsi="Times New Roman"/>
          <w:sz w:val="24"/>
          <w:szCs w:val="24"/>
        </w:rPr>
        <w:t xml:space="preserve">ntended graphic is </w:t>
      </w:r>
      <w:r w:rsidRPr="000946DB">
        <w:rPr>
          <w:rFonts w:ascii="Times New Roman" w:hAnsi="Times New Roman"/>
          <w:sz w:val="24"/>
          <w:szCs w:val="24"/>
        </w:rPr>
        <w:t xml:space="preserve">for </w:t>
      </w:r>
      <w:r w:rsidR="001C47E7" w:rsidRPr="000946DB">
        <w:rPr>
          <w:rFonts w:ascii="Times New Roman" w:hAnsi="Times New Roman"/>
          <w:sz w:val="24"/>
          <w:szCs w:val="24"/>
        </w:rPr>
        <w:t xml:space="preserve">the Lake County Sherriff’s Office </w:t>
      </w:r>
      <w:r w:rsidRPr="000946DB">
        <w:rPr>
          <w:rFonts w:ascii="Times New Roman" w:hAnsi="Times New Roman"/>
          <w:sz w:val="24"/>
          <w:szCs w:val="24"/>
        </w:rPr>
        <w:t xml:space="preserve">“badge” </w:t>
      </w:r>
      <w:r w:rsidR="001C47E7" w:rsidRPr="000946DB">
        <w:rPr>
          <w:rFonts w:ascii="Times New Roman" w:hAnsi="Times New Roman"/>
          <w:sz w:val="24"/>
          <w:szCs w:val="24"/>
        </w:rPr>
        <w:t>(</w:t>
      </w:r>
      <w:proofErr w:type="gramStart"/>
      <w:r w:rsidR="001C47E7" w:rsidRPr="000946DB">
        <w:rPr>
          <w:rFonts w:ascii="Times New Roman" w:hAnsi="Times New Roman"/>
          <w:sz w:val="24"/>
          <w:szCs w:val="24"/>
        </w:rPr>
        <w:t>similar to</w:t>
      </w:r>
      <w:proofErr w:type="gramEnd"/>
      <w:r w:rsidR="001C47E7" w:rsidRPr="000946DB">
        <w:rPr>
          <w:rFonts w:ascii="Times New Roman" w:hAnsi="Times New Roman"/>
          <w:sz w:val="24"/>
          <w:szCs w:val="24"/>
        </w:rPr>
        <w:t xml:space="preserve"> the colored rendering shown on sheet A1.0 Cover sheet</w:t>
      </w:r>
      <w:r w:rsidRPr="000946DB">
        <w:rPr>
          <w:rFonts w:ascii="Times New Roman" w:hAnsi="Times New Roman"/>
          <w:sz w:val="24"/>
          <w:szCs w:val="24"/>
        </w:rPr>
        <w:t xml:space="preserve">); </w:t>
      </w:r>
      <w:r w:rsidR="001C47E7" w:rsidRPr="000946DB">
        <w:rPr>
          <w:rFonts w:ascii="Times New Roman" w:hAnsi="Times New Roman"/>
          <w:sz w:val="24"/>
          <w:szCs w:val="24"/>
        </w:rPr>
        <w:t xml:space="preserve">see below image pasted to this </w:t>
      </w:r>
      <w:r w:rsidRPr="000946DB">
        <w:rPr>
          <w:rFonts w:ascii="Times New Roman" w:hAnsi="Times New Roman"/>
          <w:sz w:val="24"/>
          <w:szCs w:val="24"/>
        </w:rPr>
        <w:t xml:space="preserve">word response </w:t>
      </w:r>
      <w:r w:rsidR="001C47E7" w:rsidRPr="000946DB">
        <w:rPr>
          <w:rFonts w:ascii="Times New Roman" w:hAnsi="Times New Roman"/>
          <w:sz w:val="24"/>
          <w:szCs w:val="24"/>
        </w:rPr>
        <w:t xml:space="preserve">file. </w:t>
      </w:r>
      <w:r w:rsidRPr="000946DB">
        <w:rPr>
          <w:rFonts w:ascii="Times New Roman" w:hAnsi="Times New Roman"/>
          <w:sz w:val="24"/>
          <w:szCs w:val="24"/>
        </w:rPr>
        <w:t>For bidding purposes, p</w:t>
      </w:r>
      <w:r w:rsidR="001C47E7" w:rsidRPr="000946DB">
        <w:rPr>
          <w:rFonts w:ascii="Times New Roman" w:hAnsi="Times New Roman"/>
          <w:sz w:val="24"/>
          <w:szCs w:val="24"/>
        </w:rPr>
        <w:t xml:space="preserve">lease </w:t>
      </w:r>
      <w:r w:rsidRPr="000946DB">
        <w:rPr>
          <w:rFonts w:ascii="Times New Roman" w:hAnsi="Times New Roman"/>
          <w:sz w:val="24"/>
          <w:szCs w:val="24"/>
        </w:rPr>
        <w:t xml:space="preserve">provide </w:t>
      </w:r>
      <w:r w:rsidR="001C47E7" w:rsidRPr="000946DB">
        <w:rPr>
          <w:rFonts w:ascii="Times New Roman" w:hAnsi="Times New Roman"/>
          <w:sz w:val="24"/>
          <w:szCs w:val="24"/>
        </w:rPr>
        <w:t xml:space="preserve">a 3’-8” </w:t>
      </w:r>
      <w:r w:rsidR="007D6119" w:rsidRPr="000946DB">
        <w:rPr>
          <w:rFonts w:ascii="Times New Roman" w:hAnsi="Times New Roman"/>
          <w:sz w:val="24"/>
          <w:szCs w:val="24"/>
        </w:rPr>
        <w:t>wide</w:t>
      </w:r>
      <w:r w:rsidR="001C47E7" w:rsidRPr="000946DB">
        <w:rPr>
          <w:rFonts w:ascii="Times New Roman" w:hAnsi="Times New Roman"/>
          <w:sz w:val="24"/>
          <w:szCs w:val="24"/>
        </w:rPr>
        <w:t xml:space="preserve"> x 3’-6” high size </w:t>
      </w:r>
      <w:r w:rsidRPr="000946DB">
        <w:rPr>
          <w:rFonts w:ascii="Times New Roman" w:hAnsi="Times New Roman"/>
          <w:sz w:val="24"/>
          <w:szCs w:val="24"/>
        </w:rPr>
        <w:t>“badge” at detail 2/A4.1</w:t>
      </w:r>
      <w:r w:rsidR="001C47E7" w:rsidRPr="000946DB">
        <w:rPr>
          <w:rFonts w:ascii="Times New Roman" w:hAnsi="Times New Roman"/>
          <w:sz w:val="24"/>
          <w:szCs w:val="24"/>
        </w:rPr>
        <w:t xml:space="preserve">. </w:t>
      </w:r>
      <w:r w:rsidRPr="000946DB">
        <w:rPr>
          <w:rFonts w:ascii="Times New Roman" w:hAnsi="Times New Roman"/>
          <w:sz w:val="24"/>
          <w:szCs w:val="24"/>
        </w:rPr>
        <w:t xml:space="preserve">For Keynote #5 on </w:t>
      </w:r>
      <w:r w:rsidRPr="000946DB">
        <w:rPr>
          <w:rFonts w:ascii="Times New Roman" w:hAnsi="Times New Roman"/>
          <w:b/>
          <w:bCs/>
          <w:sz w:val="24"/>
          <w:szCs w:val="24"/>
          <w:u w:val="single"/>
        </w:rPr>
        <w:t>details 1/A4.3 and 2/A4.3 curved wall</w:t>
      </w:r>
      <w:r w:rsidRPr="000946DB">
        <w:rPr>
          <w:rFonts w:ascii="Times New Roman" w:hAnsi="Times New Roman"/>
          <w:sz w:val="24"/>
          <w:szCs w:val="24"/>
        </w:rPr>
        <w:t>: the intended graphic is for the Lake County Sherriff’s Office “badge” (</w:t>
      </w:r>
      <w:proofErr w:type="gramStart"/>
      <w:r w:rsidRPr="000946DB">
        <w:rPr>
          <w:rFonts w:ascii="Times New Roman" w:hAnsi="Times New Roman"/>
          <w:sz w:val="24"/>
          <w:szCs w:val="24"/>
        </w:rPr>
        <w:t>similar to</w:t>
      </w:r>
      <w:proofErr w:type="gramEnd"/>
      <w:r w:rsidRPr="000946DB">
        <w:rPr>
          <w:rFonts w:ascii="Times New Roman" w:hAnsi="Times New Roman"/>
          <w:sz w:val="24"/>
          <w:szCs w:val="24"/>
        </w:rPr>
        <w:t xml:space="preserve"> the colored rendering shown on sheet A1.0 Cover sheet); see below image pasted to this word response file. For bidding purposes, please provide a </w:t>
      </w:r>
      <w:r w:rsidR="00E1572D" w:rsidRPr="000946DB">
        <w:rPr>
          <w:rFonts w:ascii="Times New Roman" w:hAnsi="Times New Roman"/>
          <w:sz w:val="24"/>
          <w:szCs w:val="24"/>
        </w:rPr>
        <w:t>2</w:t>
      </w:r>
      <w:r w:rsidRPr="000946DB">
        <w:rPr>
          <w:rFonts w:ascii="Times New Roman" w:hAnsi="Times New Roman"/>
          <w:sz w:val="24"/>
          <w:szCs w:val="24"/>
        </w:rPr>
        <w:t>’-</w:t>
      </w:r>
      <w:r w:rsidR="00E1572D" w:rsidRPr="000946DB">
        <w:rPr>
          <w:rFonts w:ascii="Times New Roman" w:hAnsi="Times New Roman"/>
          <w:sz w:val="24"/>
          <w:szCs w:val="24"/>
        </w:rPr>
        <w:t>0</w:t>
      </w:r>
      <w:r w:rsidRPr="000946DB">
        <w:rPr>
          <w:rFonts w:ascii="Times New Roman" w:hAnsi="Times New Roman"/>
          <w:sz w:val="24"/>
          <w:szCs w:val="24"/>
        </w:rPr>
        <w:t xml:space="preserve">” </w:t>
      </w:r>
      <w:r w:rsidR="007D6119" w:rsidRPr="000946DB">
        <w:rPr>
          <w:rFonts w:ascii="Times New Roman" w:hAnsi="Times New Roman"/>
          <w:sz w:val="24"/>
          <w:szCs w:val="24"/>
        </w:rPr>
        <w:t xml:space="preserve">wide </w:t>
      </w:r>
      <w:r w:rsidRPr="000946DB">
        <w:rPr>
          <w:rFonts w:ascii="Times New Roman" w:hAnsi="Times New Roman"/>
          <w:sz w:val="24"/>
          <w:szCs w:val="24"/>
        </w:rPr>
        <w:t xml:space="preserve">x </w:t>
      </w:r>
      <w:r w:rsidR="00E1572D" w:rsidRPr="000946DB">
        <w:rPr>
          <w:rFonts w:ascii="Times New Roman" w:hAnsi="Times New Roman"/>
          <w:sz w:val="24"/>
          <w:szCs w:val="24"/>
        </w:rPr>
        <w:t>1’-10”</w:t>
      </w:r>
      <w:r w:rsidR="007D6119" w:rsidRPr="000946DB">
        <w:rPr>
          <w:rFonts w:ascii="Times New Roman" w:hAnsi="Times New Roman"/>
          <w:sz w:val="24"/>
          <w:szCs w:val="24"/>
        </w:rPr>
        <w:t xml:space="preserve"> high </w:t>
      </w:r>
      <w:r w:rsidRPr="000946DB">
        <w:rPr>
          <w:rFonts w:ascii="Times New Roman" w:hAnsi="Times New Roman"/>
          <w:sz w:val="24"/>
          <w:szCs w:val="24"/>
        </w:rPr>
        <w:t>size “badge”</w:t>
      </w:r>
      <w:r w:rsidR="00E1572D" w:rsidRPr="000946DB">
        <w:rPr>
          <w:rFonts w:ascii="Times New Roman" w:hAnsi="Times New Roman"/>
          <w:sz w:val="24"/>
          <w:szCs w:val="24"/>
        </w:rPr>
        <w:t>, black and white graphic</w:t>
      </w:r>
      <w:r w:rsidRPr="000946DB">
        <w:rPr>
          <w:rFonts w:ascii="Times New Roman" w:hAnsi="Times New Roman"/>
          <w:sz w:val="24"/>
          <w:szCs w:val="24"/>
        </w:rPr>
        <w:t xml:space="preserve"> </w:t>
      </w:r>
      <w:r w:rsidR="009E3BAA" w:rsidRPr="000946DB">
        <w:rPr>
          <w:rFonts w:ascii="Times New Roman" w:hAnsi="Times New Roman"/>
          <w:sz w:val="24"/>
          <w:szCs w:val="24"/>
        </w:rPr>
        <w:t>for</w:t>
      </w:r>
      <w:r w:rsidR="00E1572D" w:rsidRPr="000946DB">
        <w:rPr>
          <w:rFonts w:ascii="Times New Roman" w:hAnsi="Times New Roman"/>
          <w:sz w:val="24"/>
          <w:szCs w:val="24"/>
        </w:rPr>
        <w:t xml:space="preserve"> details 1/A4.3 and 2/A4.3 curved wall</w:t>
      </w:r>
      <w:r w:rsidRPr="000946DB">
        <w:rPr>
          <w:rFonts w:ascii="Times New Roman" w:hAnsi="Times New Roman"/>
          <w:sz w:val="24"/>
          <w:szCs w:val="24"/>
        </w:rPr>
        <w:t xml:space="preserve">. </w:t>
      </w:r>
      <w:r w:rsidR="009E3BAA" w:rsidRPr="000946DB">
        <w:rPr>
          <w:rFonts w:ascii="Times New Roman" w:hAnsi="Times New Roman"/>
          <w:sz w:val="24"/>
          <w:szCs w:val="24"/>
        </w:rPr>
        <w:t xml:space="preserve">In addition, provide 8” high x 2” thick pre-finished aluminum lettering on standoffs with concealed studs (color TBD); with messaging to read: Blessed are the Peacemakers, Master Deputy Bradley Link Fallen Officer Memorial (graphic intent to match the Details 1/A4.3 and 2/A4.3 curved wall – rendering screenshot). </w:t>
      </w:r>
      <w:r w:rsidR="001C47E7" w:rsidRPr="000946DB">
        <w:rPr>
          <w:rFonts w:ascii="Times New Roman" w:hAnsi="Times New Roman"/>
          <w:sz w:val="24"/>
          <w:szCs w:val="24"/>
        </w:rPr>
        <w:t>Contractor to obtain</w:t>
      </w:r>
      <w:r w:rsidR="0052333C" w:rsidRPr="000946DB">
        <w:rPr>
          <w:rFonts w:ascii="Times New Roman" w:hAnsi="Times New Roman"/>
          <w:sz w:val="24"/>
          <w:szCs w:val="24"/>
        </w:rPr>
        <w:t xml:space="preserve"> </w:t>
      </w:r>
      <w:r w:rsidR="001C47E7" w:rsidRPr="000946DB">
        <w:rPr>
          <w:rFonts w:ascii="Times New Roman" w:hAnsi="Times New Roman"/>
          <w:sz w:val="24"/>
          <w:szCs w:val="24"/>
        </w:rPr>
        <w:t xml:space="preserve">the “badge” logo </w:t>
      </w:r>
      <w:r w:rsidR="0052333C" w:rsidRPr="000946DB">
        <w:rPr>
          <w:rFonts w:ascii="Times New Roman" w:hAnsi="Times New Roman"/>
          <w:sz w:val="24"/>
          <w:szCs w:val="24"/>
        </w:rPr>
        <w:t xml:space="preserve">artwork </w:t>
      </w:r>
      <w:r w:rsidR="001C47E7" w:rsidRPr="000946DB">
        <w:rPr>
          <w:rFonts w:ascii="Times New Roman" w:hAnsi="Times New Roman"/>
          <w:sz w:val="24"/>
          <w:szCs w:val="24"/>
        </w:rPr>
        <w:t>from the Owner after bid has been awarded</w:t>
      </w:r>
      <w:r w:rsidR="0052333C" w:rsidRPr="000946DB">
        <w:rPr>
          <w:rFonts w:ascii="Times New Roman" w:hAnsi="Times New Roman"/>
          <w:sz w:val="24"/>
          <w:szCs w:val="24"/>
        </w:rPr>
        <w:t>. Contractor to include any costs associated with preparation of said artwork as required for the decorative plaque</w:t>
      </w:r>
      <w:r w:rsidR="009E3BAA" w:rsidRPr="000946DB">
        <w:rPr>
          <w:rFonts w:ascii="Times New Roman" w:hAnsi="Times New Roman"/>
          <w:sz w:val="24"/>
          <w:szCs w:val="24"/>
        </w:rPr>
        <w:t>s</w:t>
      </w:r>
      <w:r w:rsidR="0052333C" w:rsidRPr="000946DB">
        <w:rPr>
          <w:rFonts w:ascii="Times New Roman" w:hAnsi="Times New Roman"/>
          <w:sz w:val="24"/>
          <w:szCs w:val="24"/>
        </w:rPr>
        <w:t>.</w:t>
      </w:r>
    </w:p>
    <w:p w14:paraId="1F040E92" w14:textId="5B594599" w:rsidR="001C47E7" w:rsidRPr="000946DB" w:rsidRDefault="00C605F8" w:rsidP="001C47E7">
      <w:pPr>
        <w:tabs>
          <w:tab w:val="left" w:pos="900"/>
        </w:tabs>
        <w:spacing w:after="160"/>
        <w:jc w:val="both"/>
        <w:rPr>
          <w:szCs w:val="24"/>
        </w:rPr>
      </w:pPr>
      <w:r w:rsidRPr="000946DB">
        <w:rPr>
          <w:szCs w:val="24"/>
        </w:rPr>
        <w:t>Detail 2/A4.1 – rendering screenshot</w:t>
      </w:r>
    </w:p>
    <w:p w14:paraId="7C551E0D" w14:textId="68AFB77F" w:rsidR="001C47E7" w:rsidRPr="000946DB" w:rsidRDefault="001C47E7" w:rsidP="001C47E7">
      <w:pPr>
        <w:tabs>
          <w:tab w:val="left" w:pos="900"/>
        </w:tabs>
        <w:spacing w:after="160"/>
        <w:jc w:val="both"/>
        <w:rPr>
          <w:color w:val="000000"/>
          <w:szCs w:val="24"/>
        </w:rPr>
      </w:pPr>
      <w:r w:rsidRPr="000946DB">
        <w:rPr>
          <w:noProof/>
          <w:color w:val="000000"/>
          <w:szCs w:val="24"/>
        </w:rPr>
        <w:drawing>
          <wp:inline distT="0" distB="0" distL="0" distR="0" wp14:anchorId="381F843D" wp14:editId="140A579B">
            <wp:extent cx="4572000" cy="4123656"/>
            <wp:effectExtent l="0" t="0" r="0" b="0"/>
            <wp:docPr id="600426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26323" name=""/>
                    <pic:cNvPicPr/>
                  </pic:nvPicPr>
                  <pic:blipFill>
                    <a:blip r:embed="rId11"/>
                    <a:stretch>
                      <a:fillRect/>
                    </a:stretch>
                  </pic:blipFill>
                  <pic:spPr>
                    <a:xfrm>
                      <a:off x="0" y="0"/>
                      <a:ext cx="4589202" cy="4139171"/>
                    </a:xfrm>
                    <a:prstGeom prst="rect">
                      <a:avLst/>
                    </a:prstGeom>
                  </pic:spPr>
                </pic:pic>
              </a:graphicData>
            </a:graphic>
          </wp:inline>
        </w:drawing>
      </w:r>
    </w:p>
    <w:p w14:paraId="27F0D68A" w14:textId="77777777" w:rsidR="00C605F8" w:rsidRPr="000946DB" w:rsidRDefault="00C605F8" w:rsidP="001C47E7">
      <w:pPr>
        <w:tabs>
          <w:tab w:val="left" w:pos="900"/>
        </w:tabs>
        <w:spacing w:after="160"/>
        <w:jc w:val="both"/>
        <w:rPr>
          <w:color w:val="000000"/>
          <w:szCs w:val="24"/>
        </w:rPr>
      </w:pPr>
    </w:p>
    <w:p w14:paraId="5E54D5B5" w14:textId="7323FD20" w:rsidR="00C605F8" w:rsidRPr="000946DB" w:rsidRDefault="00C605F8" w:rsidP="00C605F8">
      <w:pPr>
        <w:tabs>
          <w:tab w:val="left" w:pos="900"/>
        </w:tabs>
        <w:spacing w:after="160"/>
        <w:jc w:val="both"/>
        <w:rPr>
          <w:szCs w:val="24"/>
        </w:rPr>
      </w:pPr>
      <w:r w:rsidRPr="000946DB">
        <w:rPr>
          <w:szCs w:val="24"/>
        </w:rPr>
        <w:lastRenderedPageBreak/>
        <w:t>Details 1/A4.3 and 2/A4.3 curved wall – rendering screenshot</w:t>
      </w:r>
    </w:p>
    <w:p w14:paraId="5A6135AB" w14:textId="12F2E4C7" w:rsidR="00C605F8" w:rsidRPr="000946DB" w:rsidRDefault="00C605F8" w:rsidP="001C47E7">
      <w:pPr>
        <w:tabs>
          <w:tab w:val="left" w:pos="900"/>
        </w:tabs>
        <w:spacing w:after="160"/>
        <w:jc w:val="both"/>
        <w:rPr>
          <w:color w:val="000000"/>
          <w:szCs w:val="24"/>
        </w:rPr>
      </w:pPr>
      <w:r w:rsidRPr="000946DB">
        <w:rPr>
          <w:noProof/>
          <w:color w:val="000000"/>
          <w:szCs w:val="24"/>
        </w:rPr>
        <w:drawing>
          <wp:inline distT="0" distB="0" distL="0" distR="0" wp14:anchorId="0B3F54D4" wp14:editId="0039130D">
            <wp:extent cx="5276850" cy="1590596"/>
            <wp:effectExtent l="0" t="0" r="0" b="0"/>
            <wp:docPr id="688114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114683" name=""/>
                    <pic:cNvPicPr/>
                  </pic:nvPicPr>
                  <pic:blipFill>
                    <a:blip r:embed="rId12"/>
                    <a:stretch>
                      <a:fillRect/>
                    </a:stretch>
                  </pic:blipFill>
                  <pic:spPr>
                    <a:xfrm>
                      <a:off x="0" y="0"/>
                      <a:ext cx="5292886" cy="1595430"/>
                    </a:xfrm>
                    <a:prstGeom prst="rect">
                      <a:avLst/>
                    </a:prstGeom>
                  </pic:spPr>
                </pic:pic>
              </a:graphicData>
            </a:graphic>
          </wp:inline>
        </w:drawing>
      </w:r>
    </w:p>
    <w:p w14:paraId="445DB4AE" w14:textId="2FE81D45" w:rsidR="00C605F8" w:rsidRPr="000946DB" w:rsidRDefault="00745EDB" w:rsidP="001C47E7">
      <w:pPr>
        <w:tabs>
          <w:tab w:val="left" w:pos="900"/>
        </w:tabs>
        <w:spacing w:after="160"/>
        <w:jc w:val="both"/>
        <w:rPr>
          <w:color w:val="000000"/>
          <w:szCs w:val="24"/>
        </w:rPr>
      </w:pPr>
      <w:r w:rsidRPr="000946DB">
        <w:rPr>
          <w:color w:val="000000"/>
          <w:szCs w:val="24"/>
        </w:rPr>
        <w:t xml:space="preserve">A </w:t>
      </w:r>
      <w:proofErr w:type="gramStart"/>
      <w:r w:rsidRPr="000946DB">
        <w:rPr>
          <w:color w:val="000000"/>
          <w:szCs w:val="24"/>
        </w:rPr>
        <w:t>low quality</w:t>
      </w:r>
      <w:proofErr w:type="gramEnd"/>
      <w:r w:rsidRPr="000946DB">
        <w:rPr>
          <w:color w:val="000000"/>
          <w:szCs w:val="24"/>
        </w:rPr>
        <w:t xml:space="preserve"> image is provided as a sample </w:t>
      </w:r>
      <w:r w:rsidR="00722B7E" w:rsidRPr="00EE73D1">
        <w:rPr>
          <w:color w:val="000000"/>
          <w:szCs w:val="24"/>
          <w:u w:val="single"/>
        </w:rPr>
        <w:t xml:space="preserve">(Exhibit </w:t>
      </w:r>
      <w:r w:rsidR="00EE73D1" w:rsidRPr="00EE73D1">
        <w:rPr>
          <w:color w:val="000000"/>
          <w:szCs w:val="24"/>
          <w:u w:val="single"/>
        </w:rPr>
        <w:t>Q – Sheriff Logo</w:t>
      </w:r>
      <w:r w:rsidR="00722B7E" w:rsidRPr="00EE73D1">
        <w:rPr>
          <w:color w:val="000000"/>
          <w:szCs w:val="24"/>
          <w:u w:val="single"/>
        </w:rPr>
        <w:t>)</w:t>
      </w:r>
      <w:r w:rsidRPr="000946DB">
        <w:rPr>
          <w:b/>
          <w:bCs/>
          <w:color w:val="000000"/>
          <w:szCs w:val="24"/>
        </w:rPr>
        <w:t xml:space="preserve"> </w:t>
      </w:r>
      <w:r w:rsidRPr="000946DB">
        <w:rPr>
          <w:color w:val="000000"/>
          <w:szCs w:val="24"/>
        </w:rPr>
        <w:t xml:space="preserve">for estimates. A </w:t>
      </w:r>
      <w:r w:rsidR="001E4B78" w:rsidRPr="000946DB">
        <w:rPr>
          <w:color w:val="000000"/>
          <w:szCs w:val="24"/>
        </w:rPr>
        <w:t>high-quality</w:t>
      </w:r>
      <w:r w:rsidRPr="000946DB">
        <w:rPr>
          <w:color w:val="000000"/>
          <w:szCs w:val="24"/>
        </w:rPr>
        <w:t xml:space="preserve"> vector graphic with a chromatic key will be provided for the actual manufacturing of the </w:t>
      </w:r>
      <w:r w:rsidR="001E4B78" w:rsidRPr="000946DB">
        <w:rPr>
          <w:color w:val="000000"/>
          <w:szCs w:val="24"/>
        </w:rPr>
        <w:t>plaque</w:t>
      </w:r>
      <w:r w:rsidRPr="000946DB">
        <w:rPr>
          <w:color w:val="000000"/>
          <w:szCs w:val="24"/>
        </w:rPr>
        <w:t xml:space="preserve">. </w:t>
      </w:r>
    </w:p>
    <w:p w14:paraId="27A44C6A" w14:textId="0AE0D4A9" w:rsidR="00D844D4" w:rsidRPr="00EE73D1" w:rsidRDefault="00D844D4" w:rsidP="00EE73D1">
      <w:pPr>
        <w:pStyle w:val="ListParagraph"/>
        <w:numPr>
          <w:ilvl w:val="0"/>
          <w:numId w:val="8"/>
        </w:numPr>
        <w:tabs>
          <w:tab w:val="left" w:pos="900"/>
        </w:tabs>
        <w:spacing w:after="160"/>
        <w:ind w:left="0" w:hanging="450"/>
        <w:jc w:val="both"/>
        <w:rPr>
          <w:rFonts w:ascii="Times New Roman" w:hAnsi="Times New Roman"/>
          <w:color w:val="000000"/>
          <w:sz w:val="24"/>
          <w:szCs w:val="24"/>
        </w:rPr>
      </w:pPr>
      <w:r w:rsidRPr="000946DB">
        <w:rPr>
          <w:rFonts w:ascii="Times New Roman" w:hAnsi="Times New Roman"/>
          <w:color w:val="000000"/>
          <w:sz w:val="24"/>
          <w:szCs w:val="24"/>
        </w:rPr>
        <w:t xml:space="preserve">The specified .032 aluminum metal panels are difficult to source in the required profile and will result in increased costs and lead times. Would the Owner/Engineer approve the use of 26-gauge metal panels as an acceptable alternative for the pole barn expansion? This is the standard gauge for this type of </w:t>
      </w:r>
      <w:r w:rsidRPr="00EE73D1">
        <w:rPr>
          <w:rFonts w:ascii="Times New Roman" w:hAnsi="Times New Roman"/>
          <w:color w:val="000000"/>
          <w:sz w:val="24"/>
          <w:szCs w:val="24"/>
        </w:rPr>
        <w:t>application and is readily available.</w:t>
      </w:r>
    </w:p>
    <w:p w14:paraId="7A1F10F2" w14:textId="4CF21A43" w:rsidR="00D844D4" w:rsidRPr="00EE73D1" w:rsidRDefault="003A2083" w:rsidP="00D844D4">
      <w:pPr>
        <w:pStyle w:val="ListParagraph"/>
        <w:numPr>
          <w:ilvl w:val="1"/>
          <w:numId w:val="8"/>
        </w:numPr>
        <w:tabs>
          <w:tab w:val="left" w:pos="900"/>
        </w:tabs>
        <w:spacing w:after="160"/>
        <w:ind w:hanging="450"/>
        <w:jc w:val="both"/>
        <w:rPr>
          <w:rFonts w:ascii="Times New Roman" w:hAnsi="Times New Roman"/>
          <w:color w:val="000000"/>
          <w:sz w:val="24"/>
          <w:szCs w:val="24"/>
        </w:rPr>
      </w:pPr>
      <w:r w:rsidRPr="00EE73D1">
        <w:rPr>
          <w:rFonts w:ascii="Times New Roman" w:hAnsi="Times New Roman"/>
          <w:color w:val="000000"/>
          <w:sz w:val="24"/>
          <w:szCs w:val="24"/>
        </w:rPr>
        <w:t xml:space="preserve">Please provide the specified .032 aluminum material form one of the acceptable manufacturers as called out on spec section 074213.13 Formed Metal Wall Panels </w:t>
      </w:r>
      <w:proofErr w:type="gramStart"/>
      <w:r w:rsidRPr="00EE73D1">
        <w:rPr>
          <w:rFonts w:ascii="Times New Roman" w:hAnsi="Times New Roman"/>
          <w:color w:val="000000"/>
          <w:sz w:val="24"/>
          <w:szCs w:val="24"/>
        </w:rPr>
        <w:t>and also</w:t>
      </w:r>
      <w:proofErr w:type="gramEnd"/>
      <w:r w:rsidRPr="00EE73D1">
        <w:rPr>
          <w:rFonts w:ascii="Times New Roman" w:hAnsi="Times New Roman"/>
          <w:color w:val="000000"/>
          <w:sz w:val="24"/>
          <w:szCs w:val="24"/>
        </w:rPr>
        <w:t xml:space="preserve"> on spec section 07610 Metal Roofing. </w:t>
      </w:r>
    </w:p>
    <w:p w14:paraId="4D5C4C4A" w14:textId="253A2197" w:rsidR="00C26A5E" w:rsidRPr="00EE73D1" w:rsidRDefault="00C26A5E" w:rsidP="00EE73D1">
      <w:pPr>
        <w:pStyle w:val="ListParagraph"/>
        <w:numPr>
          <w:ilvl w:val="0"/>
          <w:numId w:val="8"/>
        </w:numPr>
        <w:tabs>
          <w:tab w:val="left" w:pos="900"/>
        </w:tabs>
        <w:spacing w:after="160"/>
        <w:ind w:left="0" w:hanging="446"/>
        <w:jc w:val="both"/>
        <w:rPr>
          <w:rFonts w:ascii="Times New Roman" w:hAnsi="Times New Roman"/>
          <w:color w:val="000000"/>
          <w:sz w:val="24"/>
          <w:szCs w:val="24"/>
        </w:rPr>
      </w:pPr>
      <w:r w:rsidRPr="00EE73D1">
        <w:rPr>
          <w:rFonts w:ascii="Times New Roman" w:hAnsi="Times New Roman"/>
          <w:color w:val="000000"/>
          <w:sz w:val="24"/>
          <w:szCs w:val="24"/>
        </w:rPr>
        <w:t>Is there an engineer’s estimate or hand budget that can be provided?</w:t>
      </w:r>
    </w:p>
    <w:p w14:paraId="3034BDBB" w14:textId="31067456" w:rsidR="00C26A5E" w:rsidRPr="00EE73D1" w:rsidRDefault="00761EC8" w:rsidP="00C26A5E">
      <w:pPr>
        <w:pStyle w:val="ListParagraph"/>
        <w:numPr>
          <w:ilvl w:val="1"/>
          <w:numId w:val="8"/>
        </w:numPr>
        <w:tabs>
          <w:tab w:val="left" w:pos="900"/>
        </w:tabs>
        <w:spacing w:after="160"/>
        <w:ind w:hanging="450"/>
        <w:jc w:val="both"/>
        <w:rPr>
          <w:rFonts w:ascii="Times New Roman" w:hAnsi="Times New Roman"/>
          <w:color w:val="000000"/>
          <w:sz w:val="24"/>
          <w:szCs w:val="24"/>
        </w:rPr>
      </w:pPr>
      <w:r w:rsidRPr="00EE73D1">
        <w:rPr>
          <w:rFonts w:ascii="Times New Roman" w:hAnsi="Times New Roman"/>
          <w:color w:val="000000"/>
          <w:sz w:val="24"/>
          <w:szCs w:val="24"/>
        </w:rPr>
        <w:t xml:space="preserve">There is no engineer’s estimate for this project.  An Architects Opinion of Probable Cost was performed </w:t>
      </w:r>
      <w:r w:rsidR="00245F99" w:rsidRPr="00EE73D1">
        <w:rPr>
          <w:rFonts w:ascii="Times New Roman" w:hAnsi="Times New Roman"/>
          <w:color w:val="000000"/>
          <w:sz w:val="24"/>
          <w:szCs w:val="24"/>
        </w:rPr>
        <w:t>with</w:t>
      </w:r>
      <w:r w:rsidRPr="00EE73D1">
        <w:rPr>
          <w:rFonts w:ascii="Times New Roman" w:hAnsi="Times New Roman"/>
          <w:color w:val="000000"/>
          <w:sz w:val="24"/>
          <w:szCs w:val="24"/>
        </w:rPr>
        <w:t xml:space="preserve"> a range of $2,941,600 (low) to $3,595,300 (high). </w:t>
      </w:r>
    </w:p>
    <w:p w14:paraId="51AAF82B" w14:textId="2DE70712" w:rsidR="00C26A5E" w:rsidRPr="00EE73D1" w:rsidRDefault="00C26A5E" w:rsidP="00EE73D1">
      <w:pPr>
        <w:pStyle w:val="ListParagraph"/>
        <w:numPr>
          <w:ilvl w:val="0"/>
          <w:numId w:val="8"/>
        </w:numPr>
        <w:tabs>
          <w:tab w:val="left" w:pos="900"/>
        </w:tabs>
        <w:spacing w:after="160"/>
        <w:ind w:left="0" w:hanging="450"/>
        <w:jc w:val="both"/>
        <w:rPr>
          <w:rFonts w:ascii="Times New Roman" w:hAnsi="Times New Roman"/>
          <w:color w:val="000000"/>
          <w:sz w:val="24"/>
          <w:szCs w:val="24"/>
        </w:rPr>
      </w:pPr>
      <w:r w:rsidRPr="00EE73D1">
        <w:rPr>
          <w:rFonts w:ascii="Times New Roman" w:hAnsi="Times New Roman"/>
          <w:color w:val="000000"/>
          <w:sz w:val="24"/>
          <w:szCs w:val="24"/>
        </w:rPr>
        <w:t>Is there a hard deadline for substantial/final compilation?</w:t>
      </w:r>
    </w:p>
    <w:p w14:paraId="5C52EF35" w14:textId="7967C853" w:rsidR="00C26A5E" w:rsidRPr="00EE73D1" w:rsidRDefault="00725DE2" w:rsidP="00C26A5E">
      <w:pPr>
        <w:pStyle w:val="ListParagraph"/>
        <w:numPr>
          <w:ilvl w:val="1"/>
          <w:numId w:val="8"/>
        </w:numPr>
        <w:tabs>
          <w:tab w:val="left" w:pos="900"/>
        </w:tabs>
        <w:spacing w:after="160"/>
        <w:ind w:hanging="450"/>
        <w:jc w:val="both"/>
        <w:rPr>
          <w:rFonts w:ascii="Times New Roman" w:hAnsi="Times New Roman"/>
          <w:color w:val="000000"/>
          <w:sz w:val="24"/>
          <w:szCs w:val="24"/>
        </w:rPr>
      </w:pPr>
      <w:r w:rsidRPr="00EE73D1">
        <w:rPr>
          <w:rFonts w:ascii="Times New Roman" w:hAnsi="Times New Roman"/>
          <w:color w:val="000000"/>
          <w:sz w:val="24"/>
          <w:szCs w:val="24"/>
        </w:rPr>
        <w:t xml:space="preserve">No.  Substantial Completion will be based on the project timeframe provided by the awarded contractor’s bid. </w:t>
      </w:r>
      <w:r w:rsidR="00C82D38" w:rsidRPr="00EE73D1">
        <w:rPr>
          <w:rFonts w:ascii="Times New Roman" w:hAnsi="Times New Roman"/>
          <w:color w:val="000000"/>
          <w:sz w:val="24"/>
          <w:szCs w:val="24"/>
        </w:rPr>
        <w:t xml:space="preserve">Preferentially, from the County’s perspective, the quicker the LCSO can move into their new offices, the better. </w:t>
      </w:r>
    </w:p>
    <w:p w14:paraId="12507960" w14:textId="0094F323" w:rsidR="00C26A5E" w:rsidRPr="00EE73D1" w:rsidRDefault="00C26A5E" w:rsidP="00EE73D1">
      <w:pPr>
        <w:pStyle w:val="ListParagraph"/>
        <w:numPr>
          <w:ilvl w:val="0"/>
          <w:numId w:val="8"/>
        </w:numPr>
        <w:tabs>
          <w:tab w:val="left" w:pos="900"/>
        </w:tabs>
        <w:spacing w:after="160"/>
        <w:ind w:left="0" w:hanging="446"/>
        <w:jc w:val="both"/>
        <w:rPr>
          <w:rFonts w:ascii="Times New Roman" w:hAnsi="Times New Roman"/>
          <w:color w:val="000000"/>
          <w:sz w:val="24"/>
          <w:szCs w:val="24"/>
        </w:rPr>
      </w:pPr>
      <w:r w:rsidRPr="00EE73D1">
        <w:rPr>
          <w:rFonts w:ascii="Times New Roman" w:hAnsi="Times New Roman"/>
          <w:color w:val="000000"/>
          <w:sz w:val="24"/>
          <w:szCs w:val="24"/>
        </w:rPr>
        <w:t>For the temporary fence with privacy screening, can you provide a sketch of the area that we are allowed to block off?</w:t>
      </w:r>
    </w:p>
    <w:p w14:paraId="04D4565E" w14:textId="388EBC82" w:rsidR="00C26A5E" w:rsidRPr="00EE73D1" w:rsidRDefault="00725DE2" w:rsidP="00C26A5E">
      <w:pPr>
        <w:pStyle w:val="ListParagraph"/>
        <w:numPr>
          <w:ilvl w:val="1"/>
          <w:numId w:val="8"/>
        </w:numPr>
        <w:tabs>
          <w:tab w:val="left" w:pos="900"/>
        </w:tabs>
        <w:spacing w:after="160"/>
        <w:ind w:hanging="450"/>
        <w:jc w:val="both"/>
        <w:rPr>
          <w:rFonts w:ascii="Times New Roman" w:hAnsi="Times New Roman"/>
          <w:color w:val="000000"/>
          <w:sz w:val="24"/>
          <w:szCs w:val="24"/>
        </w:rPr>
      </w:pPr>
      <w:r w:rsidRPr="00EE73D1">
        <w:rPr>
          <w:rFonts w:ascii="Times New Roman" w:hAnsi="Times New Roman"/>
          <w:color w:val="000000"/>
          <w:sz w:val="24"/>
          <w:szCs w:val="24"/>
        </w:rPr>
        <w:t xml:space="preserve">Please see </w:t>
      </w:r>
      <w:r w:rsidRPr="00EE73D1">
        <w:rPr>
          <w:rFonts w:ascii="Times New Roman" w:hAnsi="Times New Roman"/>
          <w:color w:val="000000"/>
          <w:sz w:val="24"/>
          <w:szCs w:val="24"/>
          <w:u w:val="single"/>
        </w:rPr>
        <w:t>Exhibit</w:t>
      </w:r>
      <w:r w:rsidR="000946DB" w:rsidRPr="00EE73D1">
        <w:rPr>
          <w:rFonts w:ascii="Times New Roman" w:hAnsi="Times New Roman"/>
          <w:color w:val="000000"/>
          <w:sz w:val="24"/>
          <w:szCs w:val="24"/>
          <w:u w:val="single"/>
        </w:rPr>
        <w:t xml:space="preserve"> P</w:t>
      </w:r>
      <w:r w:rsidR="00F702D4" w:rsidRPr="00EE73D1">
        <w:rPr>
          <w:rFonts w:ascii="Times New Roman" w:hAnsi="Times New Roman"/>
          <w:color w:val="000000"/>
          <w:sz w:val="24"/>
          <w:szCs w:val="24"/>
          <w:u w:val="single"/>
        </w:rPr>
        <w:t xml:space="preserve"> – HP Privacy Fencing</w:t>
      </w:r>
      <w:r w:rsidR="000946DB" w:rsidRPr="00EE73D1">
        <w:rPr>
          <w:rFonts w:ascii="Times New Roman" w:hAnsi="Times New Roman"/>
          <w:color w:val="000000"/>
          <w:sz w:val="24"/>
          <w:szCs w:val="24"/>
          <w:u w:val="single"/>
        </w:rPr>
        <w:t>.</w:t>
      </w:r>
      <w:r w:rsidRPr="00EE73D1">
        <w:rPr>
          <w:rFonts w:ascii="Times New Roman" w:hAnsi="Times New Roman"/>
          <w:color w:val="000000"/>
          <w:sz w:val="24"/>
          <w:szCs w:val="24"/>
        </w:rPr>
        <w:t xml:space="preserve"> </w:t>
      </w:r>
      <w:r w:rsidR="00AC4EA1" w:rsidRPr="00EE73D1">
        <w:rPr>
          <w:rFonts w:ascii="Times New Roman" w:hAnsi="Times New Roman"/>
          <w:color w:val="000000"/>
          <w:sz w:val="24"/>
          <w:szCs w:val="24"/>
        </w:rPr>
        <w:t xml:space="preserve">The privacy screening will mainly need to be used in the area to the east and south of the Marine Facility Building to prevent patrons and players from wandering into the construction area and to prevent the construction site “look” from hampering the experience of the same.   The request is an 8 ft privacy screen.  Images of the standard screen used by the County in past projects are included in the </w:t>
      </w:r>
      <w:proofErr w:type="gramStart"/>
      <w:r w:rsidR="00AC4EA1" w:rsidRPr="00EE73D1">
        <w:rPr>
          <w:rFonts w:ascii="Times New Roman" w:hAnsi="Times New Roman"/>
          <w:color w:val="000000"/>
          <w:sz w:val="24"/>
          <w:szCs w:val="24"/>
        </w:rPr>
        <w:t xml:space="preserve">aforementioned </w:t>
      </w:r>
      <w:r w:rsidR="00AC4EA1" w:rsidRPr="00EE73D1">
        <w:rPr>
          <w:rFonts w:ascii="Times New Roman" w:hAnsi="Times New Roman"/>
          <w:color w:val="000000"/>
          <w:sz w:val="24"/>
          <w:szCs w:val="24"/>
          <w:u w:val="single"/>
        </w:rPr>
        <w:t>Exhibit</w:t>
      </w:r>
      <w:proofErr w:type="gramEnd"/>
      <w:r w:rsidR="00AC4EA1" w:rsidRPr="00EE73D1">
        <w:rPr>
          <w:rFonts w:ascii="Times New Roman" w:hAnsi="Times New Roman"/>
          <w:color w:val="000000"/>
          <w:sz w:val="24"/>
          <w:szCs w:val="24"/>
          <w:u w:val="single"/>
        </w:rPr>
        <w:t xml:space="preserve"> </w:t>
      </w:r>
      <w:r w:rsidR="000946DB" w:rsidRPr="00EE73D1">
        <w:rPr>
          <w:rFonts w:ascii="Times New Roman" w:hAnsi="Times New Roman"/>
          <w:color w:val="000000"/>
          <w:sz w:val="24"/>
          <w:szCs w:val="24"/>
          <w:u w:val="single"/>
        </w:rPr>
        <w:t>P.</w:t>
      </w:r>
    </w:p>
    <w:p w14:paraId="27DCA06D" w14:textId="7D3922B3" w:rsidR="00C26A5E" w:rsidRPr="00EE73D1" w:rsidRDefault="00C26A5E" w:rsidP="00EE73D1">
      <w:pPr>
        <w:pStyle w:val="ListParagraph"/>
        <w:numPr>
          <w:ilvl w:val="0"/>
          <w:numId w:val="8"/>
        </w:numPr>
        <w:tabs>
          <w:tab w:val="left" w:pos="900"/>
        </w:tabs>
        <w:spacing w:after="160"/>
        <w:ind w:left="0" w:hanging="446"/>
        <w:jc w:val="both"/>
        <w:rPr>
          <w:rFonts w:ascii="Times New Roman" w:hAnsi="Times New Roman"/>
          <w:color w:val="000000"/>
          <w:sz w:val="24"/>
          <w:szCs w:val="24"/>
        </w:rPr>
      </w:pPr>
      <w:r w:rsidRPr="00EE73D1">
        <w:rPr>
          <w:rFonts w:ascii="Times New Roman" w:hAnsi="Times New Roman"/>
          <w:color w:val="000000"/>
          <w:sz w:val="24"/>
          <w:szCs w:val="24"/>
        </w:rPr>
        <w:t>For the section of sidewalk that needs to be blocked off, are we required to install a temporary sidewalk, or is signage adequate?</w:t>
      </w:r>
    </w:p>
    <w:p w14:paraId="736D79E1" w14:textId="6F7CA75B" w:rsidR="00C26A5E" w:rsidRPr="00EE73D1" w:rsidRDefault="00725DE2" w:rsidP="00C26A5E">
      <w:pPr>
        <w:pStyle w:val="ListParagraph"/>
        <w:numPr>
          <w:ilvl w:val="1"/>
          <w:numId w:val="8"/>
        </w:numPr>
        <w:tabs>
          <w:tab w:val="left" w:pos="900"/>
        </w:tabs>
        <w:spacing w:after="160"/>
        <w:ind w:hanging="450"/>
        <w:jc w:val="both"/>
        <w:rPr>
          <w:rFonts w:ascii="Times New Roman" w:hAnsi="Times New Roman"/>
          <w:color w:val="000000"/>
          <w:sz w:val="24"/>
          <w:szCs w:val="24"/>
        </w:rPr>
      </w:pPr>
      <w:r w:rsidRPr="00EE73D1">
        <w:rPr>
          <w:rFonts w:ascii="Times New Roman" w:hAnsi="Times New Roman"/>
          <w:color w:val="000000"/>
          <w:sz w:val="24"/>
          <w:szCs w:val="24"/>
        </w:rPr>
        <w:t>Signage would be adequate to direct patrons around the area.  The closure of the sidewalk should be scheduled in a way that provides the least amount of interruption to the park’s pedestrian circulation routes.</w:t>
      </w:r>
    </w:p>
    <w:p w14:paraId="24A7EAC8" w14:textId="3EFE9267" w:rsidR="00C26A5E" w:rsidRPr="00EE73D1" w:rsidRDefault="00C26A5E" w:rsidP="00EE73D1">
      <w:pPr>
        <w:pStyle w:val="ListParagraph"/>
        <w:numPr>
          <w:ilvl w:val="0"/>
          <w:numId w:val="8"/>
        </w:numPr>
        <w:tabs>
          <w:tab w:val="left" w:pos="900"/>
        </w:tabs>
        <w:spacing w:after="160"/>
        <w:ind w:left="0" w:hanging="450"/>
        <w:jc w:val="both"/>
        <w:rPr>
          <w:rFonts w:ascii="Times New Roman" w:hAnsi="Times New Roman"/>
          <w:color w:val="000000"/>
          <w:sz w:val="24"/>
          <w:szCs w:val="24"/>
        </w:rPr>
      </w:pPr>
      <w:r w:rsidRPr="00EE73D1">
        <w:rPr>
          <w:rFonts w:ascii="Times New Roman" w:hAnsi="Times New Roman"/>
          <w:color w:val="000000"/>
          <w:sz w:val="24"/>
          <w:szCs w:val="24"/>
        </w:rPr>
        <w:t>For the demolition permit, can you provide the estimated fees, or provide an allowance amount for those fees?</w:t>
      </w:r>
    </w:p>
    <w:p w14:paraId="31E21C70" w14:textId="7869DE2D" w:rsidR="00C26A5E" w:rsidRPr="000946DB" w:rsidRDefault="000946DB" w:rsidP="00C26A5E">
      <w:pPr>
        <w:pStyle w:val="ListParagraph"/>
        <w:numPr>
          <w:ilvl w:val="1"/>
          <w:numId w:val="8"/>
        </w:numPr>
        <w:tabs>
          <w:tab w:val="left" w:pos="900"/>
        </w:tabs>
        <w:spacing w:after="160"/>
        <w:ind w:hanging="450"/>
        <w:jc w:val="both"/>
        <w:rPr>
          <w:rFonts w:ascii="Times New Roman" w:hAnsi="Times New Roman"/>
          <w:color w:val="000000"/>
          <w:sz w:val="24"/>
          <w:szCs w:val="24"/>
        </w:rPr>
      </w:pPr>
      <w:r>
        <w:rPr>
          <w:rFonts w:ascii="Times New Roman" w:hAnsi="Times New Roman"/>
          <w:color w:val="000000"/>
          <w:sz w:val="24"/>
          <w:szCs w:val="24"/>
        </w:rPr>
        <w:t>This will be answered in Addendum 3.</w:t>
      </w:r>
    </w:p>
    <w:p w14:paraId="716D174B" w14:textId="77777777" w:rsidR="00C26A5E" w:rsidRPr="00C26A5E" w:rsidRDefault="00C26A5E" w:rsidP="00C26A5E">
      <w:pPr>
        <w:tabs>
          <w:tab w:val="left" w:pos="900"/>
        </w:tabs>
        <w:spacing w:after="160"/>
        <w:ind w:left="90"/>
        <w:jc w:val="both"/>
        <w:rPr>
          <w:color w:val="000000"/>
          <w:szCs w:val="24"/>
          <w:highlight w:val="yellow"/>
        </w:rPr>
      </w:pPr>
    </w:p>
    <w:p w14:paraId="47BE284E" w14:textId="77777777" w:rsidR="00B73801" w:rsidRPr="00B73801" w:rsidRDefault="00B73801" w:rsidP="00B73801">
      <w:pPr>
        <w:tabs>
          <w:tab w:val="left" w:pos="900"/>
        </w:tabs>
        <w:spacing w:after="160"/>
        <w:jc w:val="both"/>
        <w:rPr>
          <w:color w:val="000000"/>
          <w:szCs w:val="24"/>
        </w:rPr>
      </w:pPr>
    </w:p>
    <w:p w14:paraId="6A58940F" w14:textId="77777777" w:rsidR="00B73801" w:rsidRDefault="00B73801" w:rsidP="00B73801">
      <w:pPr>
        <w:pBdr>
          <w:bottom w:val="single" w:sz="6" w:space="1" w:color="auto"/>
        </w:pBdr>
        <w:spacing w:after="120"/>
        <w:rPr>
          <w:b/>
          <w:bCs/>
          <w:u w:val="single"/>
        </w:rPr>
      </w:pPr>
      <w:r w:rsidRPr="00EA1F05">
        <w:rPr>
          <w:b/>
          <w:bCs/>
          <w:u w:val="single"/>
        </w:rPr>
        <w:t>ADDITIONAL INFORMATION</w:t>
      </w:r>
    </w:p>
    <w:p w14:paraId="517575C2" w14:textId="0C986E52" w:rsidR="00B73801" w:rsidRPr="000977A9" w:rsidRDefault="000946DB" w:rsidP="004B6061">
      <w:pPr>
        <w:pStyle w:val="Default"/>
        <w:tabs>
          <w:tab w:val="left" w:pos="360"/>
        </w:tabs>
        <w:spacing w:after="240"/>
        <w:rPr>
          <w:color w:val="000000" w:themeColor="text1"/>
        </w:rPr>
      </w:pPr>
      <w:r>
        <w:rPr>
          <w:color w:val="000000" w:themeColor="text1"/>
        </w:rPr>
        <w:t xml:space="preserve">Additional questions have been submitted. </w:t>
      </w:r>
      <w:r w:rsidR="004B6061">
        <w:rPr>
          <w:color w:val="000000" w:themeColor="text1"/>
        </w:rPr>
        <w:t>Addendum 3 will be posted and available to the public once all questions have been answered.</w:t>
      </w:r>
    </w:p>
    <w:p w14:paraId="6B4B9A5F" w14:textId="77777777" w:rsidR="00EA1F05" w:rsidRDefault="00EA1F05" w:rsidP="00CF68E6">
      <w:pPr>
        <w:pBdr>
          <w:bottom w:val="single" w:sz="6" w:space="1" w:color="auto"/>
        </w:pBdr>
        <w:spacing w:after="120"/>
        <w:jc w:val="center"/>
        <w:rPr>
          <w:b/>
          <w:bCs/>
        </w:rPr>
      </w:pPr>
    </w:p>
    <w:p w14:paraId="493171EC" w14:textId="6DD37645" w:rsidR="00CF68E6" w:rsidRDefault="00CF68E6" w:rsidP="00CF68E6">
      <w:pPr>
        <w:pStyle w:val="Default"/>
        <w:jc w:val="center"/>
        <w:rPr>
          <w:b/>
          <w:bCs/>
          <w:snapToGrid w:val="0"/>
          <w:color w:val="auto"/>
          <w:szCs w:val="20"/>
        </w:rPr>
      </w:pPr>
      <w:r>
        <w:rPr>
          <w:b/>
          <w:bCs/>
          <w:snapToGrid w:val="0"/>
          <w:color w:val="auto"/>
          <w:szCs w:val="20"/>
        </w:rPr>
        <w:t>ACKNOWLEDGEMENT</w:t>
      </w:r>
    </w:p>
    <w:p w14:paraId="646D1ABE" w14:textId="77777777" w:rsidR="00CF68E6" w:rsidRPr="00B64F84" w:rsidRDefault="00CF68E6" w:rsidP="00C3031B">
      <w:pPr>
        <w:pStyle w:val="Default"/>
        <w:jc w:val="center"/>
        <w:rPr>
          <w:b/>
          <w:bCs/>
        </w:rPr>
      </w:pPr>
    </w:p>
    <w:p w14:paraId="19DF661F" w14:textId="26E62524" w:rsidR="00BD7B4A" w:rsidRPr="00CD038E" w:rsidRDefault="00BD7B4A" w:rsidP="00E12DB6">
      <w:pPr>
        <w:spacing w:after="120"/>
        <w:jc w:val="both"/>
        <w:rPr>
          <w:szCs w:val="24"/>
        </w:rPr>
      </w:pPr>
      <w:r w:rsidRPr="00CD038E">
        <w:rPr>
          <w:szCs w:val="24"/>
        </w:rPr>
        <w:t>Firm Name</w:t>
      </w:r>
      <w:r w:rsidR="003F206F">
        <w:t xml:space="preserve">:  </w:t>
      </w:r>
      <w:sdt>
        <w:sdtPr>
          <w:alias w:val="TYPE YOUR FIRM'S NAME HERE"/>
          <w:tag w:val="TYPE YOUR FIRM'S NAME HERE"/>
          <w:id w:val="1680545534"/>
          <w:placeholder>
            <w:docPart w:val="3AFF6D506D4441808F72389945A4E5B7"/>
          </w:placeholder>
          <w:showingPlcHdr/>
          <w:text/>
        </w:sdtPr>
        <w:sdtEndPr/>
        <w:sdtContent>
          <w:r w:rsidR="003F206F" w:rsidRPr="00847C6F">
            <w:rPr>
              <w:rStyle w:val="PlaceholderText"/>
            </w:rPr>
            <w:t>Click or tap here to enter text.</w:t>
          </w:r>
        </w:sdtContent>
      </w:sdt>
    </w:p>
    <w:p w14:paraId="7A8FE1F8" w14:textId="7AA26658" w:rsidR="00DC68A5" w:rsidRPr="004061A7" w:rsidRDefault="00DC68A5" w:rsidP="00DC68A5">
      <w:pPr>
        <w:spacing w:after="40"/>
        <w:jc w:val="both"/>
      </w:pPr>
      <w:r w:rsidRPr="004061A7">
        <w:t xml:space="preserve">I hereby certify that my electronic signature </w:t>
      </w:r>
      <w:r w:rsidR="003B5832">
        <w:t>has</w:t>
      </w:r>
      <w:r w:rsidRPr="004061A7">
        <w:t xml:space="preserve"> the same legal effect as if made under oath; that I am a</w:t>
      </w:r>
      <w:r>
        <w:t xml:space="preserve">n authorized </w:t>
      </w:r>
      <w:r w:rsidRPr="004061A7">
        <w:t xml:space="preserve">representative of this </w:t>
      </w:r>
      <w:r w:rsidR="00855896">
        <w:t xml:space="preserve">vendor </w:t>
      </w:r>
      <w:r>
        <w:t xml:space="preserve">and/or empowered to execute this submittal </w:t>
      </w:r>
      <w:r w:rsidR="003B5832">
        <w:t xml:space="preserve">on </w:t>
      </w:r>
      <w:r>
        <w:t xml:space="preserve">behalf of the </w:t>
      </w:r>
      <w:r w:rsidR="00855896">
        <w:t>vendor</w:t>
      </w:r>
      <w:r>
        <w:t xml:space="preserve">.  </w:t>
      </w:r>
    </w:p>
    <w:p w14:paraId="7CDCCF17" w14:textId="15C87265" w:rsidR="00DC68A5" w:rsidRDefault="00837F13" w:rsidP="00DC68A5">
      <w:pPr>
        <w:spacing w:after="40"/>
        <w:jc w:val="both"/>
      </w:pPr>
      <w:r>
        <w:t>Signature</w:t>
      </w:r>
      <w:r w:rsidR="00DC68A5">
        <w:t xml:space="preserve"> of Legal Representative Submitting this Bid:  </w:t>
      </w:r>
      <w:sdt>
        <w:sdtPr>
          <w:rPr>
            <w:rStyle w:val="Style4"/>
          </w:rPr>
          <w:alias w:val="First and Last Name"/>
          <w:tag w:val="First and Last Name"/>
          <w:id w:val="1447966002"/>
          <w:placeholder>
            <w:docPart w:val="CDE58C00F8D444469899C2D9AC74FF1B"/>
          </w:placeholder>
          <w:showingPlcHdr/>
          <w:text/>
        </w:sdtPr>
        <w:sdtEndPr>
          <w:rPr>
            <w:rStyle w:val="DefaultParagraphFont"/>
            <w:rFonts w:ascii="Times New Roman" w:hAnsi="Times New Roman"/>
            <w:b w:val="0"/>
            <w:sz w:val="24"/>
          </w:rPr>
        </w:sdtEndPr>
        <w:sdtContent>
          <w:r w:rsidR="00DC68A5" w:rsidRPr="00847C6F">
            <w:rPr>
              <w:rStyle w:val="PlaceholderText"/>
            </w:rPr>
            <w:t>Click or tap here to enter text.</w:t>
          </w:r>
        </w:sdtContent>
      </w:sdt>
    </w:p>
    <w:p w14:paraId="3E01AA0E" w14:textId="77777777" w:rsidR="00DC68A5" w:rsidRDefault="00DC68A5" w:rsidP="00DC68A5">
      <w:pPr>
        <w:spacing w:after="40"/>
        <w:jc w:val="both"/>
      </w:pPr>
      <w:r>
        <w:t xml:space="preserve">Date: </w:t>
      </w:r>
      <w:sdt>
        <w:sdtPr>
          <w:id w:val="1787618434"/>
          <w:placeholder>
            <w:docPart w:val="E35A7E9AC682468E9B95021F125A8D25"/>
          </w:placeholder>
        </w:sdtPr>
        <w:sdtEndPr/>
        <w:sdtContent>
          <w:sdt>
            <w:sdtPr>
              <w:id w:val="-1850782746"/>
              <w:placeholder>
                <w:docPart w:val="38FEDF057B6A47B683161EC2C5C49ED3"/>
              </w:placeholder>
              <w:showingPlcHdr/>
              <w:date>
                <w:dateFormat w:val="M/d/yyyy"/>
                <w:lid w:val="en-US"/>
                <w:storeMappedDataAs w:val="dateTime"/>
                <w:calendar w:val="gregorian"/>
              </w:date>
            </w:sdtPr>
            <w:sdtEndPr/>
            <w:sdtContent>
              <w:r w:rsidRPr="00B16A00">
                <w:rPr>
                  <w:rStyle w:val="PlaceholderText"/>
                </w:rPr>
                <w:t>Click or tap to enter a date.</w:t>
              </w:r>
            </w:sdtContent>
          </w:sdt>
        </w:sdtContent>
      </w:sdt>
    </w:p>
    <w:p w14:paraId="60E5A8EF" w14:textId="77777777" w:rsidR="00DC68A5" w:rsidRDefault="00DC68A5" w:rsidP="00DC68A5">
      <w:pPr>
        <w:spacing w:after="40"/>
        <w:jc w:val="both"/>
      </w:pPr>
      <w:r>
        <w:t xml:space="preserve">Print Name: </w:t>
      </w:r>
      <w:sdt>
        <w:sdtPr>
          <w:alias w:val="First and Last Name"/>
          <w:tag w:val="First and Last Name"/>
          <w:id w:val="285166587"/>
          <w:placeholder>
            <w:docPart w:val="E35A7E9AC682468E9B95021F125A8D25"/>
          </w:placeholder>
          <w:showingPlcHdr/>
          <w:text/>
        </w:sdtPr>
        <w:sdtEndPr/>
        <w:sdtContent>
          <w:r w:rsidRPr="00847C6F">
            <w:rPr>
              <w:rStyle w:val="PlaceholderText"/>
            </w:rPr>
            <w:t>Click or tap here to enter text.</w:t>
          </w:r>
        </w:sdtContent>
      </w:sdt>
    </w:p>
    <w:p w14:paraId="658ECE76" w14:textId="77777777" w:rsidR="00DC68A5" w:rsidRDefault="00DC68A5" w:rsidP="00DC68A5">
      <w:pPr>
        <w:spacing w:after="80"/>
        <w:jc w:val="both"/>
      </w:pPr>
      <w:r>
        <w:t xml:space="preserve">Title: </w:t>
      </w:r>
      <w:sdt>
        <w:sdtPr>
          <w:alias w:val="Enter Title/Position "/>
          <w:tag w:val="Enter Title/Position"/>
          <w:id w:val="496696236"/>
          <w:placeholder>
            <w:docPart w:val="E35A7E9AC682468E9B95021F125A8D25"/>
          </w:placeholder>
          <w:showingPlcHdr/>
          <w:text/>
        </w:sdtPr>
        <w:sdtEndPr/>
        <w:sdtContent>
          <w:r w:rsidRPr="00847C6F">
            <w:rPr>
              <w:rStyle w:val="PlaceholderText"/>
            </w:rPr>
            <w:t>Click or tap here to enter text.</w:t>
          </w:r>
        </w:sdtContent>
      </w:sdt>
    </w:p>
    <w:p w14:paraId="32936573" w14:textId="77777777" w:rsidR="00DC68A5" w:rsidRDefault="00DC68A5" w:rsidP="00DC68A5">
      <w:pPr>
        <w:spacing w:after="40"/>
        <w:jc w:val="both"/>
      </w:pPr>
      <w:r>
        <w:t xml:space="preserve">Primary E-mail Address: </w:t>
      </w:r>
      <w:sdt>
        <w:sdtPr>
          <w:alias w:val="Primary E-mail address"/>
          <w:tag w:val="Primary E-mail address"/>
          <w:id w:val="392168353"/>
          <w:placeholder>
            <w:docPart w:val="1DFF2068FB8546D2B85036C23C4D1848"/>
          </w:placeholder>
          <w:showingPlcHdr/>
          <w:text/>
        </w:sdtPr>
        <w:sdtEndPr/>
        <w:sdtContent>
          <w:r w:rsidRPr="00847C6F">
            <w:rPr>
              <w:rStyle w:val="PlaceholderText"/>
            </w:rPr>
            <w:t>Click or tap here to enter text.</w:t>
          </w:r>
        </w:sdtContent>
      </w:sdt>
    </w:p>
    <w:p w14:paraId="5BA7CBC9" w14:textId="77777777" w:rsidR="00DC68A5" w:rsidRDefault="00DC68A5" w:rsidP="00DC68A5">
      <w:pPr>
        <w:spacing w:after="40"/>
        <w:jc w:val="both"/>
      </w:pPr>
      <w:r>
        <w:t xml:space="preserve">Secondary E-mail Address: </w:t>
      </w:r>
      <w:sdt>
        <w:sdtPr>
          <w:alias w:val="Back-up email address"/>
          <w:tag w:val="Back-up email address"/>
          <w:id w:val="1575168269"/>
          <w:placeholder>
            <w:docPart w:val="02706CE1A34349EC840EFF4A96521013"/>
          </w:placeholder>
          <w:showingPlcHdr/>
          <w:text/>
        </w:sdtPr>
        <w:sdtEndPr/>
        <w:sdtContent>
          <w:r w:rsidRPr="00847C6F">
            <w:rPr>
              <w:rStyle w:val="PlaceholderText"/>
            </w:rPr>
            <w:t>Click or tap here to enter text.</w:t>
          </w:r>
        </w:sdtContent>
      </w:sdt>
    </w:p>
    <w:p w14:paraId="7D879CB2" w14:textId="77777777" w:rsidR="00F60805" w:rsidRPr="00CD038E" w:rsidRDefault="00F60805" w:rsidP="00CD038E">
      <w:pPr>
        <w:jc w:val="both"/>
        <w:rPr>
          <w:szCs w:val="24"/>
        </w:rPr>
      </w:pPr>
    </w:p>
    <w:sectPr w:rsidR="00F60805" w:rsidRPr="00CD038E" w:rsidSect="0050375E">
      <w:headerReference w:type="default" r:id="rId13"/>
      <w:footerReference w:type="default" r:id="rId14"/>
      <w:headerReference w:type="first" r:id="rId15"/>
      <w:footerReference w:type="first" r:id="rId16"/>
      <w:endnotePr>
        <w:numFmt w:val="decimal"/>
      </w:endnotePr>
      <w:pgSz w:w="12240" w:h="15840" w:code="1"/>
      <w:pgMar w:top="900" w:right="1152" w:bottom="1260" w:left="1152" w:header="540" w:footer="288"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1A7B1" w14:textId="77777777" w:rsidR="00FA28C9" w:rsidRDefault="00FA28C9">
      <w:r>
        <w:separator/>
      </w:r>
    </w:p>
  </w:endnote>
  <w:endnote w:type="continuationSeparator" w:id="0">
    <w:p w14:paraId="1C2F2D7A" w14:textId="77777777" w:rsidR="00FA28C9" w:rsidRDefault="00FA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593807"/>
      <w:docPartObj>
        <w:docPartGallery w:val="Page Numbers (Bottom of Page)"/>
        <w:docPartUnique/>
      </w:docPartObj>
    </w:sdtPr>
    <w:sdtEndPr/>
    <w:sdtContent>
      <w:sdt>
        <w:sdtPr>
          <w:id w:val="-1769616900"/>
          <w:docPartObj>
            <w:docPartGallery w:val="Page Numbers (Top of Page)"/>
            <w:docPartUnique/>
          </w:docPartObj>
        </w:sdtPr>
        <w:sdtEndPr/>
        <w:sdtContent>
          <w:p w14:paraId="1944AC42" w14:textId="2E24F277" w:rsidR="00B82A39" w:rsidRDefault="00B82A3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E6E75F3" w14:textId="77777777" w:rsidR="00B82A39" w:rsidRDefault="00B82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992489"/>
      <w:docPartObj>
        <w:docPartGallery w:val="Page Numbers (Bottom of Page)"/>
        <w:docPartUnique/>
      </w:docPartObj>
    </w:sdtPr>
    <w:sdtEndPr/>
    <w:sdtContent>
      <w:sdt>
        <w:sdtPr>
          <w:id w:val="1310675488"/>
          <w:docPartObj>
            <w:docPartGallery w:val="Page Numbers (Top of Page)"/>
            <w:docPartUnique/>
          </w:docPartObj>
        </w:sdtPr>
        <w:sdtEndPr/>
        <w:sdtContent>
          <w:p w14:paraId="70402F28" w14:textId="56238A57" w:rsidR="0069382C" w:rsidRDefault="0069382C">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B90A4D2" w14:textId="77777777" w:rsidR="0069382C" w:rsidRDefault="00693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41102" w14:textId="77777777" w:rsidR="00FA28C9" w:rsidRDefault="00FA28C9">
      <w:r>
        <w:separator/>
      </w:r>
    </w:p>
  </w:footnote>
  <w:footnote w:type="continuationSeparator" w:id="0">
    <w:p w14:paraId="3D4ACF78" w14:textId="77777777" w:rsidR="00FA28C9" w:rsidRDefault="00FA2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854D" w14:textId="37A03E22" w:rsidR="0069382C" w:rsidRPr="00EA1F05" w:rsidRDefault="0069382C" w:rsidP="0069382C">
    <w:pPr>
      <w:pStyle w:val="Header"/>
      <w:tabs>
        <w:tab w:val="clear" w:pos="8640"/>
        <w:tab w:val="right" w:pos="9900"/>
      </w:tabs>
      <w:rPr>
        <w:b/>
        <w:bCs/>
      </w:rPr>
    </w:pPr>
    <w:r w:rsidRPr="00EA1F05">
      <w:rPr>
        <w:b/>
        <w:bCs/>
      </w:rPr>
      <w:t xml:space="preserve">ADDENDUM NO. </w:t>
    </w:r>
    <w:r w:rsidR="00630B58">
      <w:rPr>
        <w:b/>
        <w:bCs/>
      </w:rPr>
      <w:t>2</w:t>
    </w:r>
    <w:r w:rsidRPr="00EA1F05">
      <w:rPr>
        <w:b/>
        <w:bCs/>
      </w:rPr>
      <w:tab/>
    </w:r>
    <w:r w:rsidRPr="00EA1F05">
      <w:rPr>
        <w:b/>
        <w:bCs/>
      </w:rPr>
      <w:tab/>
    </w:r>
    <w:r w:rsidR="00EA1F05" w:rsidRPr="00EA1F05">
      <w:rPr>
        <w:b/>
        <w:bCs/>
      </w:rPr>
      <w:t>2</w:t>
    </w:r>
    <w:r w:rsidR="00216422">
      <w:rPr>
        <w:b/>
        <w:bCs/>
      </w:rPr>
      <w:t>6-W430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5DA0" w14:textId="4975D5D4" w:rsidR="00C3031B" w:rsidRDefault="00C3031B" w:rsidP="00C3031B">
    <w:pPr>
      <w:pStyle w:val="Header"/>
      <w:tabs>
        <w:tab w:val="clear" w:pos="8640"/>
        <w:tab w:val="right" w:pos="9900"/>
      </w:tabs>
    </w:pPr>
    <w:r>
      <w:t>ADDENDUM NO. #</w:t>
    </w:r>
    <w:r>
      <w:tab/>
    </w:r>
    <w:r>
      <w:tab/>
      <w:t>20-0xxx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B2964"/>
    <w:multiLevelType w:val="hybridMultilevel"/>
    <w:tmpl w:val="558EAD4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18F1CD7"/>
    <w:multiLevelType w:val="hybridMultilevel"/>
    <w:tmpl w:val="AB3C8C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3D6147"/>
    <w:multiLevelType w:val="hybridMultilevel"/>
    <w:tmpl w:val="760A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505883"/>
    <w:multiLevelType w:val="multilevel"/>
    <w:tmpl w:val="7F2AFDEA"/>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B355709"/>
    <w:multiLevelType w:val="hybridMultilevel"/>
    <w:tmpl w:val="656EC8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F539E9"/>
    <w:multiLevelType w:val="multilevel"/>
    <w:tmpl w:val="02469E0A"/>
    <w:lvl w:ilvl="0">
      <w:start w:val="1"/>
      <w:numFmt w:val="decimal"/>
      <w:lvlText w:val="Q%1."/>
      <w:lvlJc w:val="left"/>
      <w:pPr>
        <w:ind w:left="720" w:hanging="360"/>
      </w:pPr>
      <w:rPr>
        <w:rFonts w:hint="default"/>
      </w:rPr>
    </w:lvl>
    <w:lvl w:ilvl="1">
      <w:start w:val="1"/>
      <w:numFmt w:val="none"/>
      <w:lvlText w:val="R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6A81A3D"/>
    <w:multiLevelType w:val="hybridMultilevel"/>
    <w:tmpl w:val="995CD8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04624A"/>
    <w:multiLevelType w:val="hybridMultilevel"/>
    <w:tmpl w:val="04322E3C"/>
    <w:lvl w:ilvl="0" w:tplc="FCCCB63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D90B57"/>
    <w:multiLevelType w:val="hybridMultilevel"/>
    <w:tmpl w:val="989AC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7B6294"/>
    <w:multiLevelType w:val="hybridMultilevel"/>
    <w:tmpl w:val="A6EE6A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F37527"/>
    <w:multiLevelType w:val="hybridMultilevel"/>
    <w:tmpl w:val="63EA7E16"/>
    <w:lvl w:ilvl="0" w:tplc="04090015">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501B55"/>
    <w:multiLevelType w:val="multilevel"/>
    <w:tmpl w:val="F468E806"/>
    <w:lvl w:ilvl="0">
      <w:start w:val="1"/>
      <w:numFmt w:val="decimal"/>
      <w:lvlText w:val="Q%1."/>
      <w:lvlJc w:val="left"/>
      <w:pPr>
        <w:ind w:left="720" w:hanging="360"/>
      </w:pPr>
      <w:rPr>
        <w:rFonts w:hint="default"/>
      </w:rPr>
    </w:lvl>
    <w:lvl w:ilvl="1">
      <w:start w:val="1"/>
      <w:numFmt w:val="none"/>
      <w:lvlText w:val="A."/>
      <w:lvlJc w:val="left"/>
      <w:pPr>
        <w:ind w:left="540" w:hanging="360"/>
      </w:pPr>
      <w:rPr>
        <w:rFonts w:hint="default"/>
        <w:b/>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5EC5EFE"/>
    <w:multiLevelType w:val="hybridMultilevel"/>
    <w:tmpl w:val="1F10114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A98159E"/>
    <w:multiLevelType w:val="hybridMultilevel"/>
    <w:tmpl w:val="E0A8166A"/>
    <w:lvl w:ilvl="0" w:tplc="706074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1320DD"/>
    <w:multiLevelType w:val="hybridMultilevel"/>
    <w:tmpl w:val="F190AFD6"/>
    <w:lvl w:ilvl="0" w:tplc="04090001">
      <w:start w:val="6"/>
      <w:numFmt w:val="upperLetter"/>
      <w:lvlText w:val="%1."/>
      <w:lvlJc w:val="left"/>
      <w:pPr>
        <w:tabs>
          <w:tab w:val="num" w:pos="-12"/>
        </w:tabs>
        <w:ind w:left="-12" w:hanging="648"/>
      </w:pPr>
      <w:rPr>
        <w:rFonts w:hint="default"/>
        <w:b/>
        <w:i w:val="0"/>
        <w:sz w:val="16"/>
      </w:rPr>
    </w:lvl>
    <w:lvl w:ilvl="1" w:tplc="0409000B">
      <w:start w:val="1"/>
      <w:numFmt w:val="bullet"/>
      <w:lvlText w:val=""/>
      <w:lvlJc w:val="left"/>
      <w:pPr>
        <w:tabs>
          <w:tab w:val="num" w:pos="360"/>
        </w:tabs>
        <w:ind w:left="360" w:hanging="360"/>
      </w:pPr>
      <w:rPr>
        <w:rFonts w:ascii="Wingdings" w:hAnsi="Wingdings" w:hint="default"/>
        <w:b/>
        <w:i w:val="0"/>
        <w:sz w:val="16"/>
      </w:rPr>
    </w:lvl>
    <w:lvl w:ilvl="2" w:tplc="04090005" w:tentative="1">
      <w:start w:val="1"/>
      <w:numFmt w:val="lowerRoman"/>
      <w:lvlText w:val="%3."/>
      <w:lvlJc w:val="right"/>
      <w:pPr>
        <w:tabs>
          <w:tab w:val="num" w:pos="1080"/>
        </w:tabs>
        <w:ind w:left="1080" w:hanging="180"/>
      </w:pPr>
    </w:lvl>
    <w:lvl w:ilvl="3" w:tplc="04090001" w:tentative="1">
      <w:start w:val="1"/>
      <w:numFmt w:val="decimal"/>
      <w:lvlText w:val="%4."/>
      <w:lvlJc w:val="left"/>
      <w:pPr>
        <w:tabs>
          <w:tab w:val="num" w:pos="1800"/>
        </w:tabs>
        <w:ind w:left="1800" w:hanging="360"/>
      </w:pPr>
    </w:lvl>
    <w:lvl w:ilvl="4" w:tplc="04090003" w:tentative="1">
      <w:start w:val="1"/>
      <w:numFmt w:val="lowerLetter"/>
      <w:lvlText w:val="%5."/>
      <w:lvlJc w:val="left"/>
      <w:pPr>
        <w:tabs>
          <w:tab w:val="num" w:pos="2520"/>
        </w:tabs>
        <w:ind w:left="2520" w:hanging="360"/>
      </w:pPr>
    </w:lvl>
    <w:lvl w:ilvl="5" w:tplc="04090005" w:tentative="1">
      <w:start w:val="1"/>
      <w:numFmt w:val="lowerRoman"/>
      <w:lvlText w:val="%6."/>
      <w:lvlJc w:val="right"/>
      <w:pPr>
        <w:tabs>
          <w:tab w:val="num" w:pos="3240"/>
        </w:tabs>
        <w:ind w:left="3240" w:hanging="180"/>
      </w:pPr>
    </w:lvl>
    <w:lvl w:ilvl="6" w:tplc="04090001" w:tentative="1">
      <w:start w:val="1"/>
      <w:numFmt w:val="decimal"/>
      <w:lvlText w:val="%7."/>
      <w:lvlJc w:val="left"/>
      <w:pPr>
        <w:tabs>
          <w:tab w:val="num" w:pos="3960"/>
        </w:tabs>
        <w:ind w:left="3960" w:hanging="360"/>
      </w:pPr>
    </w:lvl>
    <w:lvl w:ilvl="7" w:tplc="04090003" w:tentative="1">
      <w:start w:val="1"/>
      <w:numFmt w:val="lowerLetter"/>
      <w:lvlText w:val="%8."/>
      <w:lvlJc w:val="left"/>
      <w:pPr>
        <w:tabs>
          <w:tab w:val="num" w:pos="4680"/>
        </w:tabs>
        <w:ind w:left="4680" w:hanging="360"/>
      </w:pPr>
    </w:lvl>
    <w:lvl w:ilvl="8" w:tplc="04090005" w:tentative="1">
      <w:start w:val="1"/>
      <w:numFmt w:val="lowerRoman"/>
      <w:lvlText w:val="%9."/>
      <w:lvlJc w:val="right"/>
      <w:pPr>
        <w:tabs>
          <w:tab w:val="num" w:pos="5400"/>
        </w:tabs>
        <w:ind w:left="5400" w:hanging="180"/>
      </w:pPr>
    </w:lvl>
  </w:abstractNum>
  <w:abstractNum w:abstractNumId="15" w15:restartNumberingAfterBreak="0">
    <w:nsid w:val="7AC77119"/>
    <w:multiLevelType w:val="hybridMultilevel"/>
    <w:tmpl w:val="DFEE5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8269665">
    <w:abstractNumId w:val="0"/>
  </w:num>
  <w:num w:numId="2" w16cid:durableId="19864184">
    <w:abstractNumId w:val="14"/>
  </w:num>
  <w:num w:numId="3" w16cid:durableId="1569223518">
    <w:abstractNumId w:val="13"/>
  </w:num>
  <w:num w:numId="4" w16cid:durableId="584000639">
    <w:abstractNumId w:val="15"/>
  </w:num>
  <w:num w:numId="5" w16cid:durableId="489567764">
    <w:abstractNumId w:val="2"/>
  </w:num>
  <w:num w:numId="6" w16cid:durableId="445973893">
    <w:abstractNumId w:val="10"/>
  </w:num>
  <w:num w:numId="7" w16cid:durableId="1036589449">
    <w:abstractNumId w:val="8"/>
  </w:num>
  <w:num w:numId="8" w16cid:durableId="767965953">
    <w:abstractNumId w:val="11"/>
  </w:num>
  <w:num w:numId="9" w16cid:durableId="1435591811">
    <w:abstractNumId w:val="5"/>
  </w:num>
  <w:num w:numId="10" w16cid:durableId="1030256550">
    <w:abstractNumId w:val="3"/>
  </w:num>
  <w:num w:numId="11" w16cid:durableId="111898116">
    <w:abstractNumId w:val="9"/>
  </w:num>
  <w:num w:numId="12" w16cid:durableId="1192110871">
    <w:abstractNumId w:val="6"/>
  </w:num>
  <w:num w:numId="13" w16cid:durableId="978922173">
    <w:abstractNumId w:val="1"/>
  </w:num>
  <w:num w:numId="14" w16cid:durableId="38286380">
    <w:abstractNumId w:val="4"/>
  </w:num>
  <w:num w:numId="15" w16cid:durableId="758866816">
    <w:abstractNumId w:val="12"/>
  </w:num>
  <w:num w:numId="16" w16cid:durableId="1390769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qVqI928LRb92FQq0ZLf1eo5Hpeb1gIhiOhhlsBkeSMVpAZHurkuhxdPDyGFYA6oy1M0Z0u54ui65HDVLJ2nMQ==" w:salt="Gz6EXKSbbYn9H/+slfhPkw=="/>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21"/>
    <w:rsid w:val="00022535"/>
    <w:rsid w:val="00033D45"/>
    <w:rsid w:val="000414E2"/>
    <w:rsid w:val="00043A2A"/>
    <w:rsid w:val="00046679"/>
    <w:rsid w:val="000509F0"/>
    <w:rsid w:val="00053716"/>
    <w:rsid w:val="00053EE2"/>
    <w:rsid w:val="00062627"/>
    <w:rsid w:val="00074459"/>
    <w:rsid w:val="00074A66"/>
    <w:rsid w:val="000824F9"/>
    <w:rsid w:val="00083067"/>
    <w:rsid w:val="000946A3"/>
    <w:rsid w:val="000946DB"/>
    <w:rsid w:val="00096A78"/>
    <w:rsid w:val="000977A9"/>
    <w:rsid w:val="000A3D94"/>
    <w:rsid w:val="000A49A7"/>
    <w:rsid w:val="000A4CAB"/>
    <w:rsid w:val="000A52EB"/>
    <w:rsid w:val="000A7862"/>
    <w:rsid w:val="000C00F2"/>
    <w:rsid w:val="000D04A1"/>
    <w:rsid w:val="000F3B8B"/>
    <w:rsid w:val="000F43B5"/>
    <w:rsid w:val="00103943"/>
    <w:rsid w:val="001167AC"/>
    <w:rsid w:val="001252A5"/>
    <w:rsid w:val="001314CA"/>
    <w:rsid w:val="00132B21"/>
    <w:rsid w:val="00140EBE"/>
    <w:rsid w:val="00160D8F"/>
    <w:rsid w:val="00160DE9"/>
    <w:rsid w:val="00165A82"/>
    <w:rsid w:val="001841B5"/>
    <w:rsid w:val="00187610"/>
    <w:rsid w:val="00196E04"/>
    <w:rsid w:val="001B0446"/>
    <w:rsid w:val="001B172D"/>
    <w:rsid w:val="001B5893"/>
    <w:rsid w:val="001B5AA5"/>
    <w:rsid w:val="001C47E7"/>
    <w:rsid w:val="001C5C76"/>
    <w:rsid w:val="001D0E81"/>
    <w:rsid w:val="001D2C80"/>
    <w:rsid w:val="001D4B2B"/>
    <w:rsid w:val="001E4B78"/>
    <w:rsid w:val="001E5AC9"/>
    <w:rsid w:val="001F5985"/>
    <w:rsid w:val="001F757A"/>
    <w:rsid w:val="002053F0"/>
    <w:rsid w:val="00216422"/>
    <w:rsid w:val="00224BFC"/>
    <w:rsid w:val="002315C6"/>
    <w:rsid w:val="002320AE"/>
    <w:rsid w:val="00241DF8"/>
    <w:rsid w:val="00245F99"/>
    <w:rsid w:val="002460D7"/>
    <w:rsid w:val="00246C33"/>
    <w:rsid w:val="002536F8"/>
    <w:rsid w:val="0025668B"/>
    <w:rsid w:val="00271D07"/>
    <w:rsid w:val="002735DD"/>
    <w:rsid w:val="0027455F"/>
    <w:rsid w:val="002763BF"/>
    <w:rsid w:val="002815E8"/>
    <w:rsid w:val="002B2528"/>
    <w:rsid w:val="002D369E"/>
    <w:rsid w:val="002D4C1C"/>
    <w:rsid w:val="002E2E2C"/>
    <w:rsid w:val="002F3B18"/>
    <w:rsid w:val="003016A9"/>
    <w:rsid w:val="00330218"/>
    <w:rsid w:val="00345D8F"/>
    <w:rsid w:val="00347217"/>
    <w:rsid w:val="0034755A"/>
    <w:rsid w:val="00362BF4"/>
    <w:rsid w:val="0036641A"/>
    <w:rsid w:val="00385A10"/>
    <w:rsid w:val="0038787D"/>
    <w:rsid w:val="003A18D7"/>
    <w:rsid w:val="003A2083"/>
    <w:rsid w:val="003A632F"/>
    <w:rsid w:val="003A7DCC"/>
    <w:rsid w:val="003B5832"/>
    <w:rsid w:val="003E31C2"/>
    <w:rsid w:val="003F09B1"/>
    <w:rsid w:val="003F206F"/>
    <w:rsid w:val="003F2FBF"/>
    <w:rsid w:val="003F6E82"/>
    <w:rsid w:val="003F7609"/>
    <w:rsid w:val="00402147"/>
    <w:rsid w:val="004131A7"/>
    <w:rsid w:val="00426BCD"/>
    <w:rsid w:val="004441C0"/>
    <w:rsid w:val="004608E6"/>
    <w:rsid w:val="00464CAE"/>
    <w:rsid w:val="0048032D"/>
    <w:rsid w:val="004B1918"/>
    <w:rsid w:val="004B6061"/>
    <w:rsid w:val="004B6CF0"/>
    <w:rsid w:val="004C2356"/>
    <w:rsid w:val="004C3C70"/>
    <w:rsid w:val="004D03F9"/>
    <w:rsid w:val="004E3EE4"/>
    <w:rsid w:val="004E59C7"/>
    <w:rsid w:val="0050375E"/>
    <w:rsid w:val="005055D3"/>
    <w:rsid w:val="00517462"/>
    <w:rsid w:val="00517FFC"/>
    <w:rsid w:val="0052333C"/>
    <w:rsid w:val="00523D30"/>
    <w:rsid w:val="00525414"/>
    <w:rsid w:val="00525FD8"/>
    <w:rsid w:val="0052661D"/>
    <w:rsid w:val="00552A72"/>
    <w:rsid w:val="0057065C"/>
    <w:rsid w:val="005707DB"/>
    <w:rsid w:val="00597AC2"/>
    <w:rsid w:val="005B37C1"/>
    <w:rsid w:val="005C156F"/>
    <w:rsid w:val="005C43BF"/>
    <w:rsid w:val="005D3CB7"/>
    <w:rsid w:val="005D69E7"/>
    <w:rsid w:val="005F509A"/>
    <w:rsid w:val="00603ED8"/>
    <w:rsid w:val="00605C06"/>
    <w:rsid w:val="006064C9"/>
    <w:rsid w:val="0061414A"/>
    <w:rsid w:val="00630B58"/>
    <w:rsid w:val="00634539"/>
    <w:rsid w:val="0064276A"/>
    <w:rsid w:val="00653049"/>
    <w:rsid w:val="006564E6"/>
    <w:rsid w:val="00660CA2"/>
    <w:rsid w:val="006725EC"/>
    <w:rsid w:val="0069382C"/>
    <w:rsid w:val="006D745E"/>
    <w:rsid w:val="00700DEC"/>
    <w:rsid w:val="00706554"/>
    <w:rsid w:val="00707723"/>
    <w:rsid w:val="00710E05"/>
    <w:rsid w:val="007124B6"/>
    <w:rsid w:val="00722B7E"/>
    <w:rsid w:val="00725DE2"/>
    <w:rsid w:val="00732479"/>
    <w:rsid w:val="007368C3"/>
    <w:rsid w:val="00745EDB"/>
    <w:rsid w:val="00761EC8"/>
    <w:rsid w:val="00783163"/>
    <w:rsid w:val="00785DA3"/>
    <w:rsid w:val="007878FB"/>
    <w:rsid w:val="007A5299"/>
    <w:rsid w:val="007C1318"/>
    <w:rsid w:val="007D6119"/>
    <w:rsid w:val="007F6F6F"/>
    <w:rsid w:val="0080285B"/>
    <w:rsid w:val="0080437C"/>
    <w:rsid w:val="00804ECA"/>
    <w:rsid w:val="00807860"/>
    <w:rsid w:val="00812F10"/>
    <w:rsid w:val="00830EBE"/>
    <w:rsid w:val="00831988"/>
    <w:rsid w:val="00837F13"/>
    <w:rsid w:val="008428B7"/>
    <w:rsid w:val="00845236"/>
    <w:rsid w:val="00855896"/>
    <w:rsid w:val="0087510B"/>
    <w:rsid w:val="008762A3"/>
    <w:rsid w:val="00884FB7"/>
    <w:rsid w:val="008B5A62"/>
    <w:rsid w:val="008B6065"/>
    <w:rsid w:val="008C2F2A"/>
    <w:rsid w:val="008C6AAC"/>
    <w:rsid w:val="008E18D1"/>
    <w:rsid w:val="008E271C"/>
    <w:rsid w:val="008E5F15"/>
    <w:rsid w:val="008F3A92"/>
    <w:rsid w:val="00910378"/>
    <w:rsid w:val="00910642"/>
    <w:rsid w:val="0091352D"/>
    <w:rsid w:val="0091430A"/>
    <w:rsid w:val="009152CD"/>
    <w:rsid w:val="00932678"/>
    <w:rsid w:val="00933424"/>
    <w:rsid w:val="00954EAB"/>
    <w:rsid w:val="00960785"/>
    <w:rsid w:val="00981DDE"/>
    <w:rsid w:val="00992C79"/>
    <w:rsid w:val="00997447"/>
    <w:rsid w:val="009A5699"/>
    <w:rsid w:val="009A68A8"/>
    <w:rsid w:val="009D2D83"/>
    <w:rsid w:val="009D66F5"/>
    <w:rsid w:val="009E2A73"/>
    <w:rsid w:val="009E3BAA"/>
    <w:rsid w:val="009E4371"/>
    <w:rsid w:val="009F6C19"/>
    <w:rsid w:val="00A07B66"/>
    <w:rsid w:val="00A2718B"/>
    <w:rsid w:val="00A32AF0"/>
    <w:rsid w:val="00A34AFE"/>
    <w:rsid w:val="00A5510B"/>
    <w:rsid w:val="00A6185C"/>
    <w:rsid w:val="00A72F3F"/>
    <w:rsid w:val="00A87373"/>
    <w:rsid w:val="00A93012"/>
    <w:rsid w:val="00AA0309"/>
    <w:rsid w:val="00AA2A5A"/>
    <w:rsid w:val="00AC4EA1"/>
    <w:rsid w:val="00AD4A23"/>
    <w:rsid w:val="00AE7A18"/>
    <w:rsid w:val="00B06370"/>
    <w:rsid w:val="00B07A7F"/>
    <w:rsid w:val="00B365E6"/>
    <w:rsid w:val="00B60E88"/>
    <w:rsid w:val="00B64F84"/>
    <w:rsid w:val="00B70B00"/>
    <w:rsid w:val="00B73801"/>
    <w:rsid w:val="00B82A39"/>
    <w:rsid w:val="00B97D79"/>
    <w:rsid w:val="00BA544F"/>
    <w:rsid w:val="00BB2EED"/>
    <w:rsid w:val="00BC4665"/>
    <w:rsid w:val="00BC4CFC"/>
    <w:rsid w:val="00BC53F6"/>
    <w:rsid w:val="00BD7B4A"/>
    <w:rsid w:val="00BF0C3E"/>
    <w:rsid w:val="00BF1A10"/>
    <w:rsid w:val="00C02B93"/>
    <w:rsid w:val="00C04BF9"/>
    <w:rsid w:val="00C07D27"/>
    <w:rsid w:val="00C20D39"/>
    <w:rsid w:val="00C2496A"/>
    <w:rsid w:val="00C26A5E"/>
    <w:rsid w:val="00C3031B"/>
    <w:rsid w:val="00C31AE5"/>
    <w:rsid w:val="00C518D9"/>
    <w:rsid w:val="00C5202C"/>
    <w:rsid w:val="00C523CA"/>
    <w:rsid w:val="00C54BBE"/>
    <w:rsid w:val="00C605F8"/>
    <w:rsid w:val="00C65E0D"/>
    <w:rsid w:val="00C66A0C"/>
    <w:rsid w:val="00C716F9"/>
    <w:rsid w:val="00C82D38"/>
    <w:rsid w:val="00C83188"/>
    <w:rsid w:val="00C95E9D"/>
    <w:rsid w:val="00CA1A27"/>
    <w:rsid w:val="00CB1B38"/>
    <w:rsid w:val="00CC306A"/>
    <w:rsid w:val="00CC4FF2"/>
    <w:rsid w:val="00CD038E"/>
    <w:rsid w:val="00CE0010"/>
    <w:rsid w:val="00CF68E6"/>
    <w:rsid w:val="00D01ADF"/>
    <w:rsid w:val="00D07639"/>
    <w:rsid w:val="00D20816"/>
    <w:rsid w:val="00D258A9"/>
    <w:rsid w:val="00D4336C"/>
    <w:rsid w:val="00D454B6"/>
    <w:rsid w:val="00D844D4"/>
    <w:rsid w:val="00D85FEA"/>
    <w:rsid w:val="00DA24C0"/>
    <w:rsid w:val="00DA286C"/>
    <w:rsid w:val="00DA4DE3"/>
    <w:rsid w:val="00DB7FA9"/>
    <w:rsid w:val="00DC457D"/>
    <w:rsid w:val="00DC68A5"/>
    <w:rsid w:val="00DD2371"/>
    <w:rsid w:val="00DD4532"/>
    <w:rsid w:val="00E12DB6"/>
    <w:rsid w:val="00E1572D"/>
    <w:rsid w:val="00E531E3"/>
    <w:rsid w:val="00E5490D"/>
    <w:rsid w:val="00E54A57"/>
    <w:rsid w:val="00E63776"/>
    <w:rsid w:val="00E925C6"/>
    <w:rsid w:val="00EA1F05"/>
    <w:rsid w:val="00EB25CE"/>
    <w:rsid w:val="00EC0740"/>
    <w:rsid w:val="00EE0662"/>
    <w:rsid w:val="00EE17FC"/>
    <w:rsid w:val="00EE3D54"/>
    <w:rsid w:val="00EE4573"/>
    <w:rsid w:val="00EE73D1"/>
    <w:rsid w:val="00EF5966"/>
    <w:rsid w:val="00F02DD9"/>
    <w:rsid w:val="00F07C3F"/>
    <w:rsid w:val="00F1278D"/>
    <w:rsid w:val="00F20605"/>
    <w:rsid w:val="00F26946"/>
    <w:rsid w:val="00F34A20"/>
    <w:rsid w:val="00F46047"/>
    <w:rsid w:val="00F55809"/>
    <w:rsid w:val="00F60805"/>
    <w:rsid w:val="00F702D4"/>
    <w:rsid w:val="00F75E41"/>
    <w:rsid w:val="00F8073B"/>
    <w:rsid w:val="00F85D57"/>
    <w:rsid w:val="00F965D9"/>
    <w:rsid w:val="00FA28C9"/>
    <w:rsid w:val="00FA6F92"/>
    <w:rsid w:val="00FB3549"/>
    <w:rsid w:val="00FB3906"/>
    <w:rsid w:val="00FC302F"/>
    <w:rsid w:val="00FD512D"/>
    <w:rsid w:val="00FD5F86"/>
    <w:rsid w:val="00FF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1286C"/>
  <w15:chartTrackingRefBased/>
  <w15:docId w15:val="{4086D73D-3058-46A0-ACC2-962B3732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rFonts w:ascii="Arial" w:hAnsi="Arial"/>
      <w:i/>
      <w:sz w:val="20"/>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widowControl/>
      <w:outlineLvl w:val="2"/>
    </w:pPr>
    <w:rPr>
      <w:rFonts w:ascii="Tahoma" w:hAnsi="Tahoma"/>
      <w:b/>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PlainText">
    <w:name w:val="Plain Text"/>
    <w:basedOn w:val="Normal"/>
    <w:link w:val="PlainTextChar"/>
    <w:uiPriority w:val="99"/>
    <w:pPr>
      <w:widowControl/>
    </w:pPr>
    <w:rPr>
      <w:rFonts w:ascii="Courier New" w:hAnsi="Courier New"/>
      <w:snapToGrid/>
      <w:sz w:val="20"/>
    </w:rPr>
  </w:style>
  <w:style w:type="paragraph" w:styleId="BodyTextIndent">
    <w:name w:val="Body Text Indent"/>
    <w:basedOn w:val="Normal"/>
    <w:pPr>
      <w:widowControl/>
      <w:ind w:left="180"/>
    </w:pPr>
    <w:rPr>
      <w:rFonts w:ascii="Tahoma" w:hAnsi="Tahoma"/>
      <w:snapToGrid/>
      <w:sz w:val="20"/>
    </w:rPr>
  </w:style>
  <w:style w:type="paragraph" w:styleId="BodyTextIndent2">
    <w:name w:val="Body Text Indent 2"/>
    <w:basedOn w:val="Normal"/>
    <w:pPr>
      <w:widowControl/>
      <w:ind w:left="720" w:hanging="720"/>
    </w:pPr>
    <w:rPr>
      <w:rFonts w:ascii="Tahoma" w:hAnsi="Tahoma"/>
      <w:snapToGrid/>
      <w:sz w:val="20"/>
    </w:rPr>
  </w:style>
  <w:style w:type="character" w:styleId="Hyperlink">
    <w:name w:val="Hyperlink"/>
    <w:rsid w:val="00C54BBE"/>
    <w:rPr>
      <w:color w:val="0000FF"/>
      <w:u w:val="single"/>
    </w:rPr>
  </w:style>
  <w:style w:type="paragraph" w:customStyle="1" w:styleId="Style1">
    <w:name w:val="Style1"/>
    <w:basedOn w:val="Heading2"/>
    <w:rsid w:val="00D20816"/>
    <w:pPr>
      <w:tabs>
        <w:tab w:val="center" w:pos="4680"/>
        <w:tab w:val="left" w:pos="7649"/>
      </w:tabs>
      <w:jc w:val="left"/>
    </w:pPr>
    <w:rPr>
      <w:rFonts w:ascii="Univers" w:hAnsi="Univers"/>
      <w:b w:val="0"/>
      <w:sz w:val="24"/>
      <w:szCs w:val="24"/>
    </w:rPr>
  </w:style>
  <w:style w:type="paragraph" w:customStyle="1" w:styleId="Style2">
    <w:name w:val="Style2"/>
    <w:basedOn w:val="Heading2"/>
    <w:rsid w:val="004131A7"/>
    <w:pPr>
      <w:tabs>
        <w:tab w:val="center" w:pos="4680"/>
        <w:tab w:val="left" w:pos="7649"/>
      </w:tabs>
      <w:jc w:val="left"/>
    </w:pPr>
    <w:rPr>
      <w:rFonts w:ascii="Arial" w:hAnsi="Arial"/>
      <w:b w:val="0"/>
      <w:sz w:val="24"/>
    </w:rPr>
  </w:style>
  <w:style w:type="paragraph" w:customStyle="1" w:styleId="arial">
    <w:name w:val="arial"/>
    <w:basedOn w:val="Heading2"/>
    <w:rsid w:val="004131A7"/>
    <w:pPr>
      <w:tabs>
        <w:tab w:val="center" w:pos="4680"/>
        <w:tab w:val="left" w:pos="7649"/>
      </w:tabs>
      <w:jc w:val="left"/>
    </w:pPr>
    <w:rPr>
      <w:b w:val="0"/>
      <w:sz w:val="24"/>
      <w:szCs w:val="24"/>
    </w:rPr>
  </w:style>
  <w:style w:type="paragraph" w:customStyle="1" w:styleId="Style3">
    <w:name w:val="Style3"/>
    <w:basedOn w:val="arial"/>
    <w:rsid w:val="004131A7"/>
    <w:rPr>
      <w:rFonts w:ascii="Arial" w:hAnsi="Arial"/>
    </w:rPr>
  </w:style>
  <w:style w:type="paragraph" w:styleId="BalloonText">
    <w:name w:val="Balloon Text"/>
    <w:basedOn w:val="Normal"/>
    <w:semiHidden/>
    <w:rsid w:val="00C65E0D"/>
    <w:rPr>
      <w:rFonts w:ascii="Tahoma" w:hAnsi="Tahoma" w:cs="Tahoma"/>
      <w:sz w:val="16"/>
      <w:szCs w:val="16"/>
    </w:rPr>
  </w:style>
  <w:style w:type="character" w:customStyle="1" w:styleId="PlainTextChar">
    <w:name w:val="Plain Text Char"/>
    <w:link w:val="PlainText"/>
    <w:uiPriority w:val="99"/>
    <w:rsid w:val="00DB7FA9"/>
    <w:rPr>
      <w:rFonts w:ascii="Courier New" w:hAnsi="Courier New"/>
    </w:rPr>
  </w:style>
  <w:style w:type="paragraph" w:styleId="ListParagraph">
    <w:name w:val="List Paragraph"/>
    <w:basedOn w:val="Normal"/>
    <w:uiPriority w:val="34"/>
    <w:qFormat/>
    <w:rsid w:val="0064276A"/>
    <w:pPr>
      <w:widowControl/>
      <w:ind w:left="720"/>
    </w:pPr>
    <w:rPr>
      <w:rFonts w:ascii="Calibri" w:eastAsia="Calibri" w:hAnsi="Calibri"/>
      <w:snapToGrid/>
      <w:sz w:val="22"/>
      <w:szCs w:val="22"/>
    </w:rPr>
  </w:style>
  <w:style w:type="paragraph" w:customStyle="1" w:styleId="Default">
    <w:name w:val="Default"/>
    <w:rsid w:val="00CD038E"/>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3F206F"/>
    <w:rPr>
      <w:color w:val="808080"/>
    </w:rPr>
  </w:style>
  <w:style w:type="character" w:customStyle="1" w:styleId="Style4">
    <w:name w:val="Style4"/>
    <w:basedOn w:val="DefaultParagraphFont"/>
    <w:uiPriority w:val="1"/>
    <w:rsid w:val="00837F13"/>
    <w:rPr>
      <w:rFonts w:ascii="Informal Roman" w:hAnsi="Informal Roman"/>
      <w:b/>
      <w:sz w:val="28"/>
    </w:rPr>
  </w:style>
  <w:style w:type="character" w:customStyle="1" w:styleId="FooterChar">
    <w:name w:val="Footer Char"/>
    <w:basedOn w:val="DefaultParagraphFont"/>
    <w:link w:val="Footer"/>
    <w:uiPriority w:val="99"/>
    <w:rsid w:val="00B82A39"/>
    <w:rPr>
      <w:snapToGrid w:val="0"/>
      <w:sz w:val="24"/>
    </w:rPr>
  </w:style>
  <w:style w:type="paragraph" w:styleId="NoSpacing">
    <w:name w:val="No Spacing"/>
    <w:uiPriority w:val="1"/>
    <w:qFormat/>
    <w:rsid w:val="00CE0010"/>
    <w:rPr>
      <w:rFonts w:eastAsiaTheme="minorHAnsi"/>
      <w:sz w:val="24"/>
      <w:szCs w:val="24"/>
    </w:rPr>
  </w:style>
  <w:style w:type="character" w:styleId="CommentReference">
    <w:name w:val="annotation reference"/>
    <w:basedOn w:val="DefaultParagraphFont"/>
    <w:rsid w:val="003B5832"/>
    <w:rPr>
      <w:sz w:val="16"/>
      <w:szCs w:val="16"/>
    </w:rPr>
  </w:style>
  <w:style w:type="paragraph" w:styleId="CommentText">
    <w:name w:val="annotation text"/>
    <w:basedOn w:val="Normal"/>
    <w:link w:val="CommentTextChar"/>
    <w:rsid w:val="003B5832"/>
    <w:rPr>
      <w:sz w:val="20"/>
    </w:rPr>
  </w:style>
  <w:style w:type="character" w:customStyle="1" w:styleId="CommentTextChar">
    <w:name w:val="Comment Text Char"/>
    <w:basedOn w:val="DefaultParagraphFont"/>
    <w:link w:val="CommentText"/>
    <w:rsid w:val="003B5832"/>
    <w:rPr>
      <w:snapToGrid w:val="0"/>
    </w:rPr>
  </w:style>
  <w:style w:type="paragraph" w:styleId="CommentSubject">
    <w:name w:val="annotation subject"/>
    <w:basedOn w:val="CommentText"/>
    <w:next w:val="CommentText"/>
    <w:link w:val="CommentSubjectChar"/>
    <w:rsid w:val="003B5832"/>
    <w:rPr>
      <w:b/>
      <w:bCs/>
    </w:rPr>
  </w:style>
  <w:style w:type="character" w:customStyle="1" w:styleId="CommentSubjectChar">
    <w:name w:val="Comment Subject Char"/>
    <w:basedOn w:val="CommentTextChar"/>
    <w:link w:val="CommentSubject"/>
    <w:rsid w:val="003B5832"/>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3958">
      <w:bodyDiv w:val="1"/>
      <w:marLeft w:val="0"/>
      <w:marRight w:val="0"/>
      <w:marTop w:val="0"/>
      <w:marBottom w:val="0"/>
      <w:divBdr>
        <w:top w:val="none" w:sz="0" w:space="0" w:color="auto"/>
        <w:left w:val="none" w:sz="0" w:space="0" w:color="auto"/>
        <w:bottom w:val="none" w:sz="0" w:space="0" w:color="auto"/>
        <w:right w:val="none" w:sz="0" w:space="0" w:color="auto"/>
      </w:divBdr>
    </w:div>
    <w:div w:id="337075487">
      <w:bodyDiv w:val="1"/>
      <w:marLeft w:val="0"/>
      <w:marRight w:val="0"/>
      <w:marTop w:val="0"/>
      <w:marBottom w:val="0"/>
      <w:divBdr>
        <w:top w:val="none" w:sz="0" w:space="0" w:color="auto"/>
        <w:left w:val="none" w:sz="0" w:space="0" w:color="auto"/>
        <w:bottom w:val="none" w:sz="0" w:space="0" w:color="auto"/>
        <w:right w:val="none" w:sz="0" w:space="0" w:color="auto"/>
      </w:divBdr>
    </w:div>
    <w:div w:id="474570789">
      <w:bodyDiv w:val="1"/>
      <w:marLeft w:val="0"/>
      <w:marRight w:val="0"/>
      <w:marTop w:val="0"/>
      <w:marBottom w:val="0"/>
      <w:divBdr>
        <w:top w:val="none" w:sz="0" w:space="0" w:color="auto"/>
        <w:left w:val="none" w:sz="0" w:space="0" w:color="auto"/>
        <w:bottom w:val="none" w:sz="0" w:space="0" w:color="auto"/>
        <w:right w:val="none" w:sz="0" w:space="0" w:color="auto"/>
      </w:divBdr>
    </w:div>
    <w:div w:id="597179030">
      <w:bodyDiv w:val="1"/>
      <w:marLeft w:val="0"/>
      <w:marRight w:val="0"/>
      <w:marTop w:val="0"/>
      <w:marBottom w:val="0"/>
      <w:divBdr>
        <w:top w:val="none" w:sz="0" w:space="0" w:color="auto"/>
        <w:left w:val="none" w:sz="0" w:space="0" w:color="auto"/>
        <w:bottom w:val="none" w:sz="0" w:space="0" w:color="auto"/>
        <w:right w:val="none" w:sz="0" w:space="0" w:color="auto"/>
      </w:divBdr>
    </w:div>
    <w:div w:id="846555410">
      <w:bodyDiv w:val="1"/>
      <w:marLeft w:val="0"/>
      <w:marRight w:val="0"/>
      <w:marTop w:val="0"/>
      <w:marBottom w:val="0"/>
      <w:divBdr>
        <w:top w:val="none" w:sz="0" w:space="0" w:color="auto"/>
        <w:left w:val="none" w:sz="0" w:space="0" w:color="auto"/>
        <w:bottom w:val="none" w:sz="0" w:space="0" w:color="auto"/>
        <w:right w:val="none" w:sz="0" w:space="0" w:color="auto"/>
      </w:divBdr>
    </w:div>
    <w:div w:id="848525449">
      <w:bodyDiv w:val="1"/>
      <w:marLeft w:val="0"/>
      <w:marRight w:val="0"/>
      <w:marTop w:val="0"/>
      <w:marBottom w:val="0"/>
      <w:divBdr>
        <w:top w:val="none" w:sz="0" w:space="0" w:color="auto"/>
        <w:left w:val="none" w:sz="0" w:space="0" w:color="auto"/>
        <w:bottom w:val="none" w:sz="0" w:space="0" w:color="auto"/>
        <w:right w:val="none" w:sz="0" w:space="0" w:color="auto"/>
      </w:divBdr>
    </w:div>
    <w:div w:id="1051611394">
      <w:bodyDiv w:val="1"/>
      <w:marLeft w:val="0"/>
      <w:marRight w:val="0"/>
      <w:marTop w:val="0"/>
      <w:marBottom w:val="0"/>
      <w:divBdr>
        <w:top w:val="none" w:sz="0" w:space="0" w:color="auto"/>
        <w:left w:val="none" w:sz="0" w:space="0" w:color="auto"/>
        <w:bottom w:val="none" w:sz="0" w:space="0" w:color="auto"/>
        <w:right w:val="none" w:sz="0" w:space="0" w:color="auto"/>
      </w:divBdr>
    </w:div>
    <w:div w:id="1178157938">
      <w:bodyDiv w:val="1"/>
      <w:marLeft w:val="0"/>
      <w:marRight w:val="0"/>
      <w:marTop w:val="0"/>
      <w:marBottom w:val="0"/>
      <w:divBdr>
        <w:top w:val="none" w:sz="0" w:space="0" w:color="auto"/>
        <w:left w:val="none" w:sz="0" w:space="0" w:color="auto"/>
        <w:bottom w:val="none" w:sz="0" w:space="0" w:color="auto"/>
        <w:right w:val="none" w:sz="0" w:space="0" w:color="auto"/>
      </w:divBdr>
    </w:div>
    <w:div w:id="1491166908">
      <w:bodyDiv w:val="1"/>
      <w:marLeft w:val="0"/>
      <w:marRight w:val="0"/>
      <w:marTop w:val="0"/>
      <w:marBottom w:val="0"/>
      <w:divBdr>
        <w:top w:val="none" w:sz="0" w:space="0" w:color="auto"/>
        <w:left w:val="none" w:sz="0" w:space="0" w:color="auto"/>
        <w:bottom w:val="none" w:sz="0" w:space="0" w:color="auto"/>
        <w:right w:val="none" w:sz="0" w:space="0" w:color="auto"/>
      </w:divBdr>
    </w:div>
    <w:div w:id="199557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FF6D506D4441808F72389945A4E5B7"/>
        <w:category>
          <w:name w:val="General"/>
          <w:gallery w:val="placeholder"/>
        </w:category>
        <w:types>
          <w:type w:val="bbPlcHdr"/>
        </w:types>
        <w:behaviors>
          <w:behavior w:val="content"/>
        </w:behaviors>
        <w:guid w:val="{FEA62B80-9557-49CB-96F1-5A3A587AFEBF}"/>
      </w:docPartPr>
      <w:docPartBody>
        <w:p w:rsidR="008F6B69" w:rsidRDefault="0048083F" w:rsidP="0048083F">
          <w:pPr>
            <w:pStyle w:val="3AFF6D506D4441808F72389945A4E5B7"/>
          </w:pPr>
          <w:r w:rsidRPr="00847C6F">
            <w:rPr>
              <w:rStyle w:val="PlaceholderText"/>
            </w:rPr>
            <w:t>Click or tap here to enter text.</w:t>
          </w:r>
        </w:p>
      </w:docPartBody>
    </w:docPart>
    <w:docPart>
      <w:docPartPr>
        <w:name w:val="CDE58C00F8D444469899C2D9AC74FF1B"/>
        <w:category>
          <w:name w:val="General"/>
          <w:gallery w:val="placeholder"/>
        </w:category>
        <w:types>
          <w:type w:val="bbPlcHdr"/>
        </w:types>
        <w:behaviors>
          <w:behavior w:val="content"/>
        </w:behaviors>
        <w:guid w:val="{F814F50E-3C90-4C97-BAEA-75C11A310709}"/>
      </w:docPartPr>
      <w:docPartBody>
        <w:p w:rsidR="008F6B69" w:rsidRDefault="0048083F" w:rsidP="0048083F">
          <w:pPr>
            <w:pStyle w:val="CDE58C00F8D444469899C2D9AC74FF1B"/>
          </w:pPr>
          <w:r w:rsidRPr="00847C6F">
            <w:rPr>
              <w:rStyle w:val="PlaceholderText"/>
            </w:rPr>
            <w:t>Click or tap here to enter text.</w:t>
          </w:r>
        </w:p>
      </w:docPartBody>
    </w:docPart>
    <w:docPart>
      <w:docPartPr>
        <w:name w:val="E35A7E9AC682468E9B95021F125A8D25"/>
        <w:category>
          <w:name w:val="General"/>
          <w:gallery w:val="placeholder"/>
        </w:category>
        <w:types>
          <w:type w:val="bbPlcHdr"/>
        </w:types>
        <w:behaviors>
          <w:behavior w:val="content"/>
        </w:behaviors>
        <w:guid w:val="{D89425C9-912C-476D-8D44-CF0E0AC17003}"/>
      </w:docPartPr>
      <w:docPartBody>
        <w:p w:rsidR="008F6B69" w:rsidRDefault="0048083F" w:rsidP="0048083F">
          <w:pPr>
            <w:pStyle w:val="E35A7E9AC682468E9B95021F125A8D25"/>
          </w:pPr>
          <w:r w:rsidRPr="00847C6F">
            <w:rPr>
              <w:rStyle w:val="PlaceholderText"/>
            </w:rPr>
            <w:t>Click or tap here to enter text.</w:t>
          </w:r>
        </w:p>
      </w:docPartBody>
    </w:docPart>
    <w:docPart>
      <w:docPartPr>
        <w:name w:val="38FEDF057B6A47B683161EC2C5C49ED3"/>
        <w:category>
          <w:name w:val="General"/>
          <w:gallery w:val="placeholder"/>
        </w:category>
        <w:types>
          <w:type w:val="bbPlcHdr"/>
        </w:types>
        <w:behaviors>
          <w:behavior w:val="content"/>
        </w:behaviors>
        <w:guid w:val="{A1A32954-E358-4A2D-95FA-7B72DB4DEDE7}"/>
      </w:docPartPr>
      <w:docPartBody>
        <w:p w:rsidR="008F6B69" w:rsidRDefault="0048083F" w:rsidP="0048083F">
          <w:pPr>
            <w:pStyle w:val="38FEDF057B6A47B683161EC2C5C49ED3"/>
          </w:pPr>
          <w:r w:rsidRPr="00B16A00">
            <w:rPr>
              <w:rStyle w:val="PlaceholderText"/>
            </w:rPr>
            <w:t>Click or tap to enter a date.</w:t>
          </w:r>
        </w:p>
      </w:docPartBody>
    </w:docPart>
    <w:docPart>
      <w:docPartPr>
        <w:name w:val="1DFF2068FB8546D2B85036C23C4D1848"/>
        <w:category>
          <w:name w:val="General"/>
          <w:gallery w:val="placeholder"/>
        </w:category>
        <w:types>
          <w:type w:val="bbPlcHdr"/>
        </w:types>
        <w:behaviors>
          <w:behavior w:val="content"/>
        </w:behaviors>
        <w:guid w:val="{91CED1B8-4CBF-416C-B396-A513304A3E1C}"/>
      </w:docPartPr>
      <w:docPartBody>
        <w:p w:rsidR="008F6B69" w:rsidRDefault="0048083F" w:rsidP="0048083F">
          <w:pPr>
            <w:pStyle w:val="1DFF2068FB8546D2B85036C23C4D1848"/>
          </w:pPr>
          <w:r w:rsidRPr="00847C6F">
            <w:rPr>
              <w:rStyle w:val="PlaceholderText"/>
            </w:rPr>
            <w:t>Click or tap here to enter text.</w:t>
          </w:r>
        </w:p>
      </w:docPartBody>
    </w:docPart>
    <w:docPart>
      <w:docPartPr>
        <w:name w:val="02706CE1A34349EC840EFF4A96521013"/>
        <w:category>
          <w:name w:val="General"/>
          <w:gallery w:val="placeholder"/>
        </w:category>
        <w:types>
          <w:type w:val="bbPlcHdr"/>
        </w:types>
        <w:behaviors>
          <w:behavior w:val="content"/>
        </w:behaviors>
        <w:guid w:val="{3E2351E3-1AFA-4391-AE88-9A8F600301D4}"/>
      </w:docPartPr>
      <w:docPartBody>
        <w:p w:rsidR="008F6B69" w:rsidRDefault="0048083F" w:rsidP="0048083F">
          <w:pPr>
            <w:pStyle w:val="02706CE1A34349EC840EFF4A96521013"/>
          </w:pPr>
          <w:r w:rsidRPr="00847C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83F"/>
    <w:rsid w:val="000F3B8B"/>
    <w:rsid w:val="00165F10"/>
    <w:rsid w:val="001B5AA5"/>
    <w:rsid w:val="001D0E81"/>
    <w:rsid w:val="002D2164"/>
    <w:rsid w:val="003C6AEA"/>
    <w:rsid w:val="003E31C2"/>
    <w:rsid w:val="0048083F"/>
    <w:rsid w:val="004C2356"/>
    <w:rsid w:val="004E3EE4"/>
    <w:rsid w:val="00517462"/>
    <w:rsid w:val="005247F9"/>
    <w:rsid w:val="005B3CE8"/>
    <w:rsid w:val="005F509A"/>
    <w:rsid w:val="006E0537"/>
    <w:rsid w:val="00700DEC"/>
    <w:rsid w:val="00731501"/>
    <w:rsid w:val="00732479"/>
    <w:rsid w:val="00754DF2"/>
    <w:rsid w:val="007A60A2"/>
    <w:rsid w:val="00866618"/>
    <w:rsid w:val="008C6AAC"/>
    <w:rsid w:val="008F6B69"/>
    <w:rsid w:val="00925724"/>
    <w:rsid w:val="00AE13E4"/>
    <w:rsid w:val="00C2496A"/>
    <w:rsid w:val="00C716F9"/>
    <w:rsid w:val="00C8495B"/>
    <w:rsid w:val="00D012F9"/>
    <w:rsid w:val="00D85FEA"/>
    <w:rsid w:val="00DA24C0"/>
    <w:rsid w:val="00DC2B87"/>
    <w:rsid w:val="00EE0662"/>
    <w:rsid w:val="00F32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83F"/>
    <w:rPr>
      <w:color w:val="808080"/>
    </w:rPr>
  </w:style>
  <w:style w:type="paragraph" w:customStyle="1" w:styleId="3AFF6D506D4441808F72389945A4E5B7">
    <w:name w:val="3AFF6D506D4441808F72389945A4E5B7"/>
    <w:rsid w:val="0048083F"/>
  </w:style>
  <w:style w:type="paragraph" w:customStyle="1" w:styleId="CDE58C00F8D444469899C2D9AC74FF1B">
    <w:name w:val="CDE58C00F8D444469899C2D9AC74FF1B"/>
    <w:rsid w:val="0048083F"/>
  </w:style>
  <w:style w:type="paragraph" w:customStyle="1" w:styleId="E35A7E9AC682468E9B95021F125A8D25">
    <w:name w:val="E35A7E9AC682468E9B95021F125A8D25"/>
    <w:rsid w:val="0048083F"/>
  </w:style>
  <w:style w:type="paragraph" w:customStyle="1" w:styleId="38FEDF057B6A47B683161EC2C5C49ED3">
    <w:name w:val="38FEDF057B6A47B683161EC2C5C49ED3"/>
    <w:rsid w:val="0048083F"/>
  </w:style>
  <w:style w:type="paragraph" w:customStyle="1" w:styleId="1DFF2068FB8546D2B85036C23C4D1848">
    <w:name w:val="1DFF2068FB8546D2B85036C23C4D1848"/>
    <w:rsid w:val="0048083F"/>
  </w:style>
  <w:style w:type="paragraph" w:customStyle="1" w:styleId="02706CE1A34349EC840EFF4A96521013">
    <w:name w:val="02706CE1A34349EC840EFF4A96521013"/>
    <w:rsid w:val="00480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28950B-259D-43E7-9C95-F6534877C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EE6ADB-36FA-4F58-8FFA-0401AAADB2C7}">
  <ds:schemaRefs>
    <ds:schemaRef ds:uri="http://schemas.microsoft.com/sharepoint/v3/contenttype/forms"/>
  </ds:schemaRefs>
</ds:datastoreItem>
</file>

<file path=customXml/itemProps3.xml><?xml version="1.0" encoding="utf-8"?>
<ds:datastoreItem xmlns:ds="http://schemas.openxmlformats.org/officeDocument/2006/customXml" ds:itemID="{1C02A2F4-3C86-427B-8F1B-D4342125A7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1139</Words>
  <Characters>6495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lcgis</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Kelly LaFollette</dc:creator>
  <cp:keywords/>
  <cp:lastModifiedBy>Falanga, Ron</cp:lastModifiedBy>
  <cp:revision>3</cp:revision>
  <cp:lastPrinted>2020-04-01T15:04:00Z</cp:lastPrinted>
  <dcterms:created xsi:type="dcterms:W3CDTF">2026-07-22T15:22:00Z</dcterms:created>
  <dcterms:modified xsi:type="dcterms:W3CDTF">2026-07-22T15:37:00Z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-1984471727</vt:i4>
  </property>
  <property fmtid="{D5CDD505-2E9C-101B-9397-08002B2CF9AE}" pid="3" name="ContentTypeId">
    <vt:lpwstr>0x0101004C9FA6BB728CFF4E839D3741936297E2</vt:lpwstr>
  </property>
</Properties>
</file>