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CDE8" w14:textId="77777777" w:rsidR="00E03E76" w:rsidRPr="000A605E" w:rsidRDefault="00E03E76" w:rsidP="005E0AFE">
      <w:pPr>
        <w:pStyle w:val="ListParagraph"/>
        <w:numPr>
          <w:ilvl w:val="0"/>
          <w:numId w:val="1"/>
        </w:numPr>
        <w:spacing w:after="80" w:line="240" w:lineRule="auto"/>
        <w:ind w:left="0"/>
        <w:contextualSpacing w:val="0"/>
        <w:rPr>
          <w:rFonts w:ascii="Times New Roman" w:hAnsi="Times New Roman" w:cs="Times New Roman"/>
          <w:b/>
          <w:bCs/>
        </w:rPr>
      </w:pPr>
      <w:r w:rsidRPr="000A605E">
        <w:rPr>
          <w:rFonts w:ascii="Times New Roman" w:hAnsi="Times New Roman" w:cs="Times New Roman"/>
          <w:b/>
          <w:bCs/>
        </w:rPr>
        <w:t>CONTRACTOR RESPONSIBILITIES</w:t>
      </w:r>
    </w:p>
    <w:p w14:paraId="0D7727C2" w14:textId="77777777" w:rsidR="00E03E76" w:rsidRPr="000A605E" w:rsidRDefault="00E03E76" w:rsidP="005E0AFE">
      <w:pPr>
        <w:spacing w:after="80" w:line="240" w:lineRule="auto"/>
        <w:jc w:val="both"/>
        <w:rPr>
          <w:rFonts w:ascii="Times New Roman" w:hAnsi="Times New Roman" w:cs="Times New Roman"/>
          <w:color w:val="000000"/>
        </w:rPr>
      </w:pPr>
      <w:r w:rsidRPr="000A605E">
        <w:rPr>
          <w:rFonts w:ascii="Times New Roman" w:hAnsi="Times New Roman" w:cs="Times New Roman"/>
          <w:color w:val="000000"/>
        </w:rPr>
        <w:t>Contractor shall:</w:t>
      </w:r>
    </w:p>
    <w:p w14:paraId="2F3CF54D" w14:textId="62A9E169" w:rsidR="00E03E76" w:rsidRPr="00DE1387" w:rsidRDefault="00E03E76" w:rsidP="005E0AFE">
      <w:pPr>
        <w:pStyle w:val="ListParagraph"/>
        <w:widowControl w:val="0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napToGrid w:val="0"/>
          <w:color w:val="000000"/>
        </w:rPr>
      </w:pPr>
      <w:r w:rsidRPr="00DE1387">
        <w:rPr>
          <w:rFonts w:ascii="Times New Roman" w:hAnsi="Times New Roman" w:cs="Times New Roman"/>
          <w:snapToGrid w:val="0"/>
          <w:color w:val="000000"/>
        </w:rPr>
        <w:t>Be licensed and fully competent in all aspects of</w:t>
      </w:r>
      <w:r w:rsidR="00C60661">
        <w:rPr>
          <w:rFonts w:ascii="Times New Roman" w:hAnsi="Times New Roman" w:cs="Times New Roman"/>
          <w:snapToGrid w:val="0"/>
          <w:color w:val="000000"/>
        </w:rPr>
        <w:t xml:space="preserve"> RBH Control Access Systems</w:t>
      </w:r>
      <w:r w:rsidRPr="00DE1387">
        <w:rPr>
          <w:rFonts w:ascii="Times New Roman" w:hAnsi="Times New Roman" w:cs="Times New Roman"/>
          <w:snapToGrid w:val="0"/>
          <w:color w:val="000000"/>
        </w:rPr>
        <w:t>.</w:t>
      </w:r>
    </w:p>
    <w:p w14:paraId="509B4AD0" w14:textId="77777777" w:rsidR="00E03E76" w:rsidRDefault="00E03E76" w:rsidP="005E0AFE">
      <w:pPr>
        <w:pStyle w:val="ListParagraph"/>
        <w:widowControl w:val="0"/>
        <w:numPr>
          <w:ilvl w:val="2"/>
          <w:numId w:val="2"/>
        </w:numPr>
        <w:spacing w:after="80" w:line="240" w:lineRule="auto"/>
        <w:ind w:left="1080" w:hanging="540"/>
        <w:contextualSpacing w:val="0"/>
        <w:jc w:val="both"/>
        <w:rPr>
          <w:rFonts w:ascii="Times New Roman" w:hAnsi="Times New Roman" w:cs="Times New Roman"/>
          <w:snapToGrid w:val="0"/>
          <w:color w:val="000000"/>
        </w:rPr>
      </w:pPr>
      <w:r w:rsidRPr="00925B29">
        <w:rPr>
          <w:rFonts w:ascii="Times New Roman" w:hAnsi="Times New Roman" w:cs="Times New Roman"/>
          <w:snapToGrid w:val="0"/>
          <w:color w:val="000000"/>
        </w:rPr>
        <w:t>Employ only skilled, qualified workers.</w:t>
      </w:r>
    </w:p>
    <w:p w14:paraId="4AA49592" w14:textId="5EBED56E" w:rsidR="006441CA" w:rsidRPr="00925B29" w:rsidRDefault="006441CA" w:rsidP="005E0AFE">
      <w:pPr>
        <w:pStyle w:val="ListParagraph"/>
        <w:widowControl w:val="0"/>
        <w:numPr>
          <w:ilvl w:val="2"/>
          <w:numId w:val="2"/>
        </w:numPr>
        <w:spacing w:after="80" w:line="240" w:lineRule="auto"/>
        <w:ind w:left="1080" w:hanging="540"/>
        <w:contextualSpacing w:val="0"/>
        <w:jc w:val="both"/>
        <w:rPr>
          <w:rFonts w:ascii="Times New Roman" w:hAnsi="Times New Roman" w:cs="Times New Roman"/>
          <w:snapToGrid w:val="0"/>
          <w:color w:val="000000"/>
        </w:rPr>
      </w:pPr>
      <w:r>
        <w:rPr>
          <w:rFonts w:ascii="Times New Roman" w:hAnsi="Times New Roman" w:cs="Times New Roman"/>
          <w:snapToGrid w:val="0"/>
          <w:color w:val="000000"/>
        </w:rPr>
        <w:t>Ensure that all workers have the appropriate occupational licenses, as required by federal, state or local law.</w:t>
      </w:r>
    </w:p>
    <w:p w14:paraId="7091DE1C" w14:textId="77777777" w:rsidR="00E03E76" w:rsidRPr="00925B29" w:rsidRDefault="00E03E76" w:rsidP="005E0AFE">
      <w:pPr>
        <w:pStyle w:val="ListParagraph"/>
        <w:widowControl w:val="0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napToGrid w:val="0"/>
          <w:color w:val="000000"/>
        </w:rPr>
      </w:pPr>
      <w:r w:rsidRPr="00925B29">
        <w:rPr>
          <w:rFonts w:ascii="Times New Roman" w:hAnsi="Times New Roman" w:cs="Times New Roman"/>
          <w:snapToGrid w:val="0"/>
          <w:color w:val="000000"/>
        </w:rPr>
        <w:t>Provide all-inclusive quotes to provide 100% turnkey projects that include inspections, planned maintenance, repairs, and replacements.</w:t>
      </w:r>
    </w:p>
    <w:p w14:paraId="2702BC21" w14:textId="13C58589" w:rsidR="00E03E76" w:rsidRPr="00925B29" w:rsidRDefault="00E03E76" w:rsidP="005E0AFE">
      <w:pPr>
        <w:pStyle w:val="ListParagraph"/>
        <w:widowControl w:val="0"/>
        <w:numPr>
          <w:ilvl w:val="2"/>
          <w:numId w:val="2"/>
        </w:numPr>
        <w:spacing w:after="80" w:line="240" w:lineRule="auto"/>
        <w:ind w:left="1238" w:hanging="691"/>
        <w:contextualSpacing w:val="0"/>
        <w:jc w:val="both"/>
        <w:rPr>
          <w:rFonts w:ascii="Times New Roman" w:hAnsi="Times New Roman" w:cs="Times New Roman"/>
          <w:snapToGrid w:val="0"/>
          <w:color w:val="000000"/>
        </w:rPr>
      </w:pPr>
      <w:r w:rsidRPr="00925B29">
        <w:rPr>
          <w:rFonts w:ascii="Times New Roman" w:hAnsi="Times New Roman" w:cs="Times New Roman"/>
        </w:rPr>
        <w:t>Include all required labor, material, equipment, plans, surveys, permitting</w:t>
      </w:r>
      <w:r w:rsidR="006441CA">
        <w:rPr>
          <w:rFonts w:ascii="Times New Roman" w:hAnsi="Times New Roman" w:cs="Times New Roman"/>
        </w:rPr>
        <w:t>,</w:t>
      </w:r>
      <w:r w:rsidRPr="00925B29">
        <w:rPr>
          <w:rFonts w:ascii="Times New Roman" w:hAnsi="Times New Roman" w:cs="Times New Roman"/>
        </w:rPr>
        <w:t xml:space="preserve"> and local and state inspections.</w:t>
      </w:r>
    </w:p>
    <w:p w14:paraId="2EF7FD74" w14:textId="77777777" w:rsidR="00E03E76" w:rsidRPr="00DE1387" w:rsidRDefault="00E03E76" w:rsidP="005E0AFE">
      <w:pPr>
        <w:pStyle w:val="ListParagraph"/>
        <w:widowControl w:val="0"/>
        <w:numPr>
          <w:ilvl w:val="2"/>
          <w:numId w:val="2"/>
        </w:numPr>
        <w:spacing w:after="80" w:line="240" w:lineRule="auto"/>
        <w:ind w:left="1238" w:hanging="691"/>
        <w:contextualSpacing w:val="0"/>
        <w:jc w:val="both"/>
        <w:rPr>
          <w:rFonts w:ascii="Times New Roman" w:hAnsi="Times New Roman" w:cs="Times New Roman"/>
          <w:snapToGrid w:val="0"/>
          <w:color w:val="000000"/>
        </w:rPr>
      </w:pPr>
      <w:r w:rsidRPr="00DE1387">
        <w:rPr>
          <w:rFonts w:ascii="Times New Roman" w:hAnsi="Times New Roman" w:cs="Times New Roman"/>
          <w:bCs/>
          <w:color w:val="000000"/>
        </w:rPr>
        <w:t>Include costs for general housekeeping and work area clean up.</w:t>
      </w:r>
    </w:p>
    <w:p w14:paraId="7AC31F35" w14:textId="30C1E2BF" w:rsidR="00E03E76" w:rsidRPr="00DE1387" w:rsidRDefault="00E03E76" w:rsidP="005E0AFE">
      <w:pPr>
        <w:pStyle w:val="ListParagraph"/>
        <w:widowControl w:val="0"/>
        <w:numPr>
          <w:ilvl w:val="2"/>
          <w:numId w:val="2"/>
        </w:numPr>
        <w:spacing w:after="80" w:line="240" w:lineRule="auto"/>
        <w:ind w:left="1238" w:hanging="691"/>
        <w:contextualSpacing w:val="0"/>
        <w:jc w:val="both"/>
        <w:rPr>
          <w:rFonts w:ascii="Times New Roman" w:hAnsi="Times New Roman" w:cs="Times New Roman"/>
          <w:snapToGrid w:val="0"/>
          <w:color w:val="000000"/>
        </w:rPr>
      </w:pPr>
      <w:r w:rsidRPr="00DE1387">
        <w:rPr>
          <w:rFonts w:ascii="Times New Roman" w:hAnsi="Times New Roman" w:cs="Times New Roman"/>
          <w:bCs/>
          <w:color w:val="000000"/>
        </w:rPr>
        <w:t>Include travel time</w:t>
      </w:r>
      <w:r w:rsidR="00BA7F6B">
        <w:rPr>
          <w:rFonts w:ascii="Times New Roman" w:hAnsi="Times New Roman" w:cs="Times New Roman"/>
          <w:bCs/>
          <w:color w:val="000000"/>
        </w:rPr>
        <w:t xml:space="preserve"> and </w:t>
      </w:r>
      <w:r w:rsidR="00B711CA">
        <w:rPr>
          <w:rFonts w:ascii="Times New Roman" w:hAnsi="Times New Roman" w:cs="Times New Roman"/>
          <w:bCs/>
          <w:color w:val="000000"/>
        </w:rPr>
        <w:t>trip charges</w:t>
      </w:r>
      <w:r w:rsidR="00BA7F6B">
        <w:rPr>
          <w:rFonts w:ascii="Times New Roman" w:hAnsi="Times New Roman" w:cs="Times New Roman"/>
          <w:bCs/>
          <w:color w:val="000000"/>
        </w:rPr>
        <w:t>.</w:t>
      </w:r>
    </w:p>
    <w:p w14:paraId="74AEE479" w14:textId="52BFB30F" w:rsidR="00BA7F6B" w:rsidRPr="00BA7F6B" w:rsidRDefault="00E03E76" w:rsidP="005E0AFE">
      <w:pPr>
        <w:pStyle w:val="ListParagraph"/>
        <w:widowControl w:val="0"/>
        <w:numPr>
          <w:ilvl w:val="2"/>
          <w:numId w:val="2"/>
        </w:numPr>
        <w:spacing w:after="80" w:line="240" w:lineRule="auto"/>
        <w:ind w:left="1238" w:hanging="691"/>
        <w:contextualSpacing w:val="0"/>
        <w:jc w:val="both"/>
        <w:rPr>
          <w:rFonts w:ascii="Times New Roman" w:hAnsi="Times New Roman" w:cs="Times New Roman"/>
          <w:snapToGrid w:val="0"/>
          <w:color w:val="000000"/>
        </w:rPr>
      </w:pPr>
      <w:r w:rsidRPr="00DE1387">
        <w:rPr>
          <w:rFonts w:ascii="Times New Roman" w:hAnsi="Times New Roman" w:cs="Times New Roman"/>
        </w:rPr>
        <w:t>Change orders shall not be issued for incidental items or tasks that should have been reasonably construed to be part of the project by the Contractor.</w:t>
      </w:r>
    </w:p>
    <w:p w14:paraId="21BD61DB" w14:textId="5B31C5A9" w:rsidR="00B711CA" w:rsidRPr="00B711CA" w:rsidRDefault="00B711CA" w:rsidP="005E0AFE">
      <w:pPr>
        <w:numPr>
          <w:ilvl w:val="1"/>
          <w:numId w:val="2"/>
        </w:numPr>
        <w:spacing w:after="80" w:line="240" w:lineRule="auto"/>
        <w:ind w:left="540" w:hanging="540"/>
        <w:jc w:val="both"/>
        <w:rPr>
          <w:rFonts w:ascii="Times New Roman" w:hAnsi="Times New Roman" w:cs="Times New Roman"/>
          <w:color w:val="000000"/>
        </w:rPr>
      </w:pPr>
      <w:r w:rsidRPr="00B711CA">
        <w:rPr>
          <w:rFonts w:ascii="Times New Roman" w:hAnsi="Times New Roman" w:cs="Times New Roman"/>
          <w:snapToGrid w:val="0"/>
          <w:color w:val="000000"/>
        </w:rPr>
        <w:t xml:space="preserve">Comply with all current applicable requirements of federal, state, and </w:t>
      </w:r>
      <w:r w:rsidR="00335B20" w:rsidRPr="00B711CA">
        <w:rPr>
          <w:rFonts w:ascii="Times New Roman" w:hAnsi="Times New Roman" w:cs="Times New Roman"/>
          <w:snapToGrid w:val="0"/>
          <w:color w:val="000000"/>
        </w:rPr>
        <w:t>local</w:t>
      </w:r>
      <w:r w:rsidRPr="00B711CA">
        <w:rPr>
          <w:rFonts w:ascii="Times New Roman" w:hAnsi="Times New Roman" w:cs="Times New Roman"/>
          <w:snapToGrid w:val="0"/>
          <w:color w:val="000000"/>
        </w:rPr>
        <w:t xml:space="preserve"> rules, regulations, permits, codes, and ordinances which govern this type of service.  In instances where conflict between codes, reference standards, and other contract documents occurs, the most stringent requirement shall govern.</w:t>
      </w:r>
    </w:p>
    <w:p w14:paraId="1E710B72" w14:textId="77777777" w:rsidR="00E03E76" w:rsidRPr="007317DD" w:rsidRDefault="00E03E76" w:rsidP="005E0AFE">
      <w:pPr>
        <w:pStyle w:val="ListParagraph"/>
        <w:widowControl w:val="0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napToGrid w:val="0"/>
          <w:color w:val="000000"/>
        </w:rPr>
      </w:pPr>
      <w:r w:rsidRPr="00DE1387">
        <w:rPr>
          <w:rFonts w:ascii="Times New Roman" w:hAnsi="Times New Roman" w:cs="Times New Roman"/>
          <w:snapToGrid w:val="0"/>
          <w:color w:val="000000"/>
        </w:rPr>
        <w:t xml:space="preserve">Obtain licenses, permits, and fees (including inspection fees) as required to comply with all laws, </w:t>
      </w:r>
      <w:r w:rsidRPr="007317DD">
        <w:rPr>
          <w:rFonts w:ascii="Times New Roman" w:hAnsi="Times New Roman" w:cs="Times New Roman"/>
          <w:snapToGrid w:val="0"/>
          <w:color w:val="000000"/>
        </w:rPr>
        <w:t xml:space="preserve">ordinances, regulations, and code requirements applicable to complete projects.  </w:t>
      </w:r>
    </w:p>
    <w:p w14:paraId="71D0CCC2" w14:textId="77777777" w:rsidR="00E03E76" w:rsidRPr="007317DD" w:rsidRDefault="00E03E76" w:rsidP="005E0AFE">
      <w:pPr>
        <w:pStyle w:val="ListParagraph"/>
        <w:widowControl w:val="0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napToGrid w:val="0"/>
          <w:color w:val="000000"/>
        </w:rPr>
      </w:pPr>
      <w:r w:rsidRPr="007317DD">
        <w:rPr>
          <w:rFonts w:ascii="Times New Roman" w:hAnsi="Times New Roman" w:cs="Times New Roman"/>
          <w:snapToGrid w:val="0"/>
          <w:color w:val="000000"/>
        </w:rPr>
        <w:t xml:space="preserve">Be responsible </w:t>
      </w:r>
      <w:r>
        <w:rPr>
          <w:rFonts w:ascii="Times New Roman" w:hAnsi="Times New Roman" w:cs="Times New Roman"/>
          <w:snapToGrid w:val="0"/>
          <w:color w:val="000000"/>
        </w:rPr>
        <w:t xml:space="preserve">for </w:t>
      </w:r>
      <w:r w:rsidRPr="007317DD">
        <w:rPr>
          <w:rFonts w:ascii="Times New Roman" w:hAnsi="Times New Roman" w:cs="Times New Roman"/>
          <w:snapToGrid w:val="0"/>
          <w:color w:val="000000"/>
        </w:rPr>
        <w:t>inspections, penalties, fees, or fines for projects.</w:t>
      </w:r>
    </w:p>
    <w:p w14:paraId="724C1F17" w14:textId="77777777" w:rsidR="00E03E76" w:rsidRPr="007317DD" w:rsidRDefault="00E03E76" w:rsidP="005E0AFE">
      <w:pPr>
        <w:pStyle w:val="ListParagraph"/>
        <w:widowControl w:val="0"/>
        <w:numPr>
          <w:ilvl w:val="1"/>
          <w:numId w:val="2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snapToGrid w:val="0"/>
          <w:color w:val="000000"/>
        </w:rPr>
      </w:pPr>
      <w:r w:rsidRPr="007317DD">
        <w:rPr>
          <w:rFonts w:ascii="Times New Roman" w:hAnsi="Times New Roman" w:cs="Times New Roman"/>
          <w:snapToGrid w:val="0"/>
          <w:color w:val="000000"/>
        </w:rPr>
        <w:t xml:space="preserve">Be responsible for damages caused as the result of </w:t>
      </w:r>
      <w:r>
        <w:rPr>
          <w:rFonts w:ascii="Times New Roman" w:hAnsi="Times New Roman" w:cs="Times New Roman"/>
          <w:snapToGrid w:val="0"/>
          <w:color w:val="000000"/>
        </w:rPr>
        <w:t xml:space="preserve">services performed. </w:t>
      </w:r>
    </w:p>
    <w:p w14:paraId="6AE783C3" w14:textId="05575EF5" w:rsidR="00B711CA" w:rsidRDefault="00E03E76" w:rsidP="005E0AFE">
      <w:pPr>
        <w:numPr>
          <w:ilvl w:val="1"/>
          <w:numId w:val="2"/>
        </w:numPr>
        <w:spacing w:after="80" w:line="240" w:lineRule="auto"/>
        <w:ind w:left="540" w:hanging="540"/>
        <w:jc w:val="both"/>
        <w:rPr>
          <w:rFonts w:ascii="Times New Roman" w:hAnsi="Times New Roman" w:cs="Times New Roman"/>
          <w:color w:val="000000"/>
        </w:rPr>
      </w:pPr>
      <w:r w:rsidRPr="0089039C">
        <w:rPr>
          <w:rFonts w:ascii="Times New Roman" w:hAnsi="Times New Roman" w:cs="Times New Roman"/>
          <w:color w:val="000000"/>
        </w:rPr>
        <w:t xml:space="preserve">Furnish all tools and equipment to complete projects timely. </w:t>
      </w:r>
    </w:p>
    <w:p w14:paraId="2755AAC5" w14:textId="0DDAF378" w:rsidR="00AC2B71" w:rsidRDefault="00AC2B71" w:rsidP="005E0AFE">
      <w:pPr>
        <w:numPr>
          <w:ilvl w:val="1"/>
          <w:numId w:val="2"/>
        </w:numPr>
        <w:spacing w:after="80" w:line="240" w:lineRule="auto"/>
        <w:ind w:left="540" w:hanging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 available 24 hours a day, 365 days a year</w:t>
      </w:r>
      <w:r w:rsidR="006441CA">
        <w:rPr>
          <w:rFonts w:ascii="Times New Roman" w:hAnsi="Times New Roman" w:cs="Times New Roman"/>
          <w:color w:val="000000"/>
        </w:rPr>
        <w:t xml:space="preserve"> for any emergency repairs</w:t>
      </w:r>
      <w:r>
        <w:rPr>
          <w:rFonts w:ascii="Times New Roman" w:hAnsi="Times New Roman" w:cs="Times New Roman"/>
          <w:color w:val="000000"/>
        </w:rPr>
        <w:t>.</w:t>
      </w:r>
    </w:p>
    <w:p w14:paraId="1EEC025A" w14:textId="3E2C6BCD" w:rsidR="00E61F68" w:rsidRPr="00E61F68" w:rsidRDefault="00AF0E4D" w:rsidP="005E0AFE">
      <w:pPr>
        <w:numPr>
          <w:ilvl w:val="1"/>
          <w:numId w:val="2"/>
        </w:numPr>
        <w:spacing w:after="80" w:line="240" w:lineRule="auto"/>
        <w:ind w:left="540" w:hanging="54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Contractor</w:t>
      </w:r>
      <w:proofErr w:type="gramEnd"/>
      <w:r>
        <w:rPr>
          <w:rFonts w:ascii="Times New Roman" w:hAnsi="Times New Roman" w:cs="Times New Roman"/>
          <w:color w:val="000000"/>
        </w:rPr>
        <w:t xml:space="preserve"> may be provided with building/safety information which is confidential and/or exempt from public records, per F.S. 19.071(3)(a) and 119.07 (3)(b). The Contractor must maintain confidential and/or exempt nature of any such documents provided or produced.</w:t>
      </w:r>
    </w:p>
    <w:p w14:paraId="107AC8A4" w14:textId="4C114F1E" w:rsidR="00034086" w:rsidRDefault="00BA7F6B" w:rsidP="005E0AFE">
      <w:pPr>
        <w:pStyle w:val="ListParagraph"/>
        <w:numPr>
          <w:ilvl w:val="0"/>
          <w:numId w:val="1"/>
        </w:numPr>
        <w:spacing w:after="80" w:line="240" w:lineRule="auto"/>
        <w:ind w:left="0"/>
        <w:contextualSpacing w:val="0"/>
        <w:rPr>
          <w:rFonts w:ascii="Times New Roman" w:hAnsi="Times New Roman" w:cs="Times New Roman"/>
          <w:b/>
          <w:bCs/>
        </w:rPr>
      </w:pPr>
      <w:r w:rsidRPr="005E0AFE">
        <w:rPr>
          <w:rFonts w:ascii="Times New Roman" w:hAnsi="Times New Roman" w:cs="Times New Roman"/>
          <w:b/>
          <w:bCs/>
        </w:rPr>
        <w:t>REPAIRS OF EXISTING EQUIPMENT</w:t>
      </w:r>
    </w:p>
    <w:p w14:paraId="5A80102A" w14:textId="14E4133B" w:rsidR="00C976FB" w:rsidRPr="005E0AFE" w:rsidRDefault="00C60661" w:rsidP="005E0AFE">
      <w:pPr>
        <w:pStyle w:val="ListParagraph"/>
        <w:numPr>
          <w:ilvl w:val="1"/>
          <w:numId w:val="1"/>
        </w:numPr>
        <w:spacing w:after="80" w:line="240" w:lineRule="auto"/>
        <w:ind w:left="540" w:hanging="540"/>
        <w:contextualSpacing w:val="0"/>
        <w:rPr>
          <w:rFonts w:ascii="Times New Roman" w:hAnsi="Times New Roman" w:cs="Times New Roman"/>
          <w:b/>
          <w:bCs/>
          <w:color w:val="000000"/>
        </w:rPr>
      </w:pPr>
      <w:r w:rsidRPr="00C976FB">
        <w:rPr>
          <w:rFonts w:ascii="Times New Roman" w:hAnsi="Times New Roman" w:cs="Times New Roman"/>
          <w:color w:val="000000"/>
        </w:rPr>
        <w:t>The County currently operates RBH Access Control System across multiple facilities. The system includes, but is not limited to:</w:t>
      </w:r>
    </w:p>
    <w:p w14:paraId="3A3C7AD2" w14:textId="77777777" w:rsidR="00C976FB" w:rsidRPr="005E0AFE" w:rsidRDefault="00C976FB" w:rsidP="005E0AFE">
      <w:pPr>
        <w:pStyle w:val="ListParagraph"/>
        <w:numPr>
          <w:ilvl w:val="2"/>
          <w:numId w:val="1"/>
        </w:numPr>
        <w:spacing w:after="80" w:line="240" w:lineRule="auto"/>
        <w:ind w:hanging="684"/>
        <w:contextualSpacing w:val="0"/>
        <w:rPr>
          <w:rFonts w:ascii="Times New Roman" w:hAnsi="Times New Roman" w:cs="Times New Roman"/>
          <w:color w:val="000000"/>
        </w:rPr>
      </w:pPr>
      <w:r w:rsidRPr="005E0AFE">
        <w:rPr>
          <w:rFonts w:ascii="Times New Roman" w:hAnsi="Times New Roman" w:cs="Times New Roman"/>
          <w:color w:val="000000"/>
        </w:rPr>
        <w:t>Door controllers and panels</w:t>
      </w:r>
    </w:p>
    <w:p w14:paraId="1B1E21A2" w14:textId="5425FAD5" w:rsidR="00C976FB" w:rsidRPr="005E0AFE" w:rsidRDefault="00C976FB" w:rsidP="005E0AFE">
      <w:pPr>
        <w:pStyle w:val="ListParagraph"/>
        <w:numPr>
          <w:ilvl w:val="2"/>
          <w:numId w:val="1"/>
        </w:numPr>
        <w:spacing w:after="80" w:line="240" w:lineRule="auto"/>
        <w:ind w:hanging="684"/>
        <w:contextualSpacing w:val="0"/>
        <w:rPr>
          <w:rFonts w:ascii="Times New Roman" w:hAnsi="Times New Roman" w:cs="Times New Roman"/>
          <w:color w:val="000000"/>
        </w:rPr>
      </w:pPr>
      <w:r w:rsidRPr="005E0AFE">
        <w:rPr>
          <w:rFonts w:ascii="Times New Roman" w:hAnsi="Times New Roman" w:cs="Times New Roman"/>
          <w:color w:val="000000"/>
        </w:rPr>
        <w:t xml:space="preserve">Card reader (proximity, keypad, etc.) </w:t>
      </w:r>
    </w:p>
    <w:p w14:paraId="1EA0D353" w14:textId="5CE6DA9D" w:rsidR="00C976FB" w:rsidRPr="005E0AFE" w:rsidRDefault="00C976FB" w:rsidP="005E0AFE">
      <w:pPr>
        <w:pStyle w:val="ListParagraph"/>
        <w:numPr>
          <w:ilvl w:val="2"/>
          <w:numId w:val="1"/>
        </w:numPr>
        <w:spacing w:after="80" w:line="240" w:lineRule="auto"/>
        <w:ind w:hanging="684"/>
        <w:contextualSpacing w:val="0"/>
        <w:rPr>
          <w:rFonts w:ascii="Times New Roman" w:hAnsi="Times New Roman" w:cs="Times New Roman"/>
          <w:color w:val="000000"/>
        </w:rPr>
      </w:pPr>
      <w:r w:rsidRPr="005E0AFE">
        <w:rPr>
          <w:rFonts w:ascii="Times New Roman" w:hAnsi="Times New Roman" w:cs="Times New Roman"/>
          <w:color w:val="000000"/>
        </w:rPr>
        <w:t>Electric strikes, magnetic locks, and door hardware</w:t>
      </w:r>
    </w:p>
    <w:p w14:paraId="43333769" w14:textId="4F3CAC04" w:rsidR="00C976FB" w:rsidRPr="005E0AFE" w:rsidRDefault="00C976FB" w:rsidP="005E0AFE">
      <w:pPr>
        <w:pStyle w:val="ListParagraph"/>
        <w:numPr>
          <w:ilvl w:val="2"/>
          <w:numId w:val="1"/>
        </w:numPr>
        <w:spacing w:after="80" w:line="240" w:lineRule="auto"/>
        <w:ind w:hanging="684"/>
        <w:contextualSpacing w:val="0"/>
        <w:rPr>
          <w:rFonts w:ascii="Times New Roman" w:hAnsi="Times New Roman" w:cs="Times New Roman"/>
          <w:color w:val="000000"/>
        </w:rPr>
      </w:pPr>
      <w:r w:rsidRPr="005E0AFE">
        <w:rPr>
          <w:rFonts w:ascii="Times New Roman" w:hAnsi="Times New Roman" w:cs="Times New Roman"/>
          <w:color w:val="000000"/>
        </w:rPr>
        <w:t>Access control software and databases</w:t>
      </w:r>
    </w:p>
    <w:p w14:paraId="767BDFF5" w14:textId="5C6C1072" w:rsidR="00C976FB" w:rsidRPr="005E0AFE" w:rsidRDefault="00C976FB" w:rsidP="005E0AFE">
      <w:pPr>
        <w:pStyle w:val="ListParagraph"/>
        <w:numPr>
          <w:ilvl w:val="2"/>
          <w:numId w:val="1"/>
        </w:numPr>
        <w:spacing w:after="80" w:line="240" w:lineRule="auto"/>
        <w:ind w:hanging="684"/>
        <w:contextualSpacing w:val="0"/>
        <w:rPr>
          <w:rFonts w:ascii="Times New Roman" w:hAnsi="Times New Roman" w:cs="Times New Roman"/>
          <w:color w:val="000000"/>
        </w:rPr>
      </w:pPr>
      <w:proofErr w:type="gramStart"/>
      <w:r w:rsidRPr="005E0AFE">
        <w:rPr>
          <w:rFonts w:ascii="Times New Roman" w:hAnsi="Times New Roman" w:cs="Times New Roman"/>
          <w:color w:val="000000"/>
        </w:rPr>
        <w:t>Cabling</w:t>
      </w:r>
      <w:proofErr w:type="gramEnd"/>
      <w:r w:rsidRPr="005E0AFE">
        <w:rPr>
          <w:rFonts w:ascii="Times New Roman" w:hAnsi="Times New Roman" w:cs="Times New Roman"/>
          <w:color w:val="000000"/>
        </w:rPr>
        <w:t>, network connections and related components</w:t>
      </w:r>
    </w:p>
    <w:p w14:paraId="594ED214" w14:textId="77777777" w:rsidR="006441CA" w:rsidRPr="005E0AFE" w:rsidRDefault="00335B20" w:rsidP="005E0AFE">
      <w:pPr>
        <w:pStyle w:val="ListParagraph"/>
        <w:numPr>
          <w:ilvl w:val="1"/>
          <w:numId w:val="1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contractor shall have the ability to diagnose and repair malfunctioning access control components </w:t>
      </w:r>
      <w:r w:rsidR="007A5B49">
        <w:rPr>
          <w:rFonts w:ascii="Times New Roman" w:hAnsi="Times New Roman" w:cs="Times New Roman"/>
          <w:color w:val="000000"/>
        </w:rPr>
        <w:t>and to perform emergency repairs when access or security is compromised.</w:t>
      </w:r>
    </w:p>
    <w:p w14:paraId="6673B199" w14:textId="4A0FC03D" w:rsidR="006441CA" w:rsidRPr="005E0AFE" w:rsidRDefault="00AC2B71" w:rsidP="005E0AFE">
      <w:pPr>
        <w:pStyle w:val="ListParagraph"/>
        <w:numPr>
          <w:ilvl w:val="1"/>
          <w:numId w:val="1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6441CA">
        <w:rPr>
          <w:rFonts w:ascii="Times New Roman" w:hAnsi="Times New Roman" w:cs="Times New Roman"/>
          <w:color w:val="000000"/>
        </w:rPr>
        <w:t>The Contractor shall respond to emergency request</w:t>
      </w:r>
      <w:r w:rsidR="006441CA" w:rsidRPr="006441CA">
        <w:rPr>
          <w:rFonts w:ascii="Times New Roman" w:hAnsi="Times New Roman" w:cs="Times New Roman"/>
          <w:color w:val="000000"/>
        </w:rPr>
        <w:t>s</w:t>
      </w:r>
      <w:r w:rsidRPr="006441CA">
        <w:rPr>
          <w:rFonts w:ascii="Times New Roman" w:hAnsi="Times New Roman" w:cs="Times New Roman"/>
          <w:color w:val="000000"/>
        </w:rPr>
        <w:t xml:space="preserve"> within three (3) hours. Lake County shall determine which cases warrant </w:t>
      </w:r>
      <w:r w:rsidR="006441CA" w:rsidRPr="006441CA">
        <w:rPr>
          <w:rFonts w:ascii="Times New Roman" w:hAnsi="Times New Roman" w:cs="Times New Roman"/>
          <w:color w:val="000000"/>
        </w:rPr>
        <w:t xml:space="preserve">an </w:t>
      </w:r>
      <w:r w:rsidRPr="006441CA">
        <w:rPr>
          <w:rFonts w:ascii="Times New Roman" w:hAnsi="Times New Roman" w:cs="Times New Roman"/>
          <w:color w:val="000000"/>
        </w:rPr>
        <w:t>emergency response.</w:t>
      </w:r>
    </w:p>
    <w:p w14:paraId="796A7E69" w14:textId="60B04C80" w:rsidR="00AC2B71" w:rsidRPr="005E0AFE" w:rsidRDefault="00AC2B71" w:rsidP="005E0AFE">
      <w:pPr>
        <w:pStyle w:val="ListParagraph"/>
        <w:numPr>
          <w:ilvl w:val="1"/>
          <w:numId w:val="1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6441CA">
        <w:rPr>
          <w:rFonts w:ascii="Times New Roman" w:hAnsi="Times New Roman" w:cs="Times New Roman"/>
          <w:color w:val="000000"/>
        </w:rPr>
        <w:t>The Contractor shall respond to non-emergency request</w:t>
      </w:r>
      <w:r w:rsidR="006441CA" w:rsidRPr="006441CA">
        <w:rPr>
          <w:rFonts w:ascii="Times New Roman" w:hAnsi="Times New Roman" w:cs="Times New Roman"/>
          <w:color w:val="000000"/>
        </w:rPr>
        <w:t>s</w:t>
      </w:r>
      <w:r w:rsidRPr="006441CA">
        <w:rPr>
          <w:rFonts w:ascii="Times New Roman" w:hAnsi="Times New Roman" w:cs="Times New Roman"/>
          <w:color w:val="000000"/>
        </w:rPr>
        <w:t xml:space="preserve"> within twenty-four (24) hours after notification.</w:t>
      </w:r>
    </w:p>
    <w:p w14:paraId="5C79219B" w14:textId="75E62F3A" w:rsidR="00727738" w:rsidRPr="005E0AFE" w:rsidRDefault="000D1A96" w:rsidP="005E0AFE">
      <w:pPr>
        <w:pStyle w:val="ListParagraph"/>
        <w:numPr>
          <w:ilvl w:val="1"/>
          <w:numId w:val="1"/>
        </w:numPr>
        <w:spacing w:after="80" w:line="240" w:lineRule="auto"/>
        <w:ind w:left="540" w:hanging="540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If a </w:t>
      </w:r>
      <w:r w:rsidR="00AF0E4D">
        <w:rPr>
          <w:rFonts w:ascii="Times New Roman" w:hAnsi="Times New Roman" w:cs="Times New Roman"/>
          <w:color w:val="000000"/>
        </w:rPr>
        <w:t xml:space="preserve">new </w:t>
      </w:r>
      <w:r>
        <w:rPr>
          <w:rFonts w:ascii="Times New Roman" w:hAnsi="Times New Roman" w:cs="Times New Roman"/>
          <w:color w:val="000000"/>
        </w:rPr>
        <w:t xml:space="preserve">RBH </w:t>
      </w:r>
      <w:r w:rsidR="00AF0E4D">
        <w:rPr>
          <w:rFonts w:ascii="Times New Roman" w:hAnsi="Times New Roman" w:cs="Times New Roman"/>
          <w:color w:val="000000"/>
        </w:rPr>
        <w:t xml:space="preserve">installation </w:t>
      </w:r>
      <w:r>
        <w:rPr>
          <w:rFonts w:ascii="Times New Roman" w:hAnsi="Times New Roman" w:cs="Times New Roman"/>
          <w:color w:val="000000"/>
        </w:rPr>
        <w:t>is requested</w:t>
      </w:r>
      <w:r w:rsidR="00AF0E4D">
        <w:rPr>
          <w:rFonts w:ascii="Times New Roman" w:hAnsi="Times New Roman" w:cs="Times New Roman"/>
          <w:color w:val="000000"/>
        </w:rPr>
        <w:t>, the Contractor will provide a quote u</w:t>
      </w:r>
      <w:r>
        <w:rPr>
          <w:rFonts w:ascii="Times New Roman" w:hAnsi="Times New Roman" w:cs="Times New Roman"/>
          <w:color w:val="000000"/>
        </w:rPr>
        <w:t>sing</w:t>
      </w:r>
      <w:r w:rsidR="00AF0E4D">
        <w:rPr>
          <w:rFonts w:ascii="Times New Roman" w:hAnsi="Times New Roman" w:cs="Times New Roman"/>
          <w:color w:val="000000"/>
        </w:rPr>
        <w:t xml:space="preserve"> Attachment 2- Pricing Sheet. </w:t>
      </w:r>
      <w:r w:rsidR="00AC2B71">
        <w:rPr>
          <w:rFonts w:ascii="Times New Roman" w:hAnsi="Times New Roman" w:cs="Times New Roman"/>
          <w:color w:val="000000"/>
        </w:rPr>
        <w:t xml:space="preserve"> </w:t>
      </w:r>
    </w:p>
    <w:p w14:paraId="26FB0942" w14:textId="7E899E5B" w:rsidR="00C90FAA" w:rsidRPr="00727738" w:rsidRDefault="005F2FD5" w:rsidP="00727738">
      <w:pPr>
        <w:jc w:val="center"/>
        <w:rPr>
          <w:rFonts w:ascii="Times New Roman" w:hAnsi="Times New Roman" w:cs="Times New Roman"/>
        </w:rPr>
      </w:pPr>
      <w:r w:rsidRPr="007D6C56">
        <w:rPr>
          <w:rFonts w:ascii="Times New Roman" w:hAnsi="Times New Roman" w:cs="Times New Roman"/>
        </w:rPr>
        <w:t>[</w:t>
      </w:r>
      <w:r w:rsidR="005E0AFE">
        <w:rPr>
          <w:rFonts w:ascii="Times New Roman" w:hAnsi="Times New Roman" w:cs="Times New Roman"/>
          <w:i/>
          <w:iCs/>
        </w:rPr>
        <w:t>End of Exhibit A.</w:t>
      </w:r>
      <w:r w:rsidRPr="007D6C56">
        <w:rPr>
          <w:rFonts w:ascii="Times New Roman" w:hAnsi="Times New Roman" w:cs="Times New Roman"/>
        </w:rPr>
        <w:t>]</w:t>
      </w:r>
    </w:p>
    <w:sectPr w:rsidR="00C90FAA" w:rsidRPr="00727738" w:rsidSect="005E0AFE">
      <w:headerReference w:type="default" r:id="rId7"/>
      <w:pgSz w:w="12240" w:h="15840"/>
      <w:pgMar w:top="1170" w:right="144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7FF7D" w14:textId="77777777" w:rsidR="00B30984" w:rsidRDefault="00B30984" w:rsidP="00E03E76">
      <w:pPr>
        <w:spacing w:after="0" w:line="240" w:lineRule="auto"/>
      </w:pPr>
      <w:r>
        <w:separator/>
      </w:r>
    </w:p>
  </w:endnote>
  <w:endnote w:type="continuationSeparator" w:id="0">
    <w:p w14:paraId="644E0958" w14:textId="77777777" w:rsidR="00B30984" w:rsidRDefault="00B30984" w:rsidP="00E0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CB2A" w14:textId="77777777" w:rsidR="00B30984" w:rsidRDefault="00B30984" w:rsidP="00E03E76">
      <w:pPr>
        <w:spacing w:after="0" w:line="240" w:lineRule="auto"/>
      </w:pPr>
      <w:r>
        <w:separator/>
      </w:r>
    </w:p>
  </w:footnote>
  <w:footnote w:type="continuationSeparator" w:id="0">
    <w:p w14:paraId="21CD1C28" w14:textId="77777777" w:rsidR="00B30984" w:rsidRDefault="00B30984" w:rsidP="00E0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3A92" w14:textId="16DDED79" w:rsidR="00E03E76" w:rsidRDefault="00E03E76" w:rsidP="00E03E76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 w:rsidRPr="00A06F53">
      <w:rPr>
        <w:rFonts w:ascii="Times New Roman" w:hAnsi="Times New Roman" w:cs="Times New Roman"/>
        <w:b/>
        <w:sz w:val="24"/>
        <w:szCs w:val="24"/>
      </w:rPr>
      <w:t>EXHIBIT A – SCOPE OF WORK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E61F68">
      <w:rPr>
        <w:rFonts w:ascii="Times New Roman" w:hAnsi="Times New Roman" w:cs="Times New Roman"/>
        <w:b/>
        <w:sz w:val="24"/>
        <w:szCs w:val="24"/>
      </w:rPr>
      <w:t>26-913</w:t>
    </w:r>
  </w:p>
  <w:p w14:paraId="30387E8E" w14:textId="2C3D3AEC" w:rsidR="00E03E76" w:rsidRDefault="008918F3" w:rsidP="00E61F68">
    <w:pPr>
      <w:pStyle w:val="Header"/>
      <w:tabs>
        <w:tab w:val="clear" w:pos="4680"/>
        <w:tab w:val="left" w:pos="1980"/>
        <w:tab w:val="center" w:pos="4770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RBH CONTROL ACCESS SYSTEMS</w:t>
    </w:r>
    <w:r w:rsidR="00E61F68">
      <w:rPr>
        <w:rFonts w:ascii="Times New Roman" w:hAnsi="Times New Roman" w:cs="Times New Roman"/>
        <w:b/>
        <w:sz w:val="24"/>
        <w:szCs w:val="24"/>
      </w:rPr>
      <w:t xml:space="preserve"> </w:t>
    </w:r>
    <w:r w:rsidR="00C60661">
      <w:rPr>
        <w:rFonts w:ascii="Times New Roman" w:hAnsi="Times New Roman" w:cs="Times New Roman"/>
        <w:b/>
        <w:sz w:val="24"/>
        <w:szCs w:val="24"/>
      </w:rPr>
      <w:t>ON-CALL</w:t>
    </w:r>
    <w:r w:rsidR="00E03E76">
      <w:rPr>
        <w:rFonts w:ascii="Times New Roman" w:hAnsi="Times New Roman" w:cs="Times New Roman"/>
        <w:b/>
        <w:sz w:val="24"/>
        <w:szCs w:val="24"/>
      </w:rPr>
      <w:t xml:space="preserve"> SERVICES</w:t>
    </w:r>
  </w:p>
  <w:p w14:paraId="167B9CC7" w14:textId="77777777" w:rsidR="00E03E76" w:rsidRDefault="00E03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243"/>
    <w:multiLevelType w:val="multilevel"/>
    <w:tmpl w:val="5920B5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C94FE2"/>
    <w:multiLevelType w:val="multilevel"/>
    <w:tmpl w:val="5920B5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E368AA"/>
    <w:multiLevelType w:val="multilevel"/>
    <w:tmpl w:val="5920B5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096DE1"/>
    <w:multiLevelType w:val="hybridMultilevel"/>
    <w:tmpl w:val="2B04A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617EF5"/>
    <w:multiLevelType w:val="multilevel"/>
    <w:tmpl w:val="5920B5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36525F"/>
    <w:multiLevelType w:val="hybridMultilevel"/>
    <w:tmpl w:val="E43C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26D5"/>
    <w:multiLevelType w:val="hybridMultilevel"/>
    <w:tmpl w:val="F8E64B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540E02"/>
    <w:multiLevelType w:val="multilevel"/>
    <w:tmpl w:val="59CAF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737AF0"/>
    <w:multiLevelType w:val="multilevel"/>
    <w:tmpl w:val="43849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7075FA"/>
    <w:multiLevelType w:val="multilevel"/>
    <w:tmpl w:val="B0461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5A530DB"/>
    <w:multiLevelType w:val="multilevel"/>
    <w:tmpl w:val="507E5FD0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B875DFB"/>
    <w:multiLevelType w:val="multilevel"/>
    <w:tmpl w:val="5920B5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4C3C7A"/>
    <w:multiLevelType w:val="multilevel"/>
    <w:tmpl w:val="C4962C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sz w:val="24"/>
      </w:rPr>
    </w:lvl>
  </w:abstractNum>
  <w:abstractNum w:abstractNumId="13" w15:restartNumberingAfterBreak="0">
    <w:nsid w:val="7D49364B"/>
    <w:multiLevelType w:val="multilevel"/>
    <w:tmpl w:val="5920B5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2749222">
    <w:abstractNumId w:val="8"/>
  </w:num>
  <w:num w:numId="2" w16cid:durableId="2137988103">
    <w:abstractNumId w:val="7"/>
  </w:num>
  <w:num w:numId="3" w16cid:durableId="1177620843">
    <w:abstractNumId w:val="5"/>
  </w:num>
  <w:num w:numId="4" w16cid:durableId="858087734">
    <w:abstractNumId w:val="10"/>
  </w:num>
  <w:num w:numId="5" w16cid:durableId="979336857">
    <w:abstractNumId w:val="9"/>
  </w:num>
  <w:num w:numId="6" w16cid:durableId="1460026883">
    <w:abstractNumId w:val="6"/>
  </w:num>
  <w:num w:numId="7" w16cid:durableId="51974554">
    <w:abstractNumId w:val="11"/>
  </w:num>
  <w:num w:numId="8" w16cid:durableId="1752310956">
    <w:abstractNumId w:val="2"/>
  </w:num>
  <w:num w:numId="9" w16cid:durableId="670761457">
    <w:abstractNumId w:val="4"/>
  </w:num>
  <w:num w:numId="10" w16cid:durableId="530850020">
    <w:abstractNumId w:val="0"/>
  </w:num>
  <w:num w:numId="11" w16cid:durableId="1620650164">
    <w:abstractNumId w:val="1"/>
  </w:num>
  <w:num w:numId="12" w16cid:durableId="424376453">
    <w:abstractNumId w:val="13"/>
  </w:num>
  <w:num w:numId="13" w16cid:durableId="2016884592">
    <w:abstractNumId w:val="12"/>
  </w:num>
  <w:num w:numId="14" w16cid:durableId="793644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KqPLas+VnljgEs3Au/1Kh3FN1B9a8SPQ3sOJxUKvilVg0/o9Zxw9g2TLWsWveXA1vGGP+x1DTnujBjkiFw9KA==" w:salt="CQ4iKK9YgCnOSLjZsAMEn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76"/>
    <w:rsid w:val="000167C0"/>
    <w:rsid w:val="00034086"/>
    <w:rsid w:val="00057629"/>
    <w:rsid w:val="00066440"/>
    <w:rsid w:val="000772B8"/>
    <w:rsid w:val="00084F56"/>
    <w:rsid w:val="000D03CE"/>
    <w:rsid w:val="000D1A96"/>
    <w:rsid w:val="000D5348"/>
    <w:rsid w:val="00162C04"/>
    <w:rsid w:val="0023202D"/>
    <w:rsid w:val="00335B20"/>
    <w:rsid w:val="0036600E"/>
    <w:rsid w:val="00367143"/>
    <w:rsid w:val="003C1EBC"/>
    <w:rsid w:val="004637BE"/>
    <w:rsid w:val="004932D7"/>
    <w:rsid w:val="004F5D6E"/>
    <w:rsid w:val="00512C2E"/>
    <w:rsid w:val="00544382"/>
    <w:rsid w:val="00590BD5"/>
    <w:rsid w:val="005E0AFE"/>
    <w:rsid w:val="005F2FD5"/>
    <w:rsid w:val="00617C23"/>
    <w:rsid w:val="006441CA"/>
    <w:rsid w:val="0072228A"/>
    <w:rsid w:val="00727738"/>
    <w:rsid w:val="007A03D9"/>
    <w:rsid w:val="007A5B49"/>
    <w:rsid w:val="00815CFA"/>
    <w:rsid w:val="00834462"/>
    <w:rsid w:val="00855E31"/>
    <w:rsid w:val="008918F3"/>
    <w:rsid w:val="00893E14"/>
    <w:rsid w:val="008C3A33"/>
    <w:rsid w:val="008F1F11"/>
    <w:rsid w:val="008F51B8"/>
    <w:rsid w:val="00942841"/>
    <w:rsid w:val="0098740D"/>
    <w:rsid w:val="009A69B1"/>
    <w:rsid w:val="009B33D4"/>
    <w:rsid w:val="00A11007"/>
    <w:rsid w:val="00A309A7"/>
    <w:rsid w:val="00A33C27"/>
    <w:rsid w:val="00AC2B71"/>
    <w:rsid w:val="00AF0E4D"/>
    <w:rsid w:val="00B30984"/>
    <w:rsid w:val="00B711CA"/>
    <w:rsid w:val="00B7526B"/>
    <w:rsid w:val="00B7662E"/>
    <w:rsid w:val="00BA7F6B"/>
    <w:rsid w:val="00BB535A"/>
    <w:rsid w:val="00BC1889"/>
    <w:rsid w:val="00BF6CCB"/>
    <w:rsid w:val="00C048EE"/>
    <w:rsid w:val="00C60661"/>
    <w:rsid w:val="00C90FAA"/>
    <w:rsid w:val="00C976FB"/>
    <w:rsid w:val="00CA2032"/>
    <w:rsid w:val="00CD5328"/>
    <w:rsid w:val="00D75F58"/>
    <w:rsid w:val="00DC2EF1"/>
    <w:rsid w:val="00E03E76"/>
    <w:rsid w:val="00E52DCF"/>
    <w:rsid w:val="00E55F20"/>
    <w:rsid w:val="00E61F68"/>
    <w:rsid w:val="00E7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CFBED"/>
  <w15:chartTrackingRefBased/>
  <w15:docId w15:val="{BC17147D-FD37-4CC5-B15E-92719B0F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E7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E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3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E76"/>
  </w:style>
  <w:style w:type="paragraph" w:styleId="Footer">
    <w:name w:val="footer"/>
    <w:basedOn w:val="Normal"/>
    <w:link w:val="FooterChar"/>
    <w:uiPriority w:val="99"/>
    <w:unhideWhenUsed/>
    <w:rsid w:val="00E03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408</Words>
  <Characters>2328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Buchanan, Rochelle</dc:creator>
  <cp:keywords/>
  <dc:description/>
  <cp:lastModifiedBy>Falanga, Ron</cp:lastModifiedBy>
  <cp:revision>4</cp:revision>
  <dcterms:created xsi:type="dcterms:W3CDTF">2026-06-09T20:13:00Z</dcterms:created>
  <dcterms:modified xsi:type="dcterms:W3CDTF">2026-07-22T14:49:00Z</dcterms:modified>
</cp:coreProperties>
</file>