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2EADEA26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1D0A8F">
        <w:rPr>
          <w:bCs/>
          <w:szCs w:val="24"/>
        </w:rPr>
        <w:t>Pest Control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1D0A8F">
        <w:rPr>
          <w:szCs w:val="24"/>
        </w:rPr>
        <w:t>02/19</w:t>
      </w:r>
      <w:r w:rsidR="00C3031B">
        <w:rPr>
          <w:szCs w:val="24"/>
        </w:rPr>
        <w:t>/202</w:t>
      </w:r>
      <w:r w:rsidR="001D0A8F">
        <w:rPr>
          <w:szCs w:val="24"/>
        </w:rPr>
        <w:t>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5A4D6D79" w:rsidR="00B60E88" w:rsidRDefault="00271D07" w:rsidP="001D0A8F">
      <w:pPr>
        <w:pStyle w:val="Default"/>
        <w:tabs>
          <w:tab w:val="left" w:pos="360"/>
        </w:tabs>
        <w:spacing w:after="240"/>
        <w:ind w:left="360"/>
        <w:jc w:val="center"/>
      </w:pPr>
      <w:r w:rsidRPr="008E5F15">
        <w:t xml:space="preserve">THIS ADDENDUM </w:t>
      </w:r>
      <w:r w:rsidR="00F4076C">
        <w:t>ALTER</w:t>
      </w:r>
      <w:r w:rsidR="001D0A8F">
        <w:t>S</w:t>
      </w:r>
      <w:r w:rsidR="00F4076C">
        <w:t xml:space="preserve">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="001D0A8F">
        <w:t xml:space="preserve"> TO TUESDAY MARCH 3, 2026, AT 3:00PM</w:t>
      </w:r>
    </w:p>
    <w:p w14:paraId="5C1CD418" w14:textId="0E45739E" w:rsid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1F9F5892" w14:textId="4782EB95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>Are</w:t>
      </w:r>
      <w:r w:rsidRPr="001D0A8F">
        <w:t xml:space="preserve"> there any attic spaces in any of the buildings listed in the pricing sheet that will need to be treated</w:t>
      </w:r>
      <w:r>
        <w:t xml:space="preserve">? </w:t>
      </w:r>
      <w:r w:rsidRPr="001D0A8F">
        <w:t>If so, which buildings have the attic spaces?</w:t>
      </w:r>
    </w:p>
    <w:p w14:paraId="34878B07" w14:textId="5B176AD4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The County will not</w:t>
      </w:r>
      <w:r w:rsidRPr="001D0A8F">
        <w:t xml:space="preserve"> need attic treatments for regular treatments</w:t>
      </w:r>
      <w:r>
        <w:t xml:space="preserve">. Those services will be </w:t>
      </w:r>
      <w:r w:rsidRPr="001D0A8F">
        <w:t xml:space="preserve">only </w:t>
      </w:r>
      <w:r>
        <w:t xml:space="preserve">for </w:t>
      </w:r>
      <w:r w:rsidRPr="001D0A8F">
        <w:t>as</w:t>
      </w:r>
      <w:r>
        <w:t>-</w:t>
      </w:r>
      <w:r w:rsidRPr="001D0A8F">
        <w:t>needed service calls if rodents</w:t>
      </w:r>
      <w:r>
        <w:t xml:space="preserve"> or </w:t>
      </w:r>
      <w:r w:rsidRPr="001D0A8F">
        <w:t>pests are discovered in an attic.</w:t>
      </w:r>
    </w:p>
    <w:p w14:paraId="18718812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707F5F8D" w14:textId="2039588F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>Are there any buildings</w:t>
      </w:r>
      <w:r>
        <w:t>,</w:t>
      </w:r>
      <w:r>
        <w:t xml:space="preserve"> </w:t>
      </w:r>
      <w:r>
        <w:t>besides</w:t>
      </w:r>
      <w:r>
        <w:t xml:space="preserve"> the one on </w:t>
      </w:r>
      <w:r>
        <w:t>second</w:t>
      </w:r>
      <w:r>
        <w:t xml:space="preserve"> Wednesday of the month</w:t>
      </w:r>
      <w:r>
        <w:t>,</w:t>
      </w:r>
      <w:r>
        <w:t xml:space="preserve"> starting at 7</w:t>
      </w:r>
      <w:r>
        <w:t>:00 PM,</w:t>
      </w:r>
      <w:r>
        <w:t xml:space="preserve"> that must be done after-hours, or can they be done during working hours? </w:t>
      </w:r>
    </w:p>
    <w:p w14:paraId="2B5E089D" w14:textId="2A581D24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All other buildings shall be done during normal working hours.</w:t>
      </w:r>
    </w:p>
    <w:p w14:paraId="72DCABE8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289A15CE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Are all the buildings getting rodent boxes or are their boxes already there? </w:t>
      </w:r>
    </w:p>
    <w:p w14:paraId="4DD1D183" w14:textId="01ABA04B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Buildings currently do not have rodent boxes present.</w:t>
      </w:r>
    </w:p>
    <w:p w14:paraId="41241D05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5353457D" w14:textId="600F7BBE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Are bait stations currently installed at any </w:t>
      </w:r>
      <w:r w:rsidR="00AE6F81">
        <w:t xml:space="preserve">of </w:t>
      </w:r>
      <w:r>
        <w:t xml:space="preserve">the buildings? </w:t>
      </w:r>
    </w:p>
    <w:p w14:paraId="3A46FDD6" w14:textId="7A49A92E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Buildings currently do not have bait stations.</w:t>
      </w:r>
    </w:p>
    <w:p w14:paraId="62D5D821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56FF673C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Does the parking garage get sprayed for mud daubers. Are the kitchens done in the afternoon only or can they be done during working hours? </w:t>
      </w:r>
    </w:p>
    <w:p w14:paraId="1423DB10" w14:textId="64675F8B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The parking garage does not need mud dauber treatment unless requested.</w:t>
      </w:r>
    </w:p>
    <w:p w14:paraId="37AB079C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48959A23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Do the quarterly interior treatments include all rooms (offices, closets, etc.), or are they limited to main/common areas only? </w:t>
      </w:r>
    </w:p>
    <w:p w14:paraId="59A481A0" w14:textId="3A432222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All rooms.</w:t>
      </w:r>
    </w:p>
    <w:p w14:paraId="09FFE846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744059DC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Would you prefer to be notified of the specific technician assigned to each property, or is it sufficient to provide a general overview of our team with notice that a team member will be on-site? </w:t>
      </w:r>
    </w:p>
    <w:p w14:paraId="0441FA49" w14:textId="739FEA99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Any technician that will be working on county property will need to go through the badging procedure (background screening, fingerprinting, CJIS training, issuance of a badge). Once badged, a technician may work at any property, prior authorization for individuals will not be necessary.</w:t>
      </w:r>
    </w:p>
    <w:p w14:paraId="45C5B8DF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10C8CDDA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39D0B9D5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Could you please confirm what equipment is approved for use within the jail facility? </w:t>
      </w:r>
    </w:p>
    <w:p w14:paraId="06EA99DE" w14:textId="1CF0602E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There are no restrictions. Treatments will have to be coordinated with the Sheriff Facilities Maintenance team.</w:t>
      </w:r>
    </w:p>
    <w:p w14:paraId="64E9E92E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2708DD8A" w14:textId="5480F339" w:rsidR="001D0A8F" w:rsidRDefault="001D0A8F" w:rsidP="00AE6F81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Could you please clarify the scope and service expectations for the kitchen and parking garage, including any specific treatment requirements or standards? </w:t>
      </w:r>
    </w:p>
    <w:p w14:paraId="1440675F" w14:textId="67F035D0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The Detention Center kitchen will be treated the same as any other kitchen. The parking garage will be inspected for signs of pest/rodent infestation and treated for issues found as well as sprayed for ants/roaches.</w:t>
      </w:r>
    </w:p>
    <w:p w14:paraId="7F9DAAC5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00DAC373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Would it be possible to obtain copies of previous service reports for our review? </w:t>
      </w:r>
    </w:p>
    <w:p w14:paraId="400E6234" w14:textId="25013C01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No.</w:t>
      </w:r>
    </w:p>
    <w:p w14:paraId="38E09FBA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792E8467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Could you please share the previous contract pricing for these services? </w:t>
      </w:r>
    </w:p>
    <w:p w14:paraId="51DCB8AC" w14:textId="7DE6A76D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The current contract (23-908) can be found online under the county’s term and supply agreements or by accessing this website: https://c.lakecountyfl.gov/ProcurementDocuments/term-supply_contracts/23-908.pdf</w:t>
      </w:r>
      <w:r>
        <w:t xml:space="preserve">  </w:t>
      </w:r>
    </w:p>
    <w:p w14:paraId="0B4010F3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29A68C06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What type of pests will need to be covered? </w:t>
      </w:r>
    </w:p>
    <w:p w14:paraId="7C1A015B" w14:textId="6386B70F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 xml:space="preserve">Cockroaches, ants, </w:t>
      </w:r>
      <w:r>
        <w:t>mosquitoes</w:t>
      </w:r>
      <w:r>
        <w:t>, rodents, bed bugs, spiders, wasps, bees, fleas, and any other type of pest that could reasonably be expected to be covered by pest control services.</w:t>
      </w:r>
    </w:p>
    <w:p w14:paraId="560486F3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56D0F748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Will termite treatment be required?  </w:t>
      </w:r>
    </w:p>
    <w:p w14:paraId="4B6E2CE1" w14:textId="095F848E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No. termite inspection and treatment services are covered under a separate contract.</w:t>
      </w:r>
    </w:p>
    <w:p w14:paraId="28EE7F07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18C2EFEF" w14:textId="77777777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Is stinging insect control required? </w:t>
      </w:r>
    </w:p>
    <w:p w14:paraId="4AFA3CA2" w14:textId="3E4C65F4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Yes.</w:t>
      </w:r>
    </w:p>
    <w:p w14:paraId="722F215F" w14:textId="77777777" w:rsid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</w:p>
    <w:p w14:paraId="42CD50AE" w14:textId="599D0105" w:rsidR="001D0A8F" w:rsidRDefault="001D0A8F" w:rsidP="001D0A8F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As the bid refers to pests and rodents, will wildlife problems be addressed on a case-by-case basis? </w:t>
      </w:r>
    </w:p>
    <w:p w14:paraId="41340F70" w14:textId="071C1B6D" w:rsidR="001D0A8F" w:rsidRPr="001D0A8F" w:rsidRDefault="001D0A8F" w:rsidP="001D0A8F">
      <w:pPr>
        <w:pStyle w:val="Default"/>
        <w:tabs>
          <w:tab w:val="left" w:pos="360"/>
        </w:tabs>
        <w:spacing w:after="240"/>
        <w:ind w:left="720"/>
        <w:contextualSpacing/>
      </w:pPr>
      <w:r w:rsidRPr="001D0A8F">
        <w:rPr>
          <w:b/>
          <w:bCs/>
        </w:rPr>
        <w:t>Response:</w:t>
      </w:r>
      <w:r>
        <w:t xml:space="preserve"> </w:t>
      </w:r>
      <w:r>
        <w:t>Wildlife issues are not covered under contract.</w:t>
      </w:r>
    </w:p>
    <w:p w14:paraId="6B4B9A5F" w14:textId="77777777" w:rsidR="00EA1F05" w:rsidRDefault="00EA1F05" w:rsidP="001D0A8F">
      <w:pPr>
        <w:pBdr>
          <w:bottom w:val="single" w:sz="6" w:space="1" w:color="auto"/>
        </w:pBdr>
        <w:spacing w:after="120"/>
        <w:contextualSpacing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6B801123" w:rsidR="00F60805" w:rsidRPr="001D0A8F" w:rsidRDefault="00DC68A5" w:rsidP="001D0A8F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sectPr w:rsidR="00F60805" w:rsidRPr="001D0A8F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5468D37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1D0A8F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1D0A8F">
      <w:rPr>
        <w:b/>
        <w:bCs/>
      </w:rPr>
      <w:t>912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C0F6C"/>
    <w:multiLevelType w:val="hybridMultilevel"/>
    <w:tmpl w:val="919A6376"/>
    <w:lvl w:ilvl="0" w:tplc="21FAD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8"/>
  </w:num>
  <w:num w:numId="3" w16cid:durableId="1569223518">
    <w:abstractNumId w:val="6"/>
  </w:num>
  <w:num w:numId="4" w16cid:durableId="584000639">
    <w:abstractNumId w:val="9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  <w:num w:numId="10" w16cid:durableId="945310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cweQpu5PW8lN642oiLsSxyzwSfkEx4vz4x/eJsCYrN1oEzM704UTjRlLIQojuHaSWoO72dGYyv0OdCmVybPQ==" w:salt="P8IfDJ2GDvKPQW7rw7dOM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A8F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804C3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80D44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6F81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1D0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F6B69"/>
    <w:rsid w:val="00925724"/>
    <w:rsid w:val="009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701</Words>
  <Characters>3764</Characters>
  <Application>Microsoft Office Word</Application>
  <DocSecurity>0</DocSecurity>
  <Lines>104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Ponko, Bill</cp:lastModifiedBy>
  <cp:revision>15</cp:revision>
  <cp:lastPrinted>2020-04-01T15:04:00Z</cp:lastPrinted>
  <dcterms:created xsi:type="dcterms:W3CDTF">2020-04-08T13:16:00Z</dcterms:created>
  <dcterms:modified xsi:type="dcterms:W3CDTF">2026-02-19T16:41:00Z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