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7D044CE7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E74486">
      <w:rPr>
        <w:rFonts w:ascii="Times New Roman" w:hAnsi="Times New Roman" w:cs="Times New Roman"/>
        <w:b/>
        <w:bCs/>
        <w:sz w:val="24"/>
        <w:szCs w:val="24"/>
      </w:rPr>
      <w:t>912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hAEpDwjWpuToBA4Zrkda+pHp2xyQm1kKTOsloLCDu7gK9kGHk6vdrlYkUO33Hc7p/vrfVIzFAI1ccTMCo4KNg==" w:salt="8XEMDbq8DqIXDzroqpCKK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2F01"/>
    <w:rsid w:val="00053FEF"/>
    <w:rsid w:val="000A286D"/>
    <w:rsid w:val="000D694B"/>
    <w:rsid w:val="001517BA"/>
    <w:rsid w:val="00256412"/>
    <w:rsid w:val="002F0209"/>
    <w:rsid w:val="0031123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A427F"/>
    <w:rsid w:val="005C5A00"/>
    <w:rsid w:val="005E5158"/>
    <w:rsid w:val="00707A98"/>
    <w:rsid w:val="00776F0D"/>
    <w:rsid w:val="007C4EBB"/>
    <w:rsid w:val="008C4CE1"/>
    <w:rsid w:val="00956000"/>
    <w:rsid w:val="009B20F5"/>
    <w:rsid w:val="00A04A3B"/>
    <w:rsid w:val="00A90482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72BD2"/>
    <w:rsid w:val="00E74486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052F01"/>
    <w:rsid w:val="00256412"/>
    <w:rsid w:val="002F0209"/>
    <w:rsid w:val="003326AA"/>
    <w:rsid w:val="0034130B"/>
    <w:rsid w:val="005034CD"/>
    <w:rsid w:val="007E677A"/>
    <w:rsid w:val="00C642D6"/>
    <w:rsid w:val="00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500</Words>
  <Characters>2739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Ponko, Bill</cp:lastModifiedBy>
  <cp:revision>31</cp:revision>
  <dcterms:created xsi:type="dcterms:W3CDTF">2019-02-12T19:02:00Z</dcterms:created>
  <dcterms:modified xsi:type="dcterms:W3CDTF">2026-01-29T19:13:00Z</dcterms:modified>
</cp:coreProperties>
</file>