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61E29965">
            <wp:extent cx="828675" cy="707913"/>
            <wp:effectExtent l="0" t="0" r="0" b="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9190" cy="716896"/>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2EE87508" w14:textId="09738E2C" w:rsidR="00526B83" w:rsidRPr="00526B83" w:rsidRDefault="00526B83" w:rsidP="00D258A9">
      <w:pPr>
        <w:tabs>
          <w:tab w:val="left" w:pos="7020"/>
        </w:tabs>
        <w:rPr>
          <w:bCs/>
          <w:szCs w:val="24"/>
        </w:rPr>
      </w:pPr>
      <w:r>
        <w:rPr>
          <w:bCs/>
          <w:szCs w:val="24"/>
        </w:rPr>
        <w:tab/>
      </w:r>
      <w:r>
        <w:rPr>
          <w:bCs/>
          <w:szCs w:val="24"/>
        </w:rPr>
        <w:tab/>
      </w:r>
      <w:r>
        <w:rPr>
          <w:bCs/>
          <w:szCs w:val="24"/>
        </w:rPr>
        <w:tab/>
      </w:r>
      <w:r>
        <w:rPr>
          <w:bCs/>
          <w:szCs w:val="24"/>
        </w:rPr>
        <w:tab/>
      </w:r>
      <w:r w:rsidRPr="00526B83">
        <w:rPr>
          <w:bCs/>
          <w:szCs w:val="24"/>
        </w:rPr>
        <w:t>6/16/</w:t>
      </w:r>
      <w:r>
        <w:rPr>
          <w:bCs/>
          <w:szCs w:val="24"/>
        </w:rPr>
        <w:t>20</w:t>
      </w:r>
      <w:r w:rsidRPr="00526B83">
        <w:rPr>
          <w:bCs/>
          <w:szCs w:val="24"/>
        </w:rPr>
        <w:t>26</w:t>
      </w:r>
    </w:p>
    <w:p w14:paraId="6B289673" w14:textId="19282A38" w:rsidR="006D745E" w:rsidRPr="00526B83" w:rsidRDefault="00EA1F05" w:rsidP="00526B83">
      <w:pPr>
        <w:tabs>
          <w:tab w:val="left" w:pos="7020"/>
        </w:tabs>
        <w:rPr>
          <w:b/>
          <w:sz w:val="8"/>
          <w:szCs w:val="8"/>
        </w:rPr>
      </w:pPr>
      <w:r>
        <w:rPr>
          <w:b/>
          <w:szCs w:val="24"/>
        </w:rPr>
        <w:t xml:space="preserve">SOLICTATION: </w:t>
      </w:r>
      <w:r w:rsidR="008A2625">
        <w:rPr>
          <w:bCs/>
          <w:szCs w:val="24"/>
        </w:rPr>
        <w:t>CEI Services of CR466A from E. of Timbertop LN to E. of Poinsettia Ave</w:t>
      </w:r>
      <w:r w:rsidR="00525414" w:rsidRPr="00CD038E">
        <w:rPr>
          <w:szCs w:val="24"/>
        </w:rPr>
        <w:tab/>
      </w:r>
      <w:r w:rsidR="00C3031B">
        <w:rPr>
          <w:szCs w:val="24"/>
        </w:rPr>
        <w:tab/>
      </w:r>
      <w:r>
        <w:rPr>
          <w:szCs w:val="24"/>
        </w:rPr>
        <w:tab/>
      </w:r>
    </w:p>
    <w:p w14:paraId="33560EC3" w14:textId="1E10D235" w:rsidR="00B82A39" w:rsidRPr="00CD038E" w:rsidRDefault="00B82A39" w:rsidP="00DF2E00">
      <w:pPr>
        <w:spacing w:after="8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w:t>
      </w:r>
      <w:r w:rsidR="00F4076C">
        <w:rPr>
          <w:szCs w:val="24"/>
        </w:rPr>
        <w:t>ving</w:t>
      </w:r>
      <w:r>
        <w:rPr>
          <w:szCs w:val="24"/>
        </w:rPr>
        <w:t xml:space="preserve"> and acknowledg</w:t>
      </w:r>
      <w:r w:rsidR="00F4076C">
        <w:rPr>
          <w:szCs w:val="24"/>
        </w:rPr>
        <w:t>ing</w:t>
      </w:r>
      <w:r>
        <w:rPr>
          <w:szCs w:val="24"/>
        </w:rPr>
        <w:t xml:space="preserve"> </w:t>
      </w:r>
      <w:r w:rsidR="00F4076C">
        <w:rPr>
          <w:szCs w:val="24"/>
        </w:rPr>
        <w:t>a</w:t>
      </w:r>
      <w:r w:rsidRPr="00CD038E">
        <w:rPr>
          <w:szCs w:val="24"/>
        </w:rPr>
        <w:t>ll</w:t>
      </w:r>
      <w:r w:rsidR="0050375E">
        <w:rPr>
          <w:szCs w:val="24"/>
        </w:rPr>
        <w:t xml:space="preserve"> solicitation</w:t>
      </w:r>
      <w:r w:rsidRPr="00CD038E">
        <w:rPr>
          <w:szCs w:val="24"/>
        </w:rPr>
        <w:t xml:space="preserve"> addenda</w:t>
      </w:r>
      <w:r w:rsidR="00855896">
        <w:rPr>
          <w:szCs w:val="24"/>
        </w:rPr>
        <w:t xml:space="preserve">. </w:t>
      </w:r>
      <w:r w:rsidR="00F4076C">
        <w:rPr>
          <w:szCs w:val="24"/>
        </w:rPr>
        <w:t>A</w:t>
      </w:r>
      <w:r w:rsidR="0050375E">
        <w:rPr>
          <w:szCs w:val="24"/>
        </w:rPr>
        <w:t>n electronically signed copy</w:t>
      </w:r>
      <w:r w:rsidR="00F4076C">
        <w:rPr>
          <w:szCs w:val="24"/>
        </w:rPr>
        <w:t xml:space="preserve"> of each addendum must be submitted along w</w:t>
      </w:r>
      <w:r w:rsidRPr="00CD038E">
        <w:rPr>
          <w:szCs w:val="24"/>
        </w:rPr>
        <w:t>ith</w:t>
      </w:r>
      <w:r w:rsidR="003B5832">
        <w:rPr>
          <w:szCs w:val="24"/>
        </w:rPr>
        <w:t xml:space="preserve"> </w:t>
      </w:r>
      <w:r w:rsidR="00F4076C">
        <w:rPr>
          <w:szCs w:val="24"/>
        </w:rPr>
        <w:t xml:space="preserve">the </w:t>
      </w:r>
      <w:r w:rsidR="0050375E">
        <w:rPr>
          <w:szCs w:val="24"/>
        </w:rPr>
        <w:t xml:space="preserve">solicitation </w:t>
      </w:r>
      <w:r w:rsidR="00F4076C">
        <w:rPr>
          <w:szCs w:val="24"/>
        </w:rPr>
        <w:t>response</w:t>
      </w:r>
      <w:r w:rsidR="00855896">
        <w:rPr>
          <w:szCs w:val="24"/>
        </w:rPr>
        <w:t>.</w:t>
      </w:r>
      <w:r w:rsidRPr="00CD038E">
        <w:rPr>
          <w:szCs w:val="24"/>
        </w:rPr>
        <w:t xml:space="preserve"> Failure to acknowledge </w:t>
      </w:r>
      <w:r w:rsidR="0050375E">
        <w:rPr>
          <w:szCs w:val="24"/>
        </w:rPr>
        <w:t>an</w:t>
      </w:r>
      <w:r w:rsidR="00F4076C">
        <w:rPr>
          <w:szCs w:val="24"/>
        </w:rPr>
        <w:t>y</w:t>
      </w:r>
      <w:r w:rsidRPr="00CD038E">
        <w:rPr>
          <w:szCs w:val="24"/>
        </w:rPr>
        <w:t xml:space="preserve"> addendum may </w:t>
      </w:r>
      <w:r w:rsidR="00F4076C">
        <w:rPr>
          <w:szCs w:val="24"/>
        </w:rPr>
        <w:t>result in</w:t>
      </w:r>
      <w:r w:rsidRPr="00CD038E">
        <w:rPr>
          <w:szCs w:val="24"/>
        </w:rPr>
        <w:t xml:space="preserve"> the </w:t>
      </w:r>
      <w:r w:rsidR="003B5832">
        <w:rPr>
          <w:szCs w:val="24"/>
        </w:rPr>
        <w:t>submi</w:t>
      </w:r>
      <w:r w:rsidR="0050375E">
        <w:rPr>
          <w:szCs w:val="24"/>
        </w:rPr>
        <w:t>ssion</w:t>
      </w:r>
      <w:r w:rsidR="003B5832" w:rsidRPr="00CD038E">
        <w:rPr>
          <w:szCs w:val="24"/>
        </w:rPr>
        <w:t xml:space="preserve"> </w:t>
      </w:r>
      <w:r w:rsidR="00F4076C">
        <w:rPr>
          <w:szCs w:val="24"/>
        </w:rPr>
        <w:t xml:space="preserve">being disqualified </w:t>
      </w:r>
      <w:r w:rsidRPr="00CD038E">
        <w:rPr>
          <w:szCs w:val="24"/>
        </w:rPr>
        <w:t>from award</w:t>
      </w:r>
      <w:r w:rsidR="00F4076C">
        <w:rPr>
          <w:szCs w:val="24"/>
        </w:rPr>
        <w:t xml:space="preserve"> consideration</w:t>
      </w:r>
      <w:r w:rsidRPr="00CD038E">
        <w:rPr>
          <w:szCs w:val="24"/>
        </w:rPr>
        <w:t>.</w:t>
      </w:r>
    </w:p>
    <w:p w14:paraId="652FDB4C" w14:textId="6F24525A" w:rsidR="00B60E88" w:rsidRDefault="00271D07" w:rsidP="00DF2E00">
      <w:pPr>
        <w:pStyle w:val="Default"/>
        <w:tabs>
          <w:tab w:val="left" w:pos="360"/>
        </w:tabs>
        <w:spacing w:after="80"/>
        <w:ind w:left="360"/>
      </w:pPr>
      <w:r w:rsidRPr="008E5F15">
        <w:t xml:space="preserve">THIS ADDENDUM DOES NOT </w:t>
      </w:r>
      <w:r w:rsidR="00F4076C">
        <w:t xml:space="preserve">ALTER </w:t>
      </w:r>
      <w:r w:rsidRPr="008E5F15">
        <w:t xml:space="preserve">THE </w:t>
      </w:r>
      <w:r w:rsidR="00F4076C">
        <w:t xml:space="preserve">PROPOSAL SUBMISSION </w:t>
      </w:r>
      <w:r w:rsidRPr="008E5F15">
        <w:t>D</w:t>
      </w:r>
      <w:r w:rsidR="00F4076C">
        <w:t>EADLINE</w:t>
      </w:r>
      <w:r w:rsidRPr="008E5F15">
        <w:t>.</w:t>
      </w:r>
    </w:p>
    <w:p w14:paraId="5C1CD418" w14:textId="7E3F02BC" w:rsidR="00EA1F05" w:rsidRPr="00EA1F05" w:rsidRDefault="00EA1F05" w:rsidP="00DF2E00">
      <w:pPr>
        <w:pStyle w:val="Default"/>
        <w:tabs>
          <w:tab w:val="left" w:pos="360"/>
        </w:tabs>
        <w:spacing w:after="80"/>
        <w:rPr>
          <w:b/>
          <w:bCs/>
          <w:u w:val="single"/>
        </w:rPr>
      </w:pPr>
      <w:r w:rsidRPr="00EA1F05">
        <w:rPr>
          <w:b/>
          <w:bCs/>
          <w:u w:val="single"/>
        </w:rPr>
        <w:t>QUESTIONS/RESPONSES</w:t>
      </w:r>
    </w:p>
    <w:p w14:paraId="57A0310A" w14:textId="18DD29BC" w:rsidR="00EA1F05" w:rsidRDefault="00D11EB3" w:rsidP="00526B83">
      <w:pPr>
        <w:pStyle w:val="ListParagraph"/>
        <w:numPr>
          <w:ilvl w:val="0"/>
          <w:numId w:val="8"/>
        </w:numPr>
        <w:tabs>
          <w:tab w:val="left" w:pos="900"/>
        </w:tabs>
        <w:spacing w:after="40"/>
        <w:ind w:left="0" w:hanging="446"/>
        <w:jc w:val="both"/>
        <w:rPr>
          <w:rFonts w:ascii="Times New Roman" w:hAnsi="Times New Roman"/>
          <w:color w:val="000000"/>
          <w:sz w:val="24"/>
          <w:szCs w:val="24"/>
        </w:rPr>
      </w:pPr>
      <w:r>
        <w:rPr>
          <w:rFonts w:ascii="Times New Roman" w:hAnsi="Times New Roman"/>
          <w:color w:val="000000"/>
          <w:sz w:val="24"/>
          <w:szCs w:val="24"/>
        </w:rPr>
        <w:t>Could the County please share the LAP agreement</w:t>
      </w:r>
      <w:r w:rsidR="008A2625">
        <w:rPr>
          <w:rFonts w:ascii="Times New Roman" w:hAnsi="Times New Roman"/>
          <w:color w:val="000000"/>
          <w:sz w:val="24"/>
          <w:szCs w:val="24"/>
        </w:rPr>
        <w:t>?</w:t>
      </w:r>
    </w:p>
    <w:p w14:paraId="69FFF89C" w14:textId="499CB111" w:rsidR="00F3517D" w:rsidRPr="007D1A12" w:rsidRDefault="007D1A12" w:rsidP="00526B83">
      <w:pPr>
        <w:pStyle w:val="ListParagraph"/>
        <w:numPr>
          <w:ilvl w:val="0"/>
          <w:numId w:val="22"/>
        </w:numPr>
        <w:tabs>
          <w:tab w:val="left" w:pos="540"/>
        </w:tabs>
        <w:spacing w:after="160"/>
        <w:ind w:left="450"/>
        <w:jc w:val="both"/>
        <w:rPr>
          <w:rFonts w:ascii="Times New Roman" w:hAnsi="Times New Roman"/>
          <w:b/>
          <w:bCs/>
          <w:color w:val="000000"/>
          <w:sz w:val="24"/>
          <w:szCs w:val="24"/>
        </w:rPr>
      </w:pPr>
      <w:r w:rsidRPr="007D1A12">
        <w:rPr>
          <w:rFonts w:ascii="Times New Roman" w:hAnsi="Times New Roman"/>
          <w:b/>
          <w:bCs/>
          <w:color w:val="000000"/>
          <w:sz w:val="24"/>
          <w:szCs w:val="24"/>
        </w:rPr>
        <w:t xml:space="preserve">A copy of the LAP agreement has been provided. </w:t>
      </w:r>
      <w:r w:rsidR="005E5793">
        <w:rPr>
          <w:rFonts w:ascii="Times New Roman" w:hAnsi="Times New Roman"/>
          <w:b/>
          <w:bCs/>
          <w:color w:val="000000"/>
          <w:sz w:val="24"/>
          <w:szCs w:val="24"/>
        </w:rPr>
        <w:t xml:space="preserve">Refer to: Exhibit J – Local Agency Program Agreement. Found at this link here: </w:t>
      </w:r>
      <w:hyperlink r:id="rId11" w:history="1">
        <w:r w:rsidR="005E5793" w:rsidRPr="005E5793">
          <w:rPr>
            <w:rStyle w:val="Hyperlink"/>
            <w:rFonts w:ascii="Times New Roman" w:hAnsi="Times New Roman"/>
            <w:b/>
            <w:bCs/>
            <w:sz w:val="24"/>
            <w:szCs w:val="24"/>
          </w:rPr>
          <w:t>26-704 CEI Services for CR466A</w:t>
        </w:r>
      </w:hyperlink>
    </w:p>
    <w:p w14:paraId="1EE1B414" w14:textId="6E95E544" w:rsidR="00F3517D" w:rsidRDefault="00F3517D" w:rsidP="00526B83">
      <w:pPr>
        <w:pStyle w:val="ListParagraph"/>
        <w:tabs>
          <w:tab w:val="left" w:pos="900"/>
        </w:tabs>
        <w:spacing w:after="40"/>
        <w:ind w:left="101" w:hanging="547"/>
        <w:jc w:val="both"/>
        <w:rPr>
          <w:rFonts w:ascii="Times New Roman" w:hAnsi="Times New Roman"/>
          <w:color w:val="000000"/>
          <w:sz w:val="24"/>
          <w:szCs w:val="24"/>
        </w:rPr>
      </w:pPr>
      <w:r>
        <w:rPr>
          <w:rFonts w:ascii="Times New Roman" w:hAnsi="Times New Roman"/>
          <w:color w:val="000000"/>
          <w:sz w:val="24"/>
          <w:szCs w:val="24"/>
        </w:rPr>
        <w:t xml:space="preserve">Q10. </w:t>
      </w:r>
      <w:r w:rsidRPr="00F3517D">
        <w:rPr>
          <w:rFonts w:ascii="Times New Roman" w:hAnsi="Times New Roman"/>
          <w:color w:val="000000"/>
          <w:sz w:val="24"/>
          <w:szCs w:val="24"/>
        </w:rPr>
        <w:t>The Weighted Evaluation Criteria for Shortlisting Firms (page 5 of 8 of the solicitation) includes the following requirement under Understanding of the Project: "Consultant is familiar with the recommendations of the PD&amp;E Study."</w:t>
      </w:r>
      <w:r>
        <w:rPr>
          <w:rFonts w:ascii="Times New Roman" w:hAnsi="Times New Roman"/>
          <w:color w:val="000000"/>
          <w:sz w:val="24"/>
          <w:szCs w:val="24"/>
        </w:rPr>
        <w:t xml:space="preserve"> </w:t>
      </w:r>
      <w:r w:rsidRPr="00F3517D">
        <w:rPr>
          <w:rFonts w:ascii="Times New Roman" w:hAnsi="Times New Roman"/>
          <w:color w:val="000000"/>
          <w:sz w:val="24"/>
          <w:szCs w:val="24"/>
        </w:rPr>
        <w:t>Could you please clarify how consultants may access the referenced PD&amp;E study documents for this project?</w:t>
      </w:r>
    </w:p>
    <w:p w14:paraId="2A5F6500" w14:textId="070104CD" w:rsidR="00CE660E" w:rsidRPr="007D1A12" w:rsidRDefault="007D1A12" w:rsidP="005E5793">
      <w:pPr>
        <w:pStyle w:val="ListParagraph"/>
        <w:numPr>
          <w:ilvl w:val="0"/>
          <w:numId w:val="25"/>
        </w:numPr>
        <w:tabs>
          <w:tab w:val="left" w:pos="540"/>
        </w:tabs>
        <w:spacing w:after="160"/>
        <w:ind w:left="540" w:hanging="450"/>
        <w:jc w:val="both"/>
        <w:rPr>
          <w:rFonts w:ascii="Times New Roman" w:hAnsi="Times New Roman"/>
          <w:b/>
          <w:bCs/>
          <w:color w:val="000000"/>
          <w:sz w:val="24"/>
          <w:szCs w:val="24"/>
        </w:rPr>
      </w:pPr>
      <w:r w:rsidRPr="007D1A12">
        <w:rPr>
          <w:rFonts w:ascii="Times New Roman" w:hAnsi="Times New Roman"/>
          <w:b/>
          <w:bCs/>
          <w:color w:val="000000"/>
          <w:sz w:val="24"/>
          <w:szCs w:val="24"/>
        </w:rPr>
        <w:t xml:space="preserve">A copy of the PD&amp;E report has been provided. </w:t>
      </w:r>
      <w:r w:rsidR="005E5793">
        <w:rPr>
          <w:rFonts w:ascii="Times New Roman" w:hAnsi="Times New Roman"/>
          <w:b/>
          <w:bCs/>
          <w:color w:val="000000"/>
          <w:sz w:val="24"/>
          <w:szCs w:val="24"/>
        </w:rPr>
        <w:t xml:space="preserve">Refer to: Exhibit K (folder) – Found at this link here: </w:t>
      </w:r>
      <w:hyperlink r:id="rId12" w:history="1">
        <w:r w:rsidR="005E5793" w:rsidRPr="005E5793">
          <w:rPr>
            <w:rStyle w:val="Hyperlink"/>
            <w:rFonts w:ascii="Times New Roman" w:hAnsi="Times New Roman"/>
            <w:b/>
            <w:bCs/>
            <w:sz w:val="24"/>
            <w:szCs w:val="24"/>
          </w:rPr>
          <w:t>26-704 CEI Services for CR466A</w:t>
        </w:r>
      </w:hyperlink>
    </w:p>
    <w:p w14:paraId="5D1E2FD5" w14:textId="0167E174" w:rsidR="00AE7CCF" w:rsidRDefault="00AE7CCF" w:rsidP="00526B83">
      <w:pPr>
        <w:pStyle w:val="ListParagraph"/>
        <w:tabs>
          <w:tab w:val="left" w:pos="900"/>
        </w:tabs>
        <w:spacing w:after="40"/>
        <w:ind w:left="101" w:hanging="547"/>
        <w:jc w:val="both"/>
        <w:rPr>
          <w:rFonts w:ascii="Times New Roman" w:hAnsi="Times New Roman"/>
          <w:color w:val="000000"/>
          <w:sz w:val="24"/>
          <w:szCs w:val="24"/>
        </w:rPr>
      </w:pPr>
      <w:r>
        <w:rPr>
          <w:rFonts w:ascii="Times New Roman" w:hAnsi="Times New Roman"/>
          <w:color w:val="000000"/>
          <w:sz w:val="24"/>
          <w:szCs w:val="24"/>
        </w:rPr>
        <w:t>Q11. It appears the Roadway Plans may be missing the Roadway Soils Sheets – are those available?</w:t>
      </w:r>
    </w:p>
    <w:p w14:paraId="5EC6886D" w14:textId="3808F6DD" w:rsidR="00CE660E" w:rsidRPr="007D1A12" w:rsidRDefault="007D1A12" w:rsidP="00526B83">
      <w:pPr>
        <w:pStyle w:val="ListParagraph"/>
        <w:numPr>
          <w:ilvl w:val="0"/>
          <w:numId w:val="24"/>
        </w:numPr>
        <w:tabs>
          <w:tab w:val="left" w:pos="540"/>
        </w:tabs>
        <w:spacing w:after="160"/>
        <w:ind w:left="540" w:hanging="450"/>
        <w:jc w:val="both"/>
        <w:rPr>
          <w:rFonts w:ascii="Times New Roman" w:hAnsi="Times New Roman"/>
          <w:b/>
          <w:bCs/>
          <w:color w:val="000000"/>
          <w:sz w:val="24"/>
          <w:szCs w:val="24"/>
        </w:rPr>
      </w:pPr>
      <w:r w:rsidRPr="007D1A12">
        <w:rPr>
          <w:rFonts w:ascii="Times New Roman" w:hAnsi="Times New Roman"/>
          <w:b/>
          <w:bCs/>
          <w:color w:val="000000"/>
          <w:sz w:val="24"/>
          <w:szCs w:val="24"/>
        </w:rPr>
        <w:t xml:space="preserve">The roadway soils sheets have been provided.  Additional geotechnical reports </w:t>
      </w:r>
      <w:r w:rsidR="00DF2E00">
        <w:rPr>
          <w:rFonts w:ascii="Times New Roman" w:hAnsi="Times New Roman"/>
          <w:b/>
          <w:bCs/>
          <w:color w:val="000000"/>
          <w:sz w:val="24"/>
          <w:szCs w:val="24"/>
        </w:rPr>
        <w:t>are</w:t>
      </w:r>
      <w:r w:rsidRPr="007D1A12">
        <w:rPr>
          <w:rFonts w:ascii="Times New Roman" w:hAnsi="Times New Roman"/>
          <w:b/>
          <w:bCs/>
          <w:color w:val="000000"/>
          <w:sz w:val="24"/>
          <w:szCs w:val="24"/>
        </w:rPr>
        <w:t xml:space="preserve"> provided. </w:t>
      </w:r>
      <w:r w:rsidR="005E5793">
        <w:rPr>
          <w:rFonts w:ascii="Times New Roman" w:hAnsi="Times New Roman"/>
          <w:b/>
          <w:bCs/>
          <w:color w:val="000000"/>
          <w:sz w:val="24"/>
          <w:szCs w:val="24"/>
        </w:rPr>
        <w:t xml:space="preserve"> Refer to: Exhibit L</w:t>
      </w:r>
      <w:r w:rsidR="00986D07">
        <w:rPr>
          <w:rFonts w:ascii="Times New Roman" w:hAnsi="Times New Roman"/>
          <w:b/>
          <w:bCs/>
          <w:color w:val="000000"/>
          <w:sz w:val="24"/>
          <w:szCs w:val="24"/>
        </w:rPr>
        <w:t xml:space="preserve"> (folder) – Found at this link here: </w:t>
      </w:r>
      <w:hyperlink r:id="rId13" w:history="1">
        <w:r w:rsidR="00986D07" w:rsidRPr="00986D07">
          <w:rPr>
            <w:rStyle w:val="Hyperlink"/>
            <w:rFonts w:ascii="Times New Roman" w:hAnsi="Times New Roman"/>
            <w:b/>
            <w:bCs/>
            <w:sz w:val="24"/>
            <w:szCs w:val="24"/>
          </w:rPr>
          <w:t>26-704 CEI Services for CR466A</w:t>
        </w:r>
      </w:hyperlink>
    </w:p>
    <w:p w14:paraId="146FE502" w14:textId="7C683239" w:rsidR="00AE7CCF" w:rsidRDefault="00AE7CCF" w:rsidP="00526B83">
      <w:pPr>
        <w:pStyle w:val="ListParagraph"/>
        <w:tabs>
          <w:tab w:val="left" w:pos="900"/>
        </w:tabs>
        <w:spacing w:after="40"/>
        <w:ind w:left="101" w:hanging="547"/>
        <w:jc w:val="both"/>
        <w:rPr>
          <w:rFonts w:ascii="Times New Roman" w:hAnsi="Times New Roman"/>
          <w:color w:val="000000"/>
          <w:sz w:val="24"/>
          <w:szCs w:val="24"/>
        </w:rPr>
      </w:pPr>
      <w:r>
        <w:rPr>
          <w:rFonts w:ascii="Times New Roman" w:hAnsi="Times New Roman"/>
          <w:color w:val="000000"/>
          <w:sz w:val="24"/>
          <w:szCs w:val="24"/>
        </w:rPr>
        <w:t>Q12. The signal plans indicate that Ardaman &amp; Associates provided geotechnical services for the signal design. Does their involvement or the involvement of any other geotechnical firm that was involved in the project during the design phase preclude such a firm from providing any services (ex. VT Material Testing, Asphalt Plant Inspections) for the CEI contract?</w:t>
      </w:r>
    </w:p>
    <w:p w14:paraId="72F91DDD" w14:textId="085B079A" w:rsidR="00986D07" w:rsidRDefault="001962F3" w:rsidP="00986D07">
      <w:pPr>
        <w:pStyle w:val="ListParagraph"/>
        <w:numPr>
          <w:ilvl w:val="0"/>
          <w:numId w:val="23"/>
        </w:numPr>
        <w:tabs>
          <w:tab w:val="left" w:pos="540"/>
        </w:tabs>
        <w:spacing w:after="160"/>
        <w:ind w:firstLine="180"/>
        <w:jc w:val="both"/>
        <w:rPr>
          <w:rFonts w:ascii="Times New Roman" w:hAnsi="Times New Roman"/>
          <w:b/>
          <w:bCs/>
          <w:color w:val="000000"/>
          <w:sz w:val="24"/>
          <w:szCs w:val="28"/>
        </w:rPr>
      </w:pPr>
      <w:r>
        <w:rPr>
          <w:rFonts w:ascii="Times New Roman" w:hAnsi="Times New Roman"/>
          <w:b/>
          <w:bCs/>
          <w:color w:val="000000"/>
          <w:sz w:val="24"/>
          <w:szCs w:val="28"/>
        </w:rPr>
        <w:t xml:space="preserve">No, they are not precluded from providing services. </w:t>
      </w:r>
    </w:p>
    <w:p w14:paraId="45E78CC6" w14:textId="02396CF0" w:rsidR="00986D07" w:rsidRDefault="00986D07" w:rsidP="00986D07">
      <w:pPr>
        <w:pStyle w:val="ListParagraph"/>
        <w:tabs>
          <w:tab w:val="left" w:pos="540"/>
        </w:tabs>
        <w:spacing w:after="160"/>
        <w:ind w:left="90"/>
        <w:jc w:val="both"/>
        <w:rPr>
          <w:rFonts w:ascii="Times New Roman" w:hAnsi="Times New Roman"/>
          <w:b/>
          <w:bCs/>
          <w:color w:val="000000"/>
          <w:sz w:val="24"/>
          <w:szCs w:val="28"/>
          <w:u w:val="single"/>
        </w:rPr>
      </w:pPr>
      <w:r w:rsidRPr="00986D07">
        <w:rPr>
          <w:rFonts w:ascii="Times New Roman" w:hAnsi="Times New Roman"/>
          <w:b/>
          <w:bCs/>
          <w:color w:val="000000"/>
          <w:sz w:val="24"/>
          <w:szCs w:val="28"/>
          <w:u w:val="single"/>
        </w:rPr>
        <w:t>ADDITIONAL INFORMATION</w:t>
      </w:r>
    </w:p>
    <w:p w14:paraId="6B88E8F3" w14:textId="659DD8AB" w:rsidR="00986D07" w:rsidRDefault="00986D07" w:rsidP="00986D07">
      <w:pPr>
        <w:pStyle w:val="ListParagraph"/>
        <w:tabs>
          <w:tab w:val="left" w:pos="540"/>
        </w:tabs>
        <w:ind w:left="86"/>
        <w:jc w:val="both"/>
        <w:rPr>
          <w:rFonts w:ascii="Times New Roman" w:hAnsi="Times New Roman"/>
          <w:b/>
          <w:bCs/>
          <w:color w:val="000000"/>
          <w:sz w:val="24"/>
          <w:szCs w:val="28"/>
        </w:rPr>
      </w:pPr>
      <w:r>
        <w:rPr>
          <w:rFonts w:ascii="Times New Roman" w:hAnsi="Times New Roman"/>
          <w:b/>
          <w:bCs/>
          <w:color w:val="000000"/>
          <w:sz w:val="24"/>
          <w:szCs w:val="28"/>
        </w:rPr>
        <w:t xml:space="preserve">Exhibits </w:t>
      </w:r>
      <w:r w:rsidR="00DF2E00">
        <w:rPr>
          <w:rFonts w:ascii="Times New Roman" w:hAnsi="Times New Roman"/>
          <w:b/>
          <w:bCs/>
          <w:color w:val="000000"/>
          <w:sz w:val="24"/>
          <w:szCs w:val="28"/>
        </w:rPr>
        <w:t>are</w:t>
      </w:r>
      <w:r>
        <w:rPr>
          <w:rFonts w:ascii="Times New Roman" w:hAnsi="Times New Roman"/>
          <w:b/>
          <w:bCs/>
          <w:color w:val="000000"/>
          <w:sz w:val="24"/>
          <w:szCs w:val="28"/>
        </w:rPr>
        <w:t xml:space="preserve"> added to solicitation</w:t>
      </w:r>
      <w:r w:rsidR="00DF2E00">
        <w:rPr>
          <w:rFonts w:ascii="Times New Roman" w:hAnsi="Times New Roman"/>
          <w:b/>
          <w:bCs/>
          <w:color w:val="000000"/>
          <w:sz w:val="24"/>
          <w:szCs w:val="28"/>
        </w:rPr>
        <w:t xml:space="preserve"> 26-704. View</w:t>
      </w:r>
      <w:r w:rsidR="00DF2E00" w:rsidRPr="00DF2E00">
        <w:rPr>
          <w:rFonts w:ascii="Times New Roman" w:hAnsi="Times New Roman"/>
          <w:b/>
          <w:bCs/>
          <w:color w:val="000000"/>
          <w:sz w:val="24"/>
          <w:szCs w:val="28"/>
        </w:rPr>
        <w:t xml:space="preserve"> </w:t>
      </w:r>
      <w:r w:rsidR="00DF2E00">
        <w:rPr>
          <w:rFonts w:ascii="Times New Roman" w:hAnsi="Times New Roman"/>
          <w:b/>
          <w:bCs/>
          <w:color w:val="000000"/>
          <w:sz w:val="24"/>
          <w:szCs w:val="28"/>
        </w:rPr>
        <w:t xml:space="preserve">at this link: </w:t>
      </w:r>
      <w:hyperlink r:id="rId14" w:history="1">
        <w:r w:rsidR="00DF2E00" w:rsidRPr="00986D07">
          <w:rPr>
            <w:rStyle w:val="Hyperlink"/>
            <w:rFonts w:ascii="Times New Roman" w:hAnsi="Times New Roman"/>
            <w:b/>
            <w:bCs/>
            <w:noProof/>
            <w:sz w:val="24"/>
            <w:szCs w:val="28"/>
          </w:rPr>
          <w:drawing>
            <wp:inline distT="0" distB="0" distL="0" distR="0" wp14:anchorId="310EAE35" wp14:editId="1B3E0405">
              <wp:extent cx="152400" cy="152400"/>
              <wp:effectExtent l="0" t="0" r="0" b="0"/>
              <wp:docPr id="1408304388" name="Picture 2" descr="​Fold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lder 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F2E00" w:rsidRPr="00986D07">
          <w:rPr>
            <w:rStyle w:val="Hyperlink"/>
            <w:rFonts w:ascii="Times New Roman" w:hAnsi="Times New Roman"/>
            <w:b/>
            <w:bCs/>
            <w:sz w:val="24"/>
            <w:szCs w:val="28"/>
          </w:rPr>
          <w:t xml:space="preserve"> 26-704 CEI Services for CR466A</w:t>
        </w:r>
      </w:hyperlink>
    </w:p>
    <w:p w14:paraId="4116E1C1" w14:textId="392FF7E7" w:rsidR="00986D07" w:rsidRDefault="00986D07" w:rsidP="00986D07">
      <w:pPr>
        <w:pStyle w:val="ListParagraph"/>
        <w:tabs>
          <w:tab w:val="left" w:pos="540"/>
        </w:tabs>
        <w:ind w:left="86"/>
        <w:jc w:val="both"/>
        <w:rPr>
          <w:rFonts w:ascii="Times New Roman" w:hAnsi="Times New Roman"/>
          <w:b/>
          <w:bCs/>
          <w:color w:val="000000"/>
          <w:sz w:val="24"/>
          <w:szCs w:val="28"/>
        </w:rPr>
      </w:pPr>
      <w:r>
        <w:rPr>
          <w:rFonts w:ascii="Times New Roman" w:hAnsi="Times New Roman"/>
          <w:b/>
          <w:bCs/>
          <w:color w:val="000000"/>
          <w:sz w:val="24"/>
          <w:szCs w:val="28"/>
        </w:rPr>
        <w:t>EXHIBIT J – LAP Agreement</w:t>
      </w:r>
    </w:p>
    <w:p w14:paraId="6C489022" w14:textId="7468B981" w:rsidR="00986D07" w:rsidRDefault="00986D07" w:rsidP="00986D07">
      <w:pPr>
        <w:pStyle w:val="ListParagraph"/>
        <w:tabs>
          <w:tab w:val="left" w:pos="540"/>
        </w:tabs>
        <w:ind w:left="86"/>
        <w:jc w:val="both"/>
        <w:rPr>
          <w:rFonts w:ascii="Times New Roman" w:hAnsi="Times New Roman"/>
          <w:b/>
          <w:bCs/>
          <w:color w:val="000000"/>
          <w:sz w:val="24"/>
          <w:szCs w:val="28"/>
        </w:rPr>
      </w:pPr>
      <w:r>
        <w:rPr>
          <w:rFonts w:ascii="Times New Roman" w:hAnsi="Times New Roman"/>
          <w:b/>
          <w:bCs/>
          <w:color w:val="000000"/>
          <w:sz w:val="24"/>
          <w:szCs w:val="28"/>
        </w:rPr>
        <w:t>EXHIBIT K – PD&amp;E [Folder]</w:t>
      </w:r>
    </w:p>
    <w:p w14:paraId="7009F994" w14:textId="57D37A17" w:rsidR="00986D07" w:rsidRDefault="00986D07" w:rsidP="00986D07">
      <w:pPr>
        <w:pStyle w:val="ListParagraph"/>
        <w:tabs>
          <w:tab w:val="left" w:pos="540"/>
        </w:tabs>
        <w:ind w:left="86"/>
        <w:jc w:val="both"/>
        <w:rPr>
          <w:rFonts w:ascii="Times New Roman" w:hAnsi="Times New Roman"/>
          <w:b/>
          <w:bCs/>
          <w:color w:val="000000"/>
          <w:sz w:val="24"/>
          <w:szCs w:val="28"/>
        </w:rPr>
      </w:pPr>
      <w:r>
        <w:rPr>
          <w:rFonts w:ascii="Times New Roman" w:hAnsi="Times New Roman"/>
          <w:b/>
          <w:bCs/>
          <w:color w:val="000000"/>
          <w:sz w:val="24"/>
          <w:szCs w:val="28"/>
        </w:rPr>
        <w:t>EXHBIT L – Soil Sheets &amp; Geotechnical Reports</w:t>
      </w:r>
      <w:r w:rsidR="006226C7">
        <w:rPr>
          <w:rFonts w:ascii="Times New Roman" w:hAnsi="Times New Roman"/>
          <w:b/>
          <w:bCs/>
          <w:color w:val="000000"/>
          <w:sz w:val="24"/>
          <w:szCs w:val="28"/>
        </w:rPr>
        <w:t xml:space="preserve"> [Folder]</w:t>
      </w:r>
    </w:p>
    <w:p w14:paraId="2C95B188" w14:textId="77777777" w:rsidR="00D04DD7" w:rsidRDefault="00D04DD7" w:rsidP="008A2625">
      <w:pPr>
        <w:pBdr>
          <w:bottom w:val="single" w:sz="6" w:space="1" w:color="auto"/>
        </w:pBdr>
        <w:spacing w:after="120"/>
        <w:rPr>
          <w:b/>
          <w:bCs/>
        </w:rPr>
      </w:pPr>
    </w:p>
    <w:p w14:paraId="493171EC" w14:textId="6DD37645" w:rsidR="00CF68E6" w:rsidRDefault="00CF68E6" w:rsidP="00CF68E6">
      <w:pPr>
        <w:pStyle w:val="Default"/>
        <w:jc w:val="center"/>
        <w:rPr>
          <w:b/>
          <w:bCs/>
          <w:snapToGrid w:val="0"/>
          <w:color w:val="auto"/>
          <w:szCs w:val="20"/>
        </w:rPr>
      </w:pPr>
      <w:r>
        <w:rPr>
          <w:b/>
          <w:bCs/>
          <w:snapToGrid w:val="0"/>
          <w:color w:val="auto"/>
          <w:szCs w:val="20"/>
        </w:rPr>
        <w:t>ACKNOWLEDGEMENT</w:t>
      </w:r>
    </w:p>
    <w:p w14:paraId="646D1ABE" w14:textId="77777777" w:rsidR="00CF68E6" w:rsidRPr="00DF2E00" w:rsidRDefault="00CF68E6" w:rsidP="00C3031B">
      <w:pPr>
        <w:pStyle w:val="Default"/>
        <w:jc w:val="center"/>
        <w:rPr>
          <w:b/>
          <w:bCs/>
          <w:sz w:val="8"/>
          <w:szCs w:val="8"/>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sectPr w:rsidR="00DC68A5" w:rsidSect="00DF2E00">
      <w:headerReference w:type="default" r:id="rId16"/>
      <w:headerReference w:type="first" r:id="rId17"/>
      <w:footerReference w:type="first" r:id="rId18"/>
      <w:endnotePr>
        <w:numFmt w:val="decimal"/>
      </w:endnotePr>
      <w:pgSz w:w="12240" w:h="15840" w:code="1"/>
      <w:pgMar w:top="630" w:right="1152" w:bottom="450" w:left="1152" w:header="45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EB3EF" w14:textId="77777777" w:rsidR="00CA45EE" w:rsidRDefault="00CA45EE">
      <w:r>
        <w:separator/>
      </w:r>
    </w:p>
  </w:endnote>
  <w:endnote w:type="continuationSeparator" w:id="0">
    <w:p w14:paraId="7BC49968" w14:textId="77777777" w:rsidR="00CA45EE" w:rsidRDefault="00CA4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5E861" w14:textId="77777777" w:rsidR="00CA45EE" w:rsidRDefault="00CA45EE">
      <w:r>
        <w:separator/>
      </w:r>
    </w:p>
  </w:footnote>
  <w:footnote w:type="continuationSeparator" w:id="0">
    <w:p w14:paraId="2C0107E8" w14:textId="77777777" w:rsidR="00CA45EE" w:rsidRDefault="00CA4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6D43E32C" w:rsidR="0069382C" w:rsidRPr="00EA1F05" w:rsidRDefault="0069382C" w:rsidP="0069382C">
    <w:pPr>
      <w:pStyle w:val="Header"/>
      <w:tabs>
        <w:tab w:val="clear" w:pos="8640"/>
        <w:tab w:val="right" w:pos="9900"/>
      </w:tabs>
      <w:rPr>
        <w:b/>
        <w:bCs/>
      </w:rPr>
    </w:pPr>
    <w:r w:rsidRPr="00EA1F05">
      <w:rPr>
        <w:b/>
        <w:bCs/>
      </w:rPr>
      <w:t>ADDENDUM NO.</w:t>
    </w:r>
    <w:r w:rsidR="008A2625">
      <w:rPr>
        <w:b/>
        <w:bCs/>
      </w:rPr>
      <w:t xml:space="preserve"> </w:t>
    </w:r>
    <w:r w:rsidR="00D11EB3">
      <w:rPr>
        <w:b/>
        <w:bCs/>
      </w:rPr>
      <w:t>2</w:t>
    </w:r>
    <w:r w:rsidRPr="00EA1F05">
      <w:rPr>
        <w:b/>
        <w:bCs/>
      </w:rPr>
      <w:tab/>
    </w:r>
    <w:r w:rsidRPr="00EA1F05">
      <w:rPr>
        <w:b/>
        <w:bCs/>
      </w:rPr>
      <w:tab/>
    </w:r>
    <w:r w:rsidR="00EA1F05" w:rsidRPr="00EA1F05">
      <w:rPr>
        <w:b/>
        <w:bCs/>
      </w:rPr>
      <w:t>2</w:t>
    </w:r>
    <w:r w:rsidR="00F4076C">
      <w:rPr>
        <w:b/>
        <w:bCs/>
      </w:rPr>
      <w:t>6</w:t>
    </w:r>
    <w:r w:rsidR="00EA1F05" w:rsidRPr="00EA1F05">
      <w:rPr>
        <w:b/>
        <w:bCs/>
      </w:rPr>
      <w:t>-</w:t>
    </w:r>
    <w:r w:rsidR="008A2625">
      <w:rPr>
        <w:b/>
        <w:bCs/>
      </w:rPr>
      <w:t>704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AAA"/>
    <w:multiLevelType w:val="hybridMultilevel"/>
    <w:tmpl w:val="0A4A2B28"/>
    <w:lvl w:ilvl="0" w:tplc="F5E2A33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8194C"/>
    <w:multiLevelType w:val="hybridMultilevel"/>
    <w:tmpl w:val="AA4A48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63DBB"/>
    <w:multiLevelType w:val="hybridMultilevel"/>
    <w:tmpl w:val="8A06A2C0"/>
    <w:lvl w:ilvl="0" w:tplc="0BE2410C">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E6118E"/>
    <w:multiLevelType w:val="hybridMultilevel"/>
    <w:tmpl w:val="219EFA78"/>
    <w:lvl w:ilvl="0" w:tplc="FFFFFFFF">
      <w:start w:val="1"/>
      <w:numFmt w:val="upperLetter"/>
      <w:lvlText w:val="%1."/>
      <w:lvlJc w:val="left"/>
      <w:pPr>
        <w:ind w:left="-90" w:hanging="360"/>
      </w:pPr>
      <w:rPr>
        <w:rFonts w:hint="default"/>
        <w:b/>
        <w:bCs/>
      </w:rPr>
    </w:lvl>
    <w:lvl w:ilvl="1" w:tplc="FFFFFFFF" w:tentative="1">
      <w:start w:val="1"/>
      <w:numFmt w:val="lowerLetter"/>
      <w:lvlText w:val="%2."/>
      <w:lvlJc w:val="left"/>
      <w:pPr>
        <w:ind w:left="630" w:hanging="360"/>
      </w:pPr>
    </w:lvl>
    <w:lvl w:ilvl="2" w:tplc="FFFFFFFF" w:tentative="1">
      <w:start w:val="1"/>
      <w:numFmt w:val="lowerRoman"/>
      <w:lvlText w:val="%3."/>
      <w:lvlJc w:val="right"/>
      <w:pPr>
        <w:ind w:left="1350" w:hanging="180"/>
      </w:pPr>
    </w:lvl>
    <w:lvl w:ilvl="3" w:tplc="FFFFFFFF" w:tentative="1">
      <w:start w:val="1"/>
      <w:numFmt w:val="decimal"/>
      <w:lvlText w:val="%4."/>
      <w:lvlJc w:val="left"/>
      <w:pPr>
        <w:ind w:left="2070" w:hanging="360"/>
      </w:pPr>
    </w:lvl>
    <w:lvl w:ilvl="4" w:tplc="FFFFFFFF" w:tentative="1">
      <w:start w:val="1"/>
      <w:numFmt w:val="lowerLetter"/>
      <w:lvlText w:val="%5."/>
      <w:lvlJc w:val="left"/>
      <w:pPr>
        <w:ind w:left="2790" w:hanging="360"/>
      </w:pPr>
    </w:lvl>
    <w:lvl w:ilvl="5" w:tplc="FFFFFFFF" w:tentative="1">
      <w:start w:val="1"/>
      <w:numFmt w:val="lowerRoman"/>
      <w:lvlText w:val="%6."/>
      <w:lvlJc w:val="right"/>
      <w:pPr>
        <w:ind w:left="3510" w:hanging="180"/>
      </w:pPr>
    </w:lvl>
    <w:lvl w:ilvl="6" w:tplc="FFFFFFFF" w:tentative="1">
      <w:start w:val="1"/>
      <w:numFmt w:val="decimal"/>
      <w:lvlText w:val="%7."/>
      <w:lvlJc w:val="left"/>
      <w:pPr>
        <w:ind w:left="4230" w:hanging="360"/>
      </w:pPr>
    </w:lvl>
    <w:lvl w:ilvl="7" w:tplc="FFFFFFFF" w:tentative="1">
      <w:start w:val="1"/>
      <w:numFmt w:val="lowerLetter"/>
      <w:lvlText w:val="%8."/>
      <w:lvlJc w:val="left"/>
      <w:pPr>
        <w:ind w:left="4950" w:hanging="360"/>
      </w:pPr>
    </w:lvl>
    <w:lvl w:ilvl="8" w:tplc="FFFFFFFF" w:tentative="1">
      <w:start w:val="1"/>
      <w:numFmt w:val="lowerRoman"/>
      <w:lvlText w:val="%9."/>
      <w:lvlJc w:val="right"/>
      <w:pPr>
        <w:ind w:left="5670" w:hanging="180"/>
      </w:pPr>
    </w:lvl>
  </w:abstractNum>
  <w:abstractNum w:abstractNumId="5"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B4765"/>
    <w:multiLevelType w:val="hybridMultilevel"/>
    <w:tmpl w:val="A5BA3B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478B8"/>
    <w:multiLevelType w:val="hybridMultilevel"/>
    <w:tmpl w:val="461067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A7611B"/>
    <w:multiLevelType w:val="hybridMultilevel"/>
    <w:tmpl w:val="219EFA78"/>
    <w:lvl w:ilvl="0" w:tplc="FFFFFFFF">
      <w:start w:val="1"/>
      <w:numFmt w:val="upperLetter"/>
      <w:lvlText w:val="%1."/>
      <w:lvlJc w:val="left"/>
      <w:pPr>
        <w:ind w:left="-90" w:hanging="360"/>
      </w:pPr>
      <w:rPr>
        <w:rFonts w:hint="default"/>
        <w:b/>
        <w:bCs/>
      </w:rPr>
    </w:lvl>
    <w:lvl w:ilvl="1" w:tplc="FFFFFFFF" w:tentative="1">
      <w:start w:val="1"/>
      <w:numFmt w:val="lowerLetter"/>
      <w:lvlText w:val="%2."/>
      <w:lvlJc w:val="left"/>
      <w:pPr>
        <w:ind w:left="630" w:hanging="360"/>
      </w:pPr>
    </w:lvl>
    <w:lvl w:ilvl="2" w:tplc="FFFFFFFF" w:tentative="1">
      <w:start w:val="1"/>
      <w:numFmt w:val="lowerRoman"/>
      <w:lvlText w:val="%3."/>
      <w:lvlJc w:val="right"/>
      <w:pPr>
        <w:ind w:left="1350" w:hanging="180"/>
      </w:pPr>
    </w:lvl>
    <w:lvl w:ilvl="3" w:tplc="FFFFFFFF" w:tentative="1">
      <w:start w:val="1"/>
      <w:numFmt w:val="decimal"/>
      <w:lvlText w:val="%4."/>
      <w:lvlJc w:val="left"/>
      <w:pPr>
        <w:ind w:left="2070" w:hanging="360"/>
      </w:pPr>
    </w:lvl>
    <w:lvl w:ilvl="4" w:tplc="FFFFFFFF" w:tentative="1">
      <w:start w:val="1"/>
      <w:numFmt w:val="lowerLetter"/>
      <w:lvlText w:val="%5."/>
      <w:lvlJc w:val="left"/>
      <w:pPr>
        <w:ind w:left="2790" w:hanging="360"/>
      </w:pPr>
    </w:lvl>
    <w:lvl w:ilvl="5" w:tplc="FFFFFFFF" w:tentative="1">
      <w:start w:val="1"/>
      <w:numFmt w:val="lowerRoman"/>
      <w:lvlText w:val="%6."/>
      <w:lvlJc w:val="right"/>
      <w:pPr>
        <w:ind w:left="3510" w:hanging="180"/>
      </w:pPr>
    </w:lvl>
    <w:lvl w:ilvl="6" w:tplc="FFFFFFFF" w:tentative="1">
      <w:start w:val="1"/>
      <w:numFmt w:val="decimal"/>
      <w:lvlText w:val="%7."/>
      <w:lvlJc w:val="left"/>
      <w:pPr>
        <w:ind w:left="4230" w:hanging="360"/>
      </w:pPr>
    </w:lvl>
    <w:lvl w:ilvl="7" w:tplc="FFFFFFFF" w:tentative="1">
      <w:start w:val="1"/>
      <w:numFmt w:val="lowerLetter"/>
      <w:lvlText w:val="%8."/>
      <w:lvlJc w:val="left"/>
      <w:pPr>
        <w:ind w:left="4950" w:hanging="360"/>
      </w:pPr>
    </w:lvl>
    <w:lvl w:ilvl="8" w:tplc="FFFFFFFF" w:tentative="1">
      <w:start w:val="1"/>
      <w:numFmt w:val="lowerRoman"/>
      <w:lvlText w:val="%9."/>
      <w:lvlJc w:val="right"/>
      <w:pPr>
        <w:ind w:left="5670" w:hanging="180"/>
      </w:pPr>
    </w:lvl>
  </w:abstractNum>
  <w:abstractNum w:abstractNumId="9"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FBC4FC5"/>
    <w:multiLevelType w:val="hybridMultilevel"/>
    <w:tmpl w:val="A82AD206"/>
    <w:lvl w:ilvl="0" w:tplc="BF7EBDE2">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137002"/>
    <w:multiLevelType w:val="hybridMultilevel"/>
    <w:tmpl w:val="219EFA78"/>
    <w:lvl w:ilvl="0" w:tplc="9B0201D2">
      <w:start w:val="1"/>
      <w:numFmt w:val="upperLetter"/>
      <w:lvlText w:val="%1."/>
      <w:lvlJc w:val="left"/>
      <w:pPr>
        <w:ind w:left="-90" w:hanging="360"/>
      </w:pPr>
      <w:rPr>
        <w:rFonts w:hint="default"/>
        <w:b/>
        <w:bCs/>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2" w15:restartNumberingAfterBreak="0">
    <w:nsid w:val="4983672C"/>
    <w:multiLevelType w:val="hybridMultilevel"/>
    <w:tmpl w:val="FD0C7220"/>
    <w:lvl w:ilvl="0" w:tplc="DA381814">
      <w:start w:val="1"/>
      <w:numFmt w:val="upperLetter"/>
      <w:lvlText w:val="%1."/>
      <w:lvlJc w:val="left"/>
      <w:pPr>
        <w:ind w:left="-90" w:hanging="360"/>
      </w:pPr>
      <w:rPr>
        <w:rFonts w:hint="default"/>
        <w:b/>
        <w:bCs/>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3"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D0478D"/>
    <w:multiLevelType w:val="hybridMultilevel"/>
    <w:tmpl w:val="1736EC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01B55"/>
    <w:multiLevelType w:val="multilevel"/>
    <w:tmpl w:val="B9627566"/>
    <w:lvl w:ilvl="0">
      <w:start w:val="1"/>
      <w:numFmt w:val="none"/>
      <w:lvlText w:val="Q9."/>
      <w:lvlJc w:val="left"/>
      <w:pPr>
        <w:ind w:left="720" w:hanging="360"/>
      </w:pPr>
      <w:rPr>
        <w:rFonts w:hint="default"/>
      </w:rPr>
    </w:lvl>
    <w:lvl w:ilvl="1">
      <w:start w:val="1"/>
      <w:numFmt w:val="none"/>
      <w:lvlText w:val="A."/>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86E4CCF"/>
    <w:multiLevelType w:val="hybridMultilevel"/>
    <w:tmpl w:val="57E6690C"/>
    <w:lvl w:ilvl="0" w:tplc="9000FBD2">
      <w:start w:val="1"/>
      <w:numFmt w:val="upperLetter"/>
      <w:lvlText w:val="%1."/>
      <w:lvlJc w:val="left"/>
      <w:pPr>
        <w:ind w:left="720" w:hanging="360"/>
      </w:pPr>
      <w:rPr>
        <w:rFonts w:ascii="Times New Roman" w:hAnsi="Times New Roman" w:cs="Times New Roman" w:hint="default"/>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3F2365"/>
    <w:multiLevelType w:val="hybridMultilevel"/>
    <w:tmpl w:val="CA2EF7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0E1C9B"/>
    <w:multiLevelType w:val="hybridMultilevel"/>
    <w:tmpl w:val="60B8D6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22"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144908"/>
    <w:multiLevelType w:val="hybridMultilevel"/>
    <w:tmpl w:val="0696F1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FE039B"/>
    <w:multiLevelType w:val="hybridMultilevel"/>
    <w:tmpl w:val="219EFA78"/>
    <w:lvl w:ilvl="0" w:tplc="FFFFFFFF">
      <w:start w:val="1"/>
      <w:numFmt w:val="upperLetter"/>
      <w:lvlText w:val="%1."/>
      <w:lvlJc w:val="left"/>
      <w:pPr>
        <w:ind w:left="-90" w:hanging="360"/>
      </w:pPr>
      <w:rPr>
        <w:rFonts w:hint="default"/>
        <w:b/>
        <w:bCs/>
      </w:rPr>
    </w:lvl>
    <w:lvl w:ilvl="1" w:tplc="FFFFFFFF" w:tentative="1">
      <w:start w:val="1"/>
      <w:numFmt w:val="lowerLetter"/>
      <w:lvlText w:val="%2."/>
      <w:lvlJc w:val="left"/>
      <w:pPr>
        <w:ind w:left="630" w:hanging="360"/>
      </w:pPr>
    </w:lvl>
    <w:lvl w:ilvl="2" w:tplc="FFFFFFFF" w:tentative="1">
      <w:start w:val="1"/>
      <w:numFmt w:val="lowerRoman"/>
      <w:lvlText w:val="%3."/>
      <w:lvlJc w:val="right"/>
      <w:pPr>
        <w:ind w:left="1350" w:hanging="180"/>
      </w:pPr>
    </w:lvl>
    <w:lvl w:ilvl="3" w:tplc="FFFFFFFF" w:tentative="1">
      <w:start w:val="1"/>
      <w:numFmt w:val="decimal"/>
      <w:lvlText w:val="%4."/>
      <w:lvlJc w:val="left"/>
      <w:pPr>
        <w:ind w:left="2070" w:hanging="360"/>
      </w:pPr>
    </w:lvl>
    <w:lvl w:ilvl="4" w:tplc="FFFFFFFF" w:tentative="1">
      <w:start w:val="1"/>
      <w:numFmt w:val="lowerLetter"/>
      <w:lvlText w:val="%5."/>
      <w:lvlJc w:val="left"/>
      <w:pPr>
        <w:ind w:left="2790" w:hanging="360"/>
      </w:pPr>
    </w:lvl>
    <w:lvl w:ilvl="5" w:tplc="FFFFFFFF" w:tentative="1">
      <w:start w:val="1"/>
      <w:numFmt w:val="lowerRoman"/>
      <w:lvlText w:val="%6."/>
      <w:lvlJc w:val="right"/>
      <w:pPr>
        <w:ind w:left="3510" w:hanging="180"/>
      </w:pPr>
    </w:lvl>
    <w:lvl w:ilvl="6" w:tplc="FFFFFFFF" w:tentative="1">
      <w:start w:val="1"/>
      <w:numFmt w:val="decimal"/>
      <w:lvlText w:val="%7."/>
      <w:lvlJc w:val="left"/>
      <w:pPr>
        <w:ind w:left="4230" w:hanging="360"/>
      </w:pPr>
    </w:lvl>
    <w:lvl w:ilvl="7" w:tplc="FFFFFFFF" w:tentative="1">
      <w:start w:val="1"/>
      <w:numFmt w:val="lowerLetter"/>
      <w:lvlText w:val="%8."/>
      <w:lvlJc w:val="left"/>
      <w:pPr>
        <w:ind w:left="4950" w:hanging="360"/>
      </w:pPr>
    </w:lvl>
    <w:lvl w:ilvl="8" w:tplc="FFFFFFFF" w:tentative="1">
      <w:start w:val="1"/>
      <w:numFmt w:val="lowerRoman"/>
      <w:lvlText w:val="%9."/>
      <w:lvlJc w:val="right"/>
      <w:pPr>
        <w:ind w:left="5670" w:hanging="180"/>
      </w:pPr>
    </w:lvl>
  </w:abstractNum>
  <w:num w:numId="1" w16cid:durableId="1288269665">
    <w:abstractNumId w:val="3"/>
  </w:num>
  <w:num w:numId="2" w16cid:durableId="19864184">
    <w:abstractNumId w:val="21"/>
  </w:num>
  <w:num w:numId="3" w16cid:durableId="1569223518">
    <w:abstractNumId w:val="20"/>
  </w:num>
  <w:num w:numId="4" w16cid:durableId="584000639">
    <w:abstractNumId w:val="22"/>
  </w:num>
  <w:num w:numId="5" w16cid:durableId="489567764">
    <w:abstractNumId w:val="5"/>
  </w:num>
  <w:num w:numId="6" w16cid:durableId="445973893">
    <w:abstractNumId w:val="15"/>
  </w:num>
  <w:num w:numId="7" w16cid:durableId="1036589449">
    <w:abstractNumId w:val="13"/>
  </w:num>
  <w:num w:numId="8" w16cid:durableId="767965953">
    <w:abstractNumId w:val="16"/>
  </w:num>
  <w:num w:numId="9" w16cid:durableId="1435591811">
    <w:abstractNumId w:val="9"/>
  </w:num>
  <w:num w:numId="10" w16cid:durableId="407464931">
    <w:abstractNumId w:val="7"/>
  </w:num>
  <w:num w:numId="11" w16cid:durableId="585268908">
    <w:abstractNumId w:val="1"/>
  </w:num>
  <w:num w:numId="12" w16cid:durableId="1859732687">
    <w:abstractNumId w:val="23"/>
  </w:num>
  <w:num w:numId="13" w16cid:durableId="1406797926">
    <w:abstractNumId w:val="18"/>
  </w:num>
  <w:num w:numId="14" w16cid:durableId="1522939910">
    <w:abstractNumId w:val="14"/>
  </w:num>
  <w:num w:numId="15" w16cid:durableId="1124615554">
    <w:abstractNumId w:val="6"/>
  </w:num>
  <w:num w:numId="16" w16cid:durableId="1885168844">
    <w:abstractNumId w:val="19"/>
  </w:num>
  <w:num w:numId="17" w16cid:durableId="1079595964">
    <w:abstractNumId w:val="2"/>
  </w:num>
  <w:num w:numId="18" w16cid:durableId="249899525">
    <w:abstractNumId w:val="10"/>
  </w:num>
  <w:num w:numId="19" w16cid:durableId="1019429991">
    <w:abstractNumId w:val="17"/>
  </w:num>
  <w:num w:numId="20" w16cid:durableId="984118691">
    <w:abstractNumId w:val="0"/>
  </w:num>
  <w:num w:numId="21" w16cid:durableId="492793805">
    <w:abstractNumId w:val="12"/>
  </w:num>
  <w:num w:numId="22" w16cid:durableId="1520970449">
    <w:abstractNumId w:val="11"/>
  </w:num>
  <w:num w:numId="23" w16cid:durableId="639383919">
    <w:abstractNumId w:val="8"/>
  </w:num>
  <w:num w:numId="24" w16cid:durableId="453713861">
    <w:abstractNumId w:val="4"/>
  </w:num>
  <w:num w:numId="25" w16cid:durableId="792558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PVdeR5lOfpI+m1KUs6cDcdteYclQ4fMpNLBw/g8sxhjjj89llYvM1FzCmiLMwceIRUxQaCwjBq8ztFMzk9G7Q==" w:salt="bUtPEIXf/DHy5cneK/CiQ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22535"/>
    <w:rsid w:val="00033D45"/>
    <w:rsid w:val="000414E2"/>
    <w:rsid w:val="00043A2A"/>
    <w:rsid w:val="00046679"/>
    <w:rsid w:val="00046CD1"/>
    <w:rsid w:val="000509F0"/>
    <w:rsid w:val="00053EE2"/>
    <w:rsid w:val="00062627"/>
    <w:rsid w:val="00074459"/>
    <w:rsid w:val="00074A66"/>
    <w:rsid w:val="00083067"/>
    <w:rsid w:val="00085D2C"/>
    <w:rsid w:val="00091DF8"/>
    <w:rsid w:val="000946A3"/>
    <w:rsid w:val="00096A78"/>
    <w:rsid w:val="000A3D94"/>
    <w:rsid w:val="000A49A7"/>
    <w:rsid w:val="000A4CAB"/>
    <w:rsid w:val="000A52EB"/>
    <w:rsid w:val="000A7862"/>
    <w:rsid w:val="000D04A1"/>
    <w:rsid w:val="000E377E"/>
    <w:rsid w:val="000F43B5"/>
    <w:rsid w:val="00103943"/>
    <w:rsid w:val="001167AC"/>
    <w:rsid w:val="001252A5"/>
    <w:rsid w:val="00132B21"/>
    <w:rsid w:val="00140EBE"/>
    <w:rsid w:val="00160D8F"/>
    <w:rsid w:val="001841B5"/>
    <w:rsid w:val="00187610"/>
    <w:rsid w:val="001962F3"/>
    <w:rsid w:val="00196E04"/>
    <w:rsid w:val="001B0446"/>
    <w:rsid w:val="001B5893"/>
    <w:rsid w:val="001C5C76"/>
    <w:rsid w:val="001D0E81"/>
    <w:rsid w:val="001D2C80"/>
    <w:rsid w:val="001D4B2B"/>
    <w:rsid w:val="001E5AC9"/>
    <w:rsid w:val="001E7DBF"/>
    <w:rsid w:val="001F5985"/>
    <w:rsid w:val="001F757A"/>
    <w:rsid w:val="002053F0"/>
    <w:rsid w:val="00224BFC"/>
    <w:rsid w:val="002315C6"/>
    <w:rsid w:val="002320AE"/>
    <w:rsid w:val="00241DF8"/>
    <w:rsid w:val="00243D78"/>
    <w:rsid w:val="00245907"/>
    <w:rsid w:val="002460D7"/>
    <w:rsid w:val="00250B00"/>
    <w:rsid w:val="002536F8"/>
    <w:rsid w:val="0025668B"/>
    <w:rsid w:val="00271D07"/>
    <w:rsid w:val="002735DD"/>
    <w:rsid w:val="0027455F"/>
    <w:rsid w:val="002763BF"/>
    <w:rsid w:val="002815E8"/>
    <w:rsid w:val="002B2528"/>
    <w:rsid w:val="002D369E"/>
    <w:rsid w:val="002D4C1C"/>
    <w:rsid w:val="002E2E2C"/>
    <w:rsid w:val="002F3B18"/>
    <w:rsid w:val="002F6144"/>
    <w:rsid w:val="003016A9"/>
    <w:rsid w:val="00330218"/>
    <w:rsid w:val="00345D8F"/>
    <w:rsid w:val="00347217"/>
    <w:rsid w:val="0034755A"/>
    <w:rsid w:val="00362BF4"/>
    <w:rsid w:val="0036641A"/>
    <w:rsid w:val="00385A10"/>
    <w:rsid w:val="0038787D"/>
    <w:rsid w:val="00393648"/>
    <w:rsid w:val="003A18D7"/>
    <w:rsid w:val="003A632F"/>
    <w:rsid w:val="003A7DCC"/>
    <w:rsid w:val="003B5832"/>
    <w:rsid w:val="003F09B1"/>
    <w:rsid w:val="003F206F"/>
    <w:rsid w:val="003F2FBF"/>
    <w:rsid w:val="003F6E82"/>
    <w:rsid w:val="003F7510"/>
    <w:rsid w:val="003F7609"/>
    <w:rsid w:val="00402147"/>
    <w:rsid w:val="004131A7"/>
    <w:rsid w:val="00426BCD"/>
    <w:rsid w:val="004433A7"/>
    <w:rsid w:val="004608E6"/>
    <w:rsid w:val="00464CAE"/>
    <w:rsid w:val="0046758E"/>
    <w:rsid w:val="004713B5"/>
    <w:rsid w:val="0048032D"/>
    <w:rsid w:val="004B1918"/>
    <w:rsid w:val="004C3C70"/>
    <w:rsid w:val="004E3EE4"/>
    <w:rsid w:val="0050375E"/>
    <w:rsid w:val="005055D3"/>
    <w:rsid w:val="00517FFC"/>
    <w:rsid w:val="00523D30"/>
    <w:rsid w:val="00525414"/>
    <w:rsid w:val="00525FD8"/>
    <w:rsid w:val="0052661D"/>
    <w:rsid w:val="00526B83"/>
    <w:rsid w:val="0057065C"/>
    <w:rsid w:val="005707DB"/>
    <w:rsid w:val="005740A5"/>
    <w:rsid w:val="005B37C1"/>
    <w:rsid w:val="005C43BF"/>
    <w:rsid w:val="005D3CB7"/>
    <w:rsid w:val="005E5793"/>
    <w:rsid w:val="00603ED8"/>
    <w:rsid w:val="006042C9"/>
    <w:rsid w:val="00605C06"/>
    <w:rsid w:val="0061414A"/>
    <w:rsid w:val="006226C7"/>
    <w:rsid w:val="0064276A"/>
    <w:rsid w:val="00653049"/>
    <w:rsid w:val="006539FD"/>
    <w:rsid w:val="006564E6"/>
    <w:rsid w:val="00660CA2"/>
    <w:rsid w:val="006725EC"/>
    <w:rsid w:val="0069382C"/>
    <w:rsid w:val="006A6FA6"/>
    <w:rsid w:val="006D745E"/>
    <w:rsid w:val="006F20E4"/>
    <w:rsid w:val="007036FA"/>
    <w:rsid w:val="00706554"/>
    <w:rsid w:val="00707723"/>
    <w:rsid w:val="00710E05"/>
    <w:rsid w:val="007124B6"/>
    <w:rsid w:val="007368C3"/>
    <w:rsid w:val="00783163"/>
    <w:rsid w:val="00785DA3"/>
    <w:rsid w:val="007A5299"/>
    <w:rsid w:val="007D1A12"/>
    <w:rsid w:val="007F6F6F"/>
    <w:rsid w:val="0080285B"/>
    <w:rsid w:val="0080437C"/>
    <w:rsid w:val="00804ECA"/>
    <w:rsid w:val="00807860"/>
    <w:rsid w:val="00830EBE"/>
    <w:rsid w:val="00831988"/>
    <w:rsid w:val="00837F13"/>
    <w:rsid w:val="008428B7"/>
    <w:rsid w:val="00845236"/>
    <w:rsid w:val="00855896"/>
    <w:rsid w:val="00855DB4"/>
    <w:rsid w:val="008645E0"/>
    <w:rsid w:val="0087510B"/>
    <w:rsid w:val="008762A3"/>
    <w:rsid w:val="00884FB7"/>
    <w:rsid w:val="008A2625"/>
    <w:rsid w:val="008B5A62"/>
    <w:rsid w:val="008C2F2A"/>
    <w:rsid w:val="008E18D1"/>
    <w:rsid w:val="008E271C"/>
    <w:rsid w:val="008E5F15"/>
    <w:rsid w:val="008F2DA2"/>
    <w:rsid w:val="008F3A92"/>
    <w:rsid w:val="00910378"/>
    <w:rsid w:val="00910642"/>
    <w:rsid w:val="0091352D"/>
    <w:rsid w:val="0091430A"/>
    <w:rsid w:val="009152CD"/>
    <w:rsid w:val="00932678"/>
    <w:rsid w:val="00933424"/>
    <w:rsid w:val="00954EAB"/>
    <w:rsid w:val="00967BC7"/>
    <w:rsid w:val="00986D07"/>
    <w:rsid w:val="00986DF9"/>
    <w:rsid w:val="00992C79"/>
    <w:rsid w:val="00997447"/>
    <w:rsid w:val="0099767D"/>
    <w:rsid w:val="009A5699"/>
    <w:rsid w:val="009A68A8"/>
    <w:rsid w:val="009D2D83"/>
    <w:rsid w:val="009D66F5"/>
    <w:rsid w:val="009E2A73"/>
    <w:rsid w:val="009E4371"/>
    <w:rsid w:val="009F6C19"/>
    <w:rsid w:val="00A07B66"/>
    <w:rsid w:val="00A2718B"/>
    <w:rsid w:val="00A32AF0"/>
    <w:rsid w:val="00A34AFE"/>
    <w:rsid w:val="00A5510B"/>
    <w:rsid w:val="00A6185C"/>
    <w:rsid w:val="00A72F3F"/>
    <w:rsid w:val="00A7595B"/>
    <w:rsid w:val="00A87373"/>
    <w:rsid w:val="00A93012"/>
    <w:rsid w:val="00AA0309"/>
    <w:rsid w:val="00AA2A5A"/>
    <w:rsid w:val="00AD1452"/>
    <w:rsid w:val="00AD4A23"/>
    <w:rsid w:val="00AD4E8C"/>
    <w:rsid w:val="00AE7A18"/>
    <w:rsid w:val="00AE7CCF"/>
    <w:rsid w:val="00AF2787"/>
    <w:rsid w:val="00B06370"/>
    <w:rsid w:val="00B07A7F"/>
    <w:rsid w:val="00B26E6A"/>
    <w:rsid w:val="00B60E88"/>
    <w:rsid w:val="00B62CFC"/>
    <w:rsid w:val="00B64F84"/>
    <w:rsid w:val="00B70B00"/>
    <w:rsid w:val="00B82A39"/>
    <w:rsid w:val="00B83A91"/>
    <w:rsid w:val="00B93809"/>
    <w:rsid w:val="00B97D79"/>
    <w:rsid w:val="00BA38F1"/>
    <w:rsid w:val="00BA544F"/>
    <w:rsid w:val="00BB2EED"/>
    <w:rsid w:val="00BC4665"/>
    <w:rsid w:val="00BC4CFC"/>
    <w:rsid w:val="00BC53F6"/>
    <w:rsid w:val="00BD7B4A"/>
    <w:rsid w:val="00BF0C3E"/>
    <w:rsid w:val="00BF1A10"/>
    <w:rsid w:val="00BF2433"/>
    <w:rsid w:val="00C02B93"/>
    <w:rsid w:val="00C04BF9"/>
    <w:rsid w:val="00C07D27"/>
    <w:rsid w:val="00C20D39"/>
    <w:rsid w:val="00C3031B"/>
    <w:rsid w:val="00C518D9"/>
    <w:rsid w:val="00C5202C"/>
    <w:rsid w:val="00C523CA"/>
    <w:rsid w:val="00C54BBE"/>
    <w:rsid w:val="00C65E0D"/>
    <w:rsid w:val="00C66A0C"/>
    <w:rsid w:val="00C83188"/>
    <w:rsid w:val="00C95E9D"/>
    <w:rsid w:val="00CA1A27"/>
    <w:rsid w:val="00CA45EE"/>
    <w:rsid w:val="00CA6CC4"/>
    <w:rsid w:val="00CB1B38"/>
    <w:rsid w:val="00CC306A"/>
    <w:rsid w:val="00CC4FF2"/>
    <w:rsid w:val="00CD038E"/>
    <w:rsid w:val="00CE0010"/>
    <w:rsid w:val="00CE660E"/>
    <w:rsid w:val="00CF68E6"/>
    <w:rsid w:val="00D01ADF"/>
    <w:rsid w:val="00D04DD7"/>
    <w:rsid w:val="00D11EB3"/>
    <w:rsid w:val="00D20816"/>
    <w:rsid w:val="00D258A9"/>
    <w:rsid w:val="00D4336C"/>
    <w:rsid w:val="00D454B6"/>
    <w:rsid w:val="00D56F44"/>
    <w:rsid w:val="00DA2149"/>
    <w:rsid w:val="00DA4DE3"/>
    <w:rsid w:val="00DB3F6F"/>
    <w:rsid w:val="00DB7FA9"/>
    <w:rsid w:val="00DC457D"/>
    <w:rsid w:val="00DC68A5"/>
    <w:rsid w:val="00DD2371"/>
    <w:rsid w:val="00DD4532"/>
    <w:rsid w:val="00DF2E00"/>
    <w:rsid w:val="00E12DB6"/>
    <w:rsid w:val="00E531E3"/>
    <w:rsid w:val="00E5490D"/>
    <w:rsid w:val="00E54A57"/>
    <w:rsid w:val="00E63776"/>
    <w:rsid w:val="00E73456"/>
    <w:rsid w:val="00E81F7F"/>
    <w:rsid w:val="00E925C6"/>
    <w:rsid w:val="00EA1F05"/>
    <w:rsid w:val="00EB25CE"/>
    <w:rsid w:val="00ED6967"/>
    <w:rsid w:val="00EE17FC"/>
    <w:rsid w:val="00EE3D54"/>
    <w:rsid w:val="00EF5966"/>
    <w:rsid w:val="00F02DD9"/>
    <w:rsid w:val="00F07C3F"/>
    <w:rsid w:val="00F1278D"/>
    <w:rsid w:val="00F20605"/>
    <w:rsid w:val="00F26946"/>
    <w:rsid w:val="00F3517D"/>
    <w:rsid w:val="00F4076C"/>
    <w:rsid w:val="00F46047"/>
    <w:rsid w:val="00F55809"/>
    <w:rsid w:val="00F60805"/>
    <w:rsid w:val="00F6341D"/>
    <w:rsid w:val="00F75E41"/>
    <w:rsid w:val="00F8073B"/>
    <w:rsid w:val="00F85D57"/>
    <w:rsid w:val="00F93A5E"/>
    <w:rsid w:val="00F965D9"/>
    <w:rsid w:val="00FA6F92"/>
    <w:rsid w:val="00FB3549"/>
    <w:rsid w:val="00FB3906"/>
    <w:rsid w:val="00FC302F"/>
    <w:rsid w:val="00FD5F86"/>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 w:type="character" w:styleId="UnresolvedMention">
    <w:name w:val="Unresolved Mention"/>
    <w:basedOn w:val="DefaultParagraphFont"/>
    <w:uiPriority w:val="99"/>
    <w:semiHidden/>
    <w:unhideWhenUsed/>
    <w:rsid w:val="00085D2C"/>
    <w:rPr>
      <w:color w:val="605E5C"/>
      <w:shd w:val="clear" w:color="auto" w:fill="E1DFDD"/>
    </w:rPr>
  </w:style>
  <w:style w:type="character" w:styleId="FollowedHyperlink">
    <w:name w:val="FollowedHyperlink"/>
    <w:basedOn w:val="DefaultParagraphFont"/>
    <w:rsid w:val="00085D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cbcc.sharepoint.com/:f:/s/Procurement/IgAXSHWQ86U7SaJu-3DqtWt0ATEnmK_4V49hHsif6JzdgyY?e=7Y0NZ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lcbcc.sharepoint.com/:f:/s/Procurement/IgAXSHWQ86U7SaJu-3DqtWt0ATEnmK_4V49hHsif6JzdgyY?e=7Y0NZ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cbcc.sharepoint.com/:f:/s/Procurement/IgAXSHWQ86U7SaJu-3DqtWt0ATEnmK_4V49hHsif6JzdgyY?e=7Y0NZR"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cbcc.sharepoint.com/:f:/s/Procurement/IgAXSHWQ86U7SaJu-3DqtWt0ATEnmK_4V49hHsif6JzdgyY?e=7Y0NZ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023037"/>
    <w:rsid w:val="00086606"/>
    <w:rsid w:val="00095C3C"/>
    <w:rsid w:val="000A7E81"/>
    <w:rsid w:val="00155AF8"/>
    <w:rsid w:val="001D0E81"/>
    <w:rsid w:val="001E7DBF"/>
    <w:rsid w:val="00243D78"/>
    <w:rsid w:val="00253922"/>
    <w:rsid w:val="00281FB0"/>
    <w:rsid w:val="002C24E4"/>
    <w:rsid w:val="003D3684"/>
    <w:rsid w:val="003F7510"/>
    <w:rsid w:val="004433A7"/>
    <w:rsid w:val="0048083F"/>
    <w:rsid w:val="004E0C33"/>
    <w:rsid w:val="004E3EE4"/>
    <w:rsid w:val="005247F9"/>
    <w:rsid w:val="005F3A70"/>
    <w:rsid w:val="006042C9"/>
    <w:rsid w:val="006A6FA6"/>
    <w:rsid w:val="006E678E"/>
    <w:rsid w:val="006F6FC0"/>
    <w:rsid w:val="007036FA"/>
    <w:rsid w:val="007B1388"/>
    <w:rsid w:val="008F2DA2"/>
    <w:rsid w:val="008F6B69"/>
    <w:rsid w:val="00925724"/>
    <w:rsid w:val="00967BC7"/>
    <w:rsid w:val="00A7595B"/>
    <w:rsid w:val="00AD1452"/>
    <w:rsid w:val="00AD5378"/>
    <w:rsid w:val="00B83A91"/>
    <w:rsid w:val="00B93809"/>
    <w:rsid w:val="00BA654D"/>
    <w:rsid w:val="00BF2433"/>
    <w:rsid w:val="00D2188B"/>
    <w:rsid w:val="00D56F44"/>
    <w:rsid w:val="00E73456"/>
    <w:rsid w:val="00EB05A7"/>
    <w:rsid w:val="00ED6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2A2F4-3C86-427B-8F1B-D4342125A7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EE6ADB-36FA-4F58-8FFA-0401AAADB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Falanga, Ron</cp:lastModifiedBy>
  <cp:revision>4</cp:revision>
  <cp:lastPrinted>2020-04-01T15:04:00Z</cp:lastPrinted>
  <dcterms:created xsi:type="dcterms:W3CDTF">2026-06-16T19:00:00Z</dcterms:created>
  <dcterms:modified xsi:type="dcterms:W3CDTF">2026-06-16T19:27:00Z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