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2BBD" w14:textId="77777777" w:rsidR="00D552DA" w:rsidRPr="00A808CD" w:rsidRDefault="004A29FC" w:rsidP="00C2346C">
      <w:pPr>
        <w:pStyle w:val="Heading1"/>
        <w:numPr>
          <w:ilvl w:val="0"/>
          <w:numId w:val="2"/>
        </w:numPr>
        <w:tabs>
          <w:tab w:val="left" w:pos="360"/>
        </w:tabs>
        <w:spacing w:after="120"/>
      </w:pPr>
      <w:r>
        <w:t xml:space="preserve">SCOPE OF </w:t>
      </w:r>
      <w:r>
        <w:rPr>
          <w:spacing w:val="-2"/>
        </w:rPr>
        <w:t>SERVICES</w:t>
      </w:r>
    </w:p>
    <w:p w14:paraId="0D03DDC9" w14:textId="1B396456" w:rsidR="00D552DA" w:rsidRPr="00A808CD" w:rsidRDefault="004A29FC" w:rsidP="00A808CD">
      <w:pPr>
        <w:pStyle w:val="Heading1"/>
        <w:numPr>
          <w:ilvl w:val="1"/>
          <w:numId w:val="2"/>
        </w:numPr>
        <w:tabs>
          <w:tab w:val="left" w:pos="360"/>
        </w:tabs>
        <w:spacing w:after="120"/>
        <w:jc w:val="both"/>
        <w:rPr>
          <w:b w:val="0"/>
          <w:bCs w:val="0"/>
        </w:rPr>
      </w:pPr>
      <w:r w:rsidRPr="00A808CD">
        <w:rPr>
          <w:b w:val="0"/>
          <w:bCs w:val="0"/>
        </w:rPr>
        <w:t>Provide</w:t>
      </w:r>
      <w:r w:rsidRPr="00A808CD">
        <w:rPr>
          <w:b w:val="0"/>
          <w:bCs w:val="0"/>
          <w:spacing w:val="-6"/>
        </w:rPr>
        <w:t xml:space="preserve"> </w:t>
      </w:r>
      <w:r w:rsidRPr="00A808CD">
        <w:rPr>
          <w:b w:val="0"/>
          <w:bCs w:val="0"/>
        </w:rPr>
        <w:t>engineering</w:t>
      </w:r>
      <w:r w:rsidRPr="00A808CD">
        <w:rPr>
          <w:b w:val="0"/>
          <w:bCs w:val="0"/>
          <w:spacing w:val="-3"/>
        </w:rPr>
        <w:t xml:space="preserve"> </w:t>
      </w:r>
      <w:r w:rsidRPr="00A808CD">
        <w:rPr>
          <w:b w:val="0"/>
          <w:bCs w:val="0"/>
        </w:rPr>
        <w:t>and</w:t>
      </w:r>
      <w:r w:rsidRPr="00A808CD">
        <w:rPr>
          <w:b w:val="0"/>
          <w:bCs w:val="0"/>
          <w:spacing w:val="-2"/>
        </w:rPr>
        <w:t xml:space="preserve"> </w:t>
      </w:r>
      <w:r w:rsidRPr="00A808CD">
        <w:rPr>
          <w:b w:val="0"/>
          <w:bCs w:val="0"/>
        </w:rPr>
        <w:t>engineering-related</w:t>
      </w:r>
      <w:r w:rsidRPr="00A808CD">
        <w:rPr>
          <w:b w:val="0"/>
          <w:bCs w:val="0"/>
          <w:spacing w:val="-4"/>
        </w:rPr>
        <w:t xml:space="preserve"> </w:t>
      </w:r>
      <w:r w:rsidRPr="00A808CD">
        <w:rPr>
          <w:b w:val="0"/>
          <w:bCs w:val="0"/>
        </w:rPr>
        <w:t>services</w:t>
      </w:r>
      <w:r w:rsidRPr="00A808CD">
        <w:rPr>
          <w:b w:val="0"/>
          <w:bCs w:val="0"/>
          <w:spacing w:val="-4"/>
        </w:rPr>
        <w:t xml:space="preserve"> </w:t>
      </w:r>
      <w:r w:rsidRPr="00A808CD">
        <w:rPr>
          <w:b w:val="0"/>
          <w:bCs w:val="0"/>
        </w:rPr>
        <w:t>and</w:t>
      </w:r>
      <w:r w:rsidRPr="00A808CD">
        <w:rPr>
          <w:b w:val="0"/>
          <w:bCs w:val="0"/>
          <w:spacing w:val="-4"/>
        </w:rPr>
        <w:t xml:space="preserve"> </w:t>
      </w:r>
      <w:r w:rsidRPr="00A808CD">
        <w:rPr>
          <w:b w:val="0"/>
          <w:bCs w:val="0"/>
        </w:rPr>
        <w:t>consulting</w:t>
      </w:r>
      <w:r w:rsidRPr="00A808CD">
        <w:rPr>
          <w:b w:val="0"/>
          <w:bCs w:val="0"/>
          <w:spacing w:val="-4"/>
        </w:rPr>
        <w:t xml:space="preserve"> </w:t>
      </w:r>
      <w:r w:rsidRPr="00A808CD">
        <w:rPr>
          <w:b w:val="0"/>
          <w:bCs w:val="0"/>
        </w:rPr>
        <w:t xml:space="preserve">services to support the County’s </w:t>
      </w:r>
      <w:r w:rsidR="00EE3730" w:rsidRPr="00A808CD">
        <w:rPr>
          <w:b w:val="0"/>
          <w:bCs w:val="0"/>
        </w:rPr>
        <w:t xml:space="preserve">Office of </w:t>
      </w:r>
      <w:r w:rsidRPr="00A808CD">
        <w:rPr>
          <w:b w:val="0"/>
          <w:bCs w:val="0"/>
        </w:rPr>
        <w:t>Solid Waste</w:t>
      </w:r>
      <w:r w:rsidR="00536836" w:rsidRPr="00A808CD">
        <w:rPr>
          <w:b w:val="0"/>
          <w:bCs w:val="0"/>
        </w:rPr>
        <w:t xml:space="preserve"> Central Solid Waste Facility in Tavares, F</w:t>
      </w:r>
      <w:r w:rsidR="00C72D18">
        <w:rPr>
          <w:b w:val="0"/>
          <w:bCs w:val="0"/>
        </w:rPr>
        <w:t>lorida</w:t>
      </w:r>
      <w:r w:rsidR="00EE3730" w:rsidRPr="00A808CD">
        <w:rPr>
          <w:b w:val="0"/>
          <w:bCs w:val="0"/>
        </w:rPr>
        <w:t>.</w:t>
      </w:r>
    </w:p>
    <w:p w14:paraId="7BB645FF" w14:textId="77777777" w:rsidR="00A808CD" w:rsidRPr="00A808CD" w:rsidRDefault="00A808CD" w:rsidP="00A808CD">
      <w:pPr>
        <w:pStyle w:val="Heading1"/>
        <w:numPr>
          <w:ilvl w:val="1"/>
          <w:numId w:val="2"/>
        </w:numPr>
        <w:tabs>
          <w:tab w:val="left" w:pos="360"/>
        </w:tabs>
        <w:spacing w:after="120"/>
        <w:jc w:val="both"/>
        <w:rPr>
          <w:b w:val="0"/>
          <w:bCs w:val="0"/>
        </w:rPr>
      </w:pPr>
      <w:r w:rsidRPr="00A808CD">
        <w:rPr>
          <w:b w:val="0"/>
          <w:bCs w:val="0"/>
        </w:rPr>
        <w:t>C</w:t>
      </w:r>
      <w:r w:rsidR="004A29FC" w:rsidRPr="00A808CD">
        <w:rPr>
          <w:b w:val="0"/>
          <w:bCs w:val="0"/>
        </w:rPr>
        <w:t xml:space="preserve">onsultant will </w:t>
      </w:r>
      <w:r w:rsidR="00EE3730" w:rsidRPr="00A808CD">
        <w:rPr>
          <w:b w:val="0"/>
          <w:bCs w:val="0"/>
        </w:rPr>
        <w:t xml:space="preserve">complete and submit the Title V Air Operation Permit Renewal. </w:t>
      </w:r>
    </w:p>
    <w:p w14:paraId="0EC2602A" w14:textId="77777777" w:rsidR="00A808CD" w:rsidRPr="00A808CD" w:rsidRDefault="00EE3730" w:rsidP="00A808CD">
      <w:pPr>
        <w:pStyle w:val="Heading1"/>
        <w:numPr>
          <w:ilvl w:val="2"/>
          <w:numId w:val="2"/>
        </w:numPr>
        <w:tabs>
          <w:tab w:val="left" w:pos="360"/>
        </w:tabs>
        <w:spacing w:after="120"/>
        <w:ind w:left="1440" w:hanging="720"/>
        <w:jc w:val="both"/>
        <w:rPr>
          <w:b w:val="0"/>
          <w:bCs w:val="0"/>
        </w:rPr>
      </w:pPr>
      <w:r w:rsidRPr="00A808CD">
        <w:rPr>
          <w:b w:val="0"/>
          <w:bCs w:val="0"/>
        </w:rPr>
        <w:t>The permit application due date is September 27, 2026.  Permit # 0694864-005-AV.</w:t>
      </w:r>
      <w:r w:rsidR="004A29FC" w:rsidRPr="00A808CD">
        <w:rPr>
          <w:b w:val="0"/>
          <w:bCs w:val="0"/>
        </w:rPr>
        <w:t xml:space="preserve"> </w:t>
      </w:r>
    </w:p>
    <w:p w14:paraId="68601FB0" w14:textId="6F6B9F12" w:rsidR="00D552DA" w:rsidRPr="00A808CD" w:rsidRDefault="00EE3730" w:rsidP="00A808CD">
      <w:pPr>
        <w:pStyle w:val="Heading1"/>
        <w:numPr>
          <w:ilvl w:val="2"/>
          <w:numId w:val="2"/>
        </w:numPr>
        <w:tabs>
          <w:tab w:val="left" w:pos="360"/>
        </w:tabs>
        <w:spacing w:after="120"/>
        <w:ind w:left="1440" w:hanging="720"/>
        <w:jc w:val="both"/>
        <w:rPr>
          <w:b w:val="0"/>
          <w:bCs w:val="0"/>
        </w:rPr>
      </w:pPr>
      <w:r w:rsidRPr="00A808CD">
        <w:rPr>
          <w:b w:val="0"/>
          <w:bCs w:val="0"/>
        </w:rPr>
        <w:t xml:space="preserve">Consultant shall be responsible </w:t>
      </w:r>
      <w:bookmarkStart w:id="0" w:name="_Hlk221088911"/>
      <w:r w:rsidRPr="00A808CD">
        <w:rPr>
          <w:b w:val="0"/>
          <w:bCs w:val="0"/>
        </w:rPr>
        <w:t>for any</w:t>
      </w:r>
      <w:r w:rsidR="004A29FC" w:rsidRPr="00A808CD">
        <w:rPr>
          <w:b w:val="0"/>
          <w:bCs w:val="0"/>
        </w:rPr>
        <w:t xml:space="preserve"> planning, designing, siting, permitting,</w:t>
      </w:r>
      <w:r w:rsidR="004A29FC" w:rsidRPr="00A808CD">
        <w:rPr>
          <w:b w:val="0"/>
          <w:bCs w:val="0"/>
          <w:spacing w:val="-5"/>
        </w:rPr>
        <w:t xml:space="preserve"> </w:t>
      </w:r>
      <w:r w:rsidR="004A29FC" w:rsidRPr="00A808CD">
        <w:rPr>
          <w:b w:val="0"/>
          <w:bCs w:val="0"/>
        </w:rPr>
        <w:t>constructing,</w:t>
      </w:r>
      <w:r w:rsidR="004A29FC" w:rsidRPr="00A808CD">
        <w:rPr>
          <w:b w:val="0"/>
          <w:bCs w:val="0"/>
          <w:spacing w:val="-5"/>
        </w:rPr>
        <w:t xml:space="preserve"> </w:t>
      </w:r>
      <w:r w:rsidR="004A29FC" w:rsidRPr="00A808CD">
        <w:rPr>
          <w:b w:val="0"/>
          <w:bCs w:val="0"/>
        </w:rPr>
        <w:t>and</w:t>
      </w:r>
      <w:r w:rsidR="004A29FC" w:rsidRPr="00A808CD">
        <w:rPr>
          <w:b w:val="0"/>
          <w:bCs w:val="0"/>
          <w:spacing w:val="-5"/>
        </w:rPr>
        <w:t xml:space="preserve"> </w:t>
      </w:r>
      <w:r w:rsidR="004A29FC" w:rsidRPr="00A808CD">
        <w:rPr>
          <w:b w:val="0"/>
          <w:bCs w:val="0"/>
        </w:rPr>
        <w:t>monitoring</w:t>
      </w:r>
      <w:r w:rsidR="004A29FC" w:rsidRPr="00A808CD">
        <w:rPr>
          <w:b w:val="0"/>
          <w:bCs w:val="0"/>
          <w:spacing w:val="-5"/>
        </w:rPr>
        <w:t xml:space="preserve"> </w:t>
      </w:r>
      <w:r w:rsidR="004A29FC" w:rsidRPr="00A808CD">
        <w:rPr>
          <w:b w:val="0"/>
          <w:bCs w:val="0"/>
        </w:rPr>
        <w:t>various</w:t>
      </w:r>
      <w:r w:rsidR="004A29FC" w:rsidRPr="00A808CD">
        <w:rPr>
          <w:b w:val="0"/>
          <w:bCs w:val="0"/>
          <w:spacing w:val="-5"/>
        </w:rPr>
        <w:t xml:space="preserve"> </w:t>
      </w:r>
      <w:r w:rsidR="004A29FC" w:rsidRPr="00A808CD">
        <w:rPr>
          <w:b w:val="0"/>
          <w:bCs w:val="0"/>
        </w:rPr>
        <w:t>solid</w:t>
      </w:r>
      <w:r w:rsidR="004A29FC" w:rsidRPr="00A808CD">
        <w:rPr>
          <w:b w:val="0"/>
          <w:bCs w:val="0"/>
          <w:spacing w:val="-5"/>
        </w:rPr>
        <w:t xml:space="preserve"> </w:t>
      </w:r>
      <w:r w:rsidR="004A29FC" w:rsidRPr="00A808CD">
        <w:rPr>
          <w:b w:val="0"/>
          <w:bCs w:val="0"/>
        </w:rPr>
        <w:t>waste</w:t>
      </w:r>
      <w:r w:rsidR="004A29FC" w:rsidRPr="00A808CD">
        <w:rPr>
          <w:b w:val="0"/>
          <w:bCs w:val="0"/>
          <w:spacing w:val="-5"/>
        </w:rPr>
        <w:t xml:space="preserve"> </w:t>
      </w:r>
      <w:r w:rsidR="004A29FC" w:rsidRPr="00A808CD">
        <w:rPr>
          <w:b w:val="0"/>
          <w:bCs w:val="0"/>
        </w:rPr>
        <w:t>management</w:t>
      </w:r>
      <w:r w:rsidR="004A29FC" w:rsidRPr="00A808CD">
        <w:rPr>
          <w:b w:val="0"/>
          <w:bCs w:val="0"/>
          <w:spacing w:val="-3"/>
        </w:rPr>
        <w:t xml:space="preserve"> </w:t>
      </w:r>
      <w:r w:rsidR="004A29FC" w:rsidRPr="00A808CD">
        <w:rPr>
          <w:b w:val="0"/>
          <w:bCs w:val="0"/>
        </w:rPr>
        <w:t>facilities</w:t>
      </w:r>
      <w:r w:rsidR="004A29FC" w:rsidRPr="00A808CD">
        <w:rPr>
          <w:b w:val="0"/>
          <w:bCs w:val="0"/>
          <w:spacing w:val="-5"/>
        </w:rPr>
        <w:t xml:space="preserve"> </w:t>
      </w:r>
      <w:r w:rsidR="004A29FC" w:rsidRPr="00A808CD">
        <w:rPr>
          <w:b w:val="0"/>
          <w:bCs w:val="0"/>
        </w:rPr>
        <w:t>required</w:t>
      </w:r>
      <w:r w:rsidR="004A29FC" w:rsidRPr="00A808CD">
        <w:rPr>
          <w:b w:val="0"/>
          <w:bCs w:val="0"/>
          <w:spacing w:val="-5"/>
        </w:rPr>
        <w:t xml:space="preserve"> </w:t>
      </w:r>
      <w:r w:rsidR="004A29FC" w:rsidRPr="00A808CD">
        <w:rPr>
          <w:b w:val="0"/>
          <w:bCs w:val="0"/>
        </w:rPr>
        <w:t xml:space="preserve">for the </w:t>
      </w:r>
      <w:r w:rsidRPr="00A808CD">
        <w:rPr>
          <w:b w:val="0"/>
          <w:bCs w:val="0"/>
        </w:rPr>
        <w:t>Title V Air Operation Permit Renewal.</w:t>
      </w:r>
    </w:p>
    <w:bookmarkEnd w:id="0"/>
    <w:p w14:paraId="031B4283" w14:textId="77777777" w:rsidR="00A808CD" w:rsidRPr="00A808CD" w:rsidRDefault="00EE3730" w:rsidP="00A808CD">
      <w:pPr>
        <w:pStyle w:val="Heading1"/>
        <w:numPr>
          <w:ilvl w:val="1"/>
          <w:numId w:val="2"/>
        </w:numPr>
        <w:tabs>
          <w:tab w:val="left" w:pos="360"/>
        </w:tabs>
        <w:spacing w:after="120"/>
        <w:jc w:val="both"/>
        <w:rPr>
          <w:b w:val="0"/>
          <w:bCs w:val="0"/>
        </w:rPr>
      </w:pPr>
      <w:r w:rsidRPr="00A808CD">
        <w:rPr>
          <w:b w:val="0"/>
          <w:bCs w:val="0"/>
        </w:rPr>
        <w:t xml:space="preserve">Consultant </w:t>
      </w:r>
      <w:r w:rsidR="004A29FC" w:rsidRPr="00A808CD">
        <w:rPr>
          <w:b w:val="0"/>
          <w:bCs w:val="0"/>
        </w:rPr>
        <w:t>will</w:t>
      </w:r>
      <w:r w:rsidR="004A29FC" w:rsidRPr="00A808CD">
        <w:rPr>
          <w:b w:val="0"/>
          <w:bCs w:val="0"/>
          <w:spacing w:val="-3"/>
        </w:rPr>
        <w:t xml:space="preserve"> </w:t>
      </w:r>
      <w:r w:rsidR="004A29FC" w:rsidRPr="00A808CD">
        <w:rPr>
          <w:b w:val="0"/>
          <w:bCs w:val="0"/>
        </w:rPr>
        <w:t>be</w:t>
      </w:r>
      <w:r w:rsidR="004A29FC" w:rsidRPr="00A808CD">
        <w:rPr>
          <w:b w:val="0"/>
          <w:bCs w:val="0"/>
          <w:spacing w:val="-4"/>
        </w:rPr>
        <w:t xml:space="preserve"> </w:t>
      </w:r>
      <w:r w:rsidR="004A29FC" w:rsidRPr="00A808CD">
        <w:rPr>
          <w:b w:val="0"/>
          <w:bCs w:val="0"/>
        </w:rPr>
        <w:t>required</w:t>
      </w:r>
      <w:r w:rsidR="004A29FC" w:rsidRPr="00A808CD">
        <w:rPr>
          <w:b w:val="0"/>
          <w:bCs w:val="0"/>
          <w:spacing w:val="-3"/>
        </w:rPr>
        <w:t xml:space="preserve"> </w:t>
      </w:r>
      <w:r w:rsidRPr="00A808CD">
        <w:rPr>
          <w:b w:val="0"/>
          <w:bCs w:val="0"/>
        </w:rPr>
        <w:t xml:space="preserve">to </w:t>
      </w:r>
      <w:r w:rsidR="004A29FC" w:rsidRPr="00A808CD">
        <w:rPr>
          <w:b w:val="0"/>
          <w:bCs w:val="0"/>
        </w:rPr>
        <w:t>prepare certain</w:t>
      </w:r>
      <w:r w:rsidR="004A29FC" w:rsidRPr="00A808CD">
        <w:rPr>
          <w:b w:val="0"/>
          <w:bCs w:val="0"/>
          <w:spacing w:val="-4"/>
        </w:rPr>
        <w:t xml:space="preserve"> </w:t>
      </w:r>
      <w:r w:rsidR="004A29FC" w:rsidRPr="00A808CD">
        <w:rPr>
          <w:b w:val="0"/>
          <w:bCs w:val="0"/>
        </w:rPr>
        <w:t>deliverables</w:t>
      </w:r>
      <w:r w:rsidRPr="00A808CD">
        <w:rPr>
          <w:b w:val="0"/>
          <w:bCs w:val="0"/>
        </w:rPr>
        <w:t>, including but not limited to,</w:t>
      </w:r>
      <w:r w:rsidR="004A29FC" w:rsidRPr="00A808CD">
        <w:rPr>
          <w:b w:val="0"/>
          <w:bCs w:val="0"/>
          <w:spacing w:val="-4"/>
        </w:rPr>
        <w:t xml:space="preserve"> </w:t>
      </w:r>
      <w:r w:rsidR="004A29FC" w:rsidRPr="00A808CD">
        <w:rPr>
          <w:b w:val="0"/>
          <w:bCs w:val="0"/>
        </w:rPr>
        <w:t>industry</w:t>
      </w:r>
      <w:r w:rsidR="004A29FC" w:rsidRPr="00A808CD">
        <w:rPr>
          <w:b w:val="0"/>
          <w:bCs w:val="0"/>
          <w:spacing w:val="-4"/>
        </w:rPr>
        <w:t xml:space="preserve"> </w:t>
      </w:r>
      <w:r w:rsidR="004A29FC" w:rsidRPr="00A808CD">
        <w:rPr>
          <w:b w:val="0"/>
          <w:bCs w:val="0"/>
        </w:rPr>
        <w:t>standard</w:t>
      </w:r>
      <w:r w:rsidR="004A29FC" w:rsidRPr="00A808CD">
        <w:rPr>
          <w:b w:val="0"/>
          <w:bCs w:val="0"/>
          <w:spacing w:val="-4"/>
        </w:rPr>
        <w:t xml:space="preserve"> </w:t>
      </w:r>
      <w:r w:rsidR="004A29FC" w:rsidRPr="00A808CD">
        <w:rPr>
          <w:b w:val="0"/>
          <w:bCs w:val="0"/>
        </w:rPr>
        <w:t>electronic</w:t>
      </w:r>
      <w:r w:rsidR="004A29FC" w:rsidRPr="00A808CD">
        <w:rPr>
          <w:b w:val="0"/>
          <w:bCs w:val="0"/>
          <w:spacing w:val="-4"/>
        </w:rPr>
        <w:t xml:space="preserve"> </w:t>
      </w:r>
      <w:r w:rsidR="004A29FC" w:rsidRPr="00A808CD">
        <w:rPr>
          <w:b w:val="0"/>
          <w:bCs w:val="0"/>
        </w:rPr>
        <w:t>and</w:t>
      </w:r>
      <w:r w:rsidR="004A29FC" w:rsidRPr="00A808CD">
        <w:rPr>
          <w:b w:val="0"/>
          <w:bCs w:val="0"/>
          <w:spacing w:val="-4"/>
        </w:rPr>
        <w:t xml:space="preserve"> </w:t>
      </w:r>
      <w:r w:rsidR="004A29FC" w:rsidRPr="00A808CD">
        <w:rPr>
          <w:b w:val="0"/>
          <w:bCs w:val="0"/>
        </w:rPr>
        <w:t>printed</w:t>
      </w:r>
      <w:r w:rsidR="004A29FC" w:rsidRPr="00A808CD">
        <w:rPr>
          <w:b w:val="0"/>
          <w:bCs w:val="0"/>
          <w:spacing w:val="-4"/>
        </w:rPr>
        <w:t xml:space="preserve"> </w:t>
      </w:r>
      <w:r w:rsidR="004A29FC" w:rsidRPr="00A808CD">
        <w:rPr>
          <w:b w:val="0"/>
          <w:bCs w:val="0"/>
        </w:rPr>
        <w:t>formats,</w:t>
      </w:r>
      <w:r w:rsidR="004A29FC" w:rsidRPr="00A808CD">
        <w:rPr>
          <w:b w:val="0"/>
          <w:bCs w:val="0"/>
          <w:spacing w:val="-4"/>
        </w:rPr>
        <w:t xml:space="preserve"> </w:t>
      </w:r>
      <w:r w:rsidR="004A29FC" w:rsidRPr="00A808CD">
        <w:rPr>
          <w:b w:val="0"/>
          <w:bCs w:val="0"/>
        </w:rPr>
        <w:t>reports, plans, permit applications, studies, photographs, as well as attendance at meetings and presentations to the Board of County Commissioners, or other groups to be designated.</w:t>
      </w:r>
      <w:r w:rsidR="004A29FC" w:rsidRPr="00A808CD">
        <w:rPr>
          <w:b w:val="0"/>
          <w:bCs w:val="0"/>
          <w:spacing w:val="40"/>
        </w:rPr>
        <w:t xml:space="preserve"> </w:t>
      </w:r>
    </w:p>
    <w:p w14:paraId="4AACA191" w14:textId="379C52A5" w:rsidR="00D552DA" w:rsidRPr="00A808CD" w:rsidRDefault="004A29FC" w:rsidP="00A808CD">
      <w:pPr>
        <w:pStyle w:val="Heading1"/>
        <w:numPr>
          <w:ilvl w:val="2"/>
          <w:numId w:val="2"/>
        </w:numPr>
        <w:tabs>
          <w:tab w:val="left" w:pos="360"/>
        </w:tabs>
        <w:spacing w:after="120"/>
        <w:jc w:val="both"/>
        <w:rPr>
          <w:b w:val="0"/>
          <w:bCs w:val="0"/>
        </w:rPr>
      </w:pPr>
      <w:r w:rsidRPr="00A808CD">
        <w:rPr>
          <w:b w:val="0"/>
          <w:bCs w:val="0"/>
        </w:rPr>
        <w:t>All deliverables become the property of Lake County.</w:t>
      </w:r>
    </w:p>
    <w:p w14:paraId="557593B7" w14:textId="77777777" w:rsidR="00D552DA" w:rsidRPr="00A808CD" w:rsidRDefault="004A29FC" w:rsidP="00A808CD">
      <w:pPr>
        <w:pStyle w:val="Heading1"/>
        <w:numPr>
          <w:ilvl w:val="1"/>
          <w:numId w:val="2"/>
        </w:numPr>
        <w:tabs>
          <w:tab w:val="left" w:pos="360"/>
        </w:tabs>
        <w:spacing w:after="120"/>
        <w:jc w:val="both"/>
        <w:rPr>
          <w:b w:val="0"/>
          <w:bCs w:val="0"/>
          <w:spacing w:val="-2"/>
        </w:rPr>
      </w:pPr>
      <w:r w:rsidRPr="00A808CD">
        <w:rPr>
          <w:b w:val="0"/>
          <w:bCs w:val="0"/>
        </w:rPr>
        <w:t>All</w:t>
      </w:r>
      <w:r w:rsidRPr="00A808CD">
        <w:rPr>
          <w:b w:val="0"/>
          <w:bCs w:val="0"/>
          <w:spacing w:val="-3"/>
        </w:rPr>
        <w:t xml:space="preserve"> </w:t>
      </w:r>
      <w:r w:rsidR="00EE3730" w:rsidRPr="00A808CD">
        <w:rPr>
          <w:b w:val="0"/>
          <w:bCs w:val="0"/>
          <w:spacing w:val="-3"/>
        </w:rPr>
        <w:t xml:space="preserve">shall be </w:t>
      </w:r>
      <w:r w:rsidRPr="00A808CD">
        <w:rPr>
          <w:b w:val="0"/>
          <w:bCs w:val="0"/>
        </w:rPr>
        <w:t>in accordance</w:t>
      </w:r>
      <w:r w:rsidRPr="00A808CD">
        <w:rPr>
          <w:b w:val="0"/>
          <w:bCs w:val="0"/>
          <w:spacing w:val="-1"/>
        </w:rPr>
        <w:t xml:space="preserve"> </w:t>
      </w:r>
      <w:r w:rsidRPr="00A808CD">
        <w:rPr>
          <w:b w:val="0"/>
          <w:bCs w:val="0"/>
        </w:rPr>
        <w:t>with Rule</w:t>
      </w:r>
      <w:r w:rsidR="00EE3730" w:rsidRPr="00A808CD">
        <w:rPr>
          <w:b w:val="0"/>
          <w:bCs w:val="0"/>
        </w:rPr>
        <w:t>s</w:t>
      </w:r>
      <w:r w:rsidRPr="00A808CD">
        <w:rPr>
          <w:b w:val="0"/>
          <w:bCs w:val="0"/>
        </w:rPr>
        <w:t xml:space="preserve"> Chapter </w:t>
      </w:r>
      <w:r w:rsidR="005D1502" w:rsidRPr="00A808CD">
        <w:rPr>
          <w:b w:val="0"/>
          <w:bCs w:val="0"/>
        </w:rPr>
        <w:t xml:space="preserve">403, </w:t>
      </w:r>
      <w:r w:rsidRPr="00A808CD">
        <w:rPr>
          <w:b w:val="0"/>
          <w:bCs w:val="0"/>
        </w:rPr>
        <w:t xml:space="preserve">62-701, </w:t>
      </w:r>
      <w:r w:rsidR="005D1502" w:rsidRPr="00A808CD">
        <w:rPr>
          <w:b w:val="0"/>
          <w:bCs w:val="0"/>
        </w:rPr>
        <w:t xml:space="preserve">62-4, 62-210 and 62-213, </w:t>
      </w:r>
      <w:r w:rsidRPr="00A808CD">
        <w:rPr>
          <w:b w:val="0"/>
          <w:bCs w:val="0"/>
          <w:spacing w:val="-2"/>
        </w:rPr>
        <w:t>F.A.C.</w:t>
      </w:r>
      <w:r w:rsidR="005D1502" w:rsidRPr="00A808CD">
        <w:rPr>
          <w:b w:val="0"/>
          <w:bCs w:val="0"/>
          <w:spacing w:val="-2"/>
        </w:rPr>
        <w:t xml:space="preserve">  Items may include:</w:t>
      </w:r>
    </w:p>
    <w:p w14:paraId="63C076E8" w14:textId="77777777" w:rsidR="005D1502" w:rsidRDefault="005D1502" w:rsidP="00A808CD">
      <w:pPr>
        <w:pStyle w:val="BodyText"/>
        <w:spacing w:after="120"/>
        <w:ind w:left="360" w:firstLine="360"/>
        <w:jc w:val="both"/>
      </w:pPr>
      <w:r>
        <w:t xml:space="preserve">Air </w:t>
      </w:r>
      <w:r>
        <w:rPr>
          <w:spacing w:val="-2"/>
        </w:rPr>
        <w:t>Emissions:</w:t>
      </w:r>
    </w:p>
    <w:p w14:paraId="699E99F1" w14:textId="77777777" w:rsidR="005D1502" w:rsidRPr="00A808CD" w:rsidRDefault="005D1502" w:rsidP="00A808CD">
      <w:pPr>
        <w:pStyle w:val="Heading1"/>
        <w:numPr>
          <w:ilvl w:val="2"/>
          <w:numId w:val="2"/>
        </w:numPr>
        <w:tabs>
          <w:tab w:val="left" w:pos="360"/>
        </w:tabs>
        <w:spacing w:after="120"/>
        <w:jc w:val="both"/>
        <w:rPr>
          <w:b w:val="0"/>
          <w:bCs w:val="0"/>
        </w:rPr>
      </w:pPr>
      <w:r w:rsidRPr="00A808CD">
        <w:rPr>
          <w:b w:val="0"/>
          <w:bCs w:val="0"/>
        </w:rPr>
        <w:t>Landfill NSPS/EPA, GHG and Title V Modeling, Permitting and Monitoring</w:t>
      </w:r>
    </w:p>
    <w:p w14:paraId="04848F77" w14:textId="77777777" w:rsidR="005D1502" w:rsidRDefault="005D1502" w:rsidP="00A808CD">
      <w:pPr>
        <w:pStyle w:val="Heading1"/>
        <w:numPr>
          <w:ilvl w:val="2"/>
          <w:numId w:val="2"/>
        </w:numPr>
        <w:tabs>
          <w:tab w:val="left" w:pos="360"/>
        </w:tabs>
        <w:spacing w:after="120"/>
        <w:jc w:val="both"/>
      </w:pPr>
      <w:r w:rsidRPr="00A808CD">
        <w:rPr>
          <w:b w:val="0"/>
          <w:bCs w:val="0"/>
        </w:rPr>
        <w:t>Landfill Gas Control/Treatment Management Systems Design, Engineering, Evaluation and Bid Services</w:t>
      </w:r>
    </w:p>
    <w:p w14:paraId="243DCFEF" w14:textId="77777777" w:rsidR="005D1502" w:rsidRDefault="005D1502" w:rsidP="00C2346C">
      <w:pPr>
        <w:pStyle w:val="Heading1"/>
        <w:numPr>
          <w:ilvl w:val="0"/>
          <w:numId w:val="2"/>
        </w:numPr>
        <w:tabs>
          <w:tab w:val="left" w:pos="360"/>
        </w:tabs>
        <w:spacing w:after="120"/>
        <w:jc w:val="both"/>
      </w:pPr>
      <w:r>
        <w:t xml:space="preserve">QUALIFYING </w:t>
      </w:r>
      <w:r>
        <w:rPr>
          <w:spacing w:val="-2"/>
        </w:rPr>
        <w:t>STANDARDS</w:t>
      </w:r>
    </w:p>
    <w:p w14:paraId="725EC456" w14:textId="77777777" w:rsidR="005D1502" w:rsidRPr="00A53596" w:rsidRDefault="005D1502" w:rsidP="00A53596">
      <w:pPr>
        <w:pStyle w:val="Heading1"/>
        <w:numPr>
          <w:ilvl w:val="1"/>
          <w:numId w:val="2"/>
        </w:numPr>
        <w:tabs>
          <w:tab w:val="left" w:pos="360"/>
        </w:tabs>
        <w:spacing w:after="120"/>
        <w:jc w:val="both"/>
        <w:rPr>
          <w:b w:val="0"/>
          <w:bCs w:val="0"/>
        </w:rPr>
      </w:pPr>
      <w:r w:rsidRPr="00A53596">
        <w:rPr>
          <w:b w:val="0"/>
          <w:bCs w:val="0"/>
        </w:rPr>
        <w:t>Pursuant to Chapter 471, 472, and 481, Florida Statutes, firms or individuals must be registered with the State of Florida and have obtained at least the minimum thresholds of education and experience required by the applicable statutes.</w:t>
      </w:r>
    </w:p>
    <w:p w14:paraId="389F0024" w14:textId="41C905D1" w:rsidR="005D1502" w:rsidRPr="00A53596" w:rsidRDefault="005D1502" w:rsidP="00A53596">
      <w:pPr>
        <w:pStyle w:val="Heading1"/>
        <w:numPr>
          <w:ilvl w:val="1"/>
          <w:numId w:val="2"/>
        </w:numPr>
        <w:tabs>
          <w:tab w:val="left" w:pos="360"/>
        </w:tabs>
        <w:spacing w:after="120"/>
        <w:jc w:val="both"/>
        <w:rPr>
          <w:b w:val="0"/>
          <w:bCs w:val="0"/>
        </w:rPr>
      </w:pPr>
      <w:r w:rsidRPr="00A53596">
        <w:rPr>
          <w:b w:val="0"/>
          <w:bCs w:val="0"/>
        </w:rPr>
        <w:t>Respond</w:t>
      </w:r>
      <w:r w:rsidR="00A53596">
        <w:rPr>
          <w:b w:val="0"/>
          <w:bCs w:val="0"/>
        </w:rPr>
        <w:t xml:space="preserve">ents </w:t>
      </w:r>
      <w:r w:rsidRPr="00A53596">
        <w:rPr>
          <w:b w:val="0"/>
          <w:bCs w:val="0"/>
        </w:rPr>
        <w:t xml:space="preserve">must exhibit compliance with the qualification standards and evaluation factors stated in Section 287.055, Florida Statutes, to be considered. </w:t>
      </w:r>
    </w:p>
    <w:p w14:paraId="46D54A4E" w14:textId="29093BB6" w:rsidR="005D1502" w:rsidRPr="00A53596" w:rsidRDefault="005D1502" w:rsidP="00A53596">
      <w:pPr>
        <w:pStyle w:val="Heading1"/>
        <w:numPr>
          <w:ilvl w:val="1"/>
          <w:numId w:val="2"/>
        </w:numPr>
        <w:tabs>
          <w:tab w:val="left" w:pos="360"/>
        </w:tabs>
        <w:spacing w:after="120"/>
        <w:jc w:val="both"/>
        <w:rPr>
          <w:b w:val="0"/>
          <w:bCs w:val="0"/>
        </w:rPr>
      </w:pPr>
      <w:r w:rsidRPr="00A53596">
        <w:rPr>
          <w:b w:val="0"/>
          <w:bCs w:val="0"/>
        </w:rPr>
        <w:t>Respond</w:t>
      </w:r>
      <w:r w:rsidR="00A53596">
        <w:rPr>
          <w:b w:val="0"/>
          <w:bCs w:val="0"/>
        </w:rPr>
        <w:t>ents</w:t>
      </w:r>
      <w:r w:rsidRPr="00A53596">
        <w:rPr>
          <w:b w:val="0"/>
          <w:bCs w:val="0"/>
        </w:rPr>
        <w:t xml:space="preserve"> must demonstrate experience and capabilities in the design, permitting, construction and management</w:t>
      </w:r>
      <w:r>
        <w:t xml:space="preserve"> </w:t>
      </w:r>
      <w:r w:rsidRPr="00A53596">
        <w:rPr>
          <w:b w:val="0"/>
          <w:bCs w:val="0"/>
        </w:rPr>
        <w:t>of solid waste and storm water facilities and systems.</w:t>
      </w:r>
    </w:p>
    <w:p w14:paraId="7994C5FB" w14:textId="77777777" w:rsidR="005D1502" w:rsidRDefault="005D1502" w:rsidP="00C2346C">
      <w:pPr>
        <w:spacing w:after="120"/>
      </w:pPr>
    </w:p>
    <w:p w14:paraId="3181DE1D" w14:textId="583C97F2" w:rsidR="00AF72EA" w:rsidRDefault="00AF72EA" w:rsidP="00AF72EA">
      <w:pPr>
        <w:spacing w:after="120"/>
        <w:jc w:val="center"/>
      </w:pPr>
      <w:r>
        <w:t>[</w:t>
      </w:r>
      <w:r w:rsidRPr="00AF72EA">
        <w:rPr>
          <w:i/>
          <w:iCs/>
        </w:rPr>
        <w:t>End of Exhibit A</w:t>
      </w:r>
      <w:r>
        <w:t>.]</w:t>
      </w:r>
    </w:p>
    <w:p w14:paraId="517EFF06" w14:textId="77777777" w:rsidR="00C2346C" w:rsidRDefault="00C2346C" w:rsidP="005D1502"/>
    <w:p w14:paraId="54255EC9" w14:textId="77777777" w:rsidR="00D552DA" w:rsidRDefault="00D552DA">
      <w:pPr>
        <w:pStyle w:val="BodyText"/>
        <w:spacing w:before="160"/>
        <w:ind w:left="0" w:firstLine="0"/>
      </w:pPr>
    </w:p>
    <w:p w14:paraId="26D39249" w14:textId="77777777" w:rsidR="00D552DA" w:rsidRDefault="00D552DA">
      <w:pPr>
        <w:pStyle w:val="BodyText"/>
        <w:spacing w:before="147"/>
        <w:ind w:left="0" w:firstLine="0"/>
      </w:pPr>
    </w:p>
    <w:p w14:paraId="3A1468ED" w14:textId="6C8084B2" w:rsidR="00D552DA" w:rsidRDefault="00D552DA" w:rsidP="005D1502">
      <w:pPr>
        <w:pStyle w:val="ListParagraph"/>
        <w:tabs>
          <w:tab w:val="left" w:pos="1872"/>
        </w:tabs>
        <w:ind w:firstLine="0"/>
        <w:rPr>
          <w:sz w:val="24"/>
        </w:rPr>
      </w:pPr>
    </w:p>
    <w:p w14:paraId="3C0A305A" w14:textId="77777777" w:rsidR="00D552DA" w:rsidRDefault="00D552DA">
      <w:pPr>
        <w:pStyle w:val="BodyText"/>
        <w:spacing w:before="40"/>
        <w:ind w:left="0" w:firstLine="0"/>
      </w:pPr>
    </w:p>
    <w:sectPr w:rsidR="00D552DA">
      <w:headerReference w:type="default" r:id="rId7"/>
      <w:footerReference w:type="default" r:id="rId8"/>
      <w:pgSz w:w="12240" w:h="15840"/>
      <w:pgMar w:top="1540" w:right="1440" w:bottom="1200" w:left="1080" w:header="729"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F42A" w14:textId="77777777" w:rsidR="004A29FC" w:rsidRDefault="004A29FC">
      <w:r>
        <w:separator/>
      </w:r>
    </w:p>
  </w:endnote>
  <w:endnote w:type="continuationSeparator" w:id="0">
    <w:p w14:paraId="5ACE1D92" w14:textId="77777777" w:rsidR="004A29FC" w:rsidRDefault="004A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A74C" w14:textId="77777777" w:rsidR="00D552DA" w:rsidRDefault="004A29FC">
    <w:pPr>
      <w:pStyle w:val="BodyText"/>
      <w:spacing w:line="14" w:lineRule="auto"/>
      <w:ind w:left="0" w:firstLine="0"/>
      <w:rPr>
        <w:sz w:val="20"/>
      </w:rPr>
    </w:pPr>
    <w:r>
      <w:rPr>
        <w:noProof/>
        <w:sz w:val="20"/>
      </w:rPr>
      <mc:AlternateContent>
        <mc:Choice Requires="wps">
          <w:drawing>
            <wp:anchor distT="0" distB="0" distL="0" distR="0" simplePos="0" relativeHeight="251663360" behindDoc="1" locked="0" layoutInCell="1" allowOverlap="1" wp14:anchorId="07715599" wp14:editId="21ED92B2">
              <wp:simplePos x="0" y="0"/>
              <wp:positionH relativeFrom="page">
                <wp:posOffset>6220205</wp:posOffset>
              </wp:positionH>
              <wp:positionV relativeFrom="page">
                <wp:posOffset>9275774</wp:posOffset>
              </wp:positionV>
              <wp:extent cx="6527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536A49DC" w14:textId="77777777" w:rsidR="00D552DA" w:rsidRDefault="004A29FC">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7715599" id="_x0000_t202" coordsize="21600,21600" o:spt="202" path="m,l,21600r21600,l21600,xe">
              <v:stroke joinstyle="miter"/>
              <v:path gradientshapeok="t" o:connecttype="rect"/>
            </v:shapetype>
            <v:shape id="Textbox 2" o:spid="_x0000_s1027" type="#_x0000_t202" style="position:absolute;margin-left:489.8pt;margin-top:730.4pt;width:51.4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w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" filled="f" stroked="f">
              <v:textbox inset="0,0,0,0">
                <w:txbxContent>
                  <w:p w14:paraId="536A49DC" w14:textId="77777777" w:rsidR="00D552DA" w:rsidRDefault="004A29FC">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BBC4" w14:textId="77777777" w:rsidR="004A29FC" w:rsidRDefault="004A29FC">
      <w:r>
        <w:separator/>
      </w:r>
    </w:p>
  </w:footnote>
  <w:footnote w:type="continuationSeparator" w:id="0">
    <w:p w14:paraId="52A605EE" w14:textId="77777777" w:rsidR="004A29FC" w:rsidRDefault="004A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518A" w14:textId="77777777" w:rsidR="00D552DA" w:rsidRDefault="004A29FC">
    <w:pPr>
      <w:pStyle w:val="BodyText"/>
      <w:spacing w:line="14" w:lineRule="auto"/>
      <w:ind w:left="0" w:firstLine="0"/>
      <w:rPr>
        <w:sz w:val="20"/>
      </w:rPr>
    </w:pPr>
    <w:r>
      <w:rPr>
        <w:noProof/>
        <w:sz w:val="20"/>
      </w:rPr>
      <mc:AlternateContent>
        <mc:Choice Requires="wps">
          <w:drawing>
            <wp:anchor distT="0" distB="0" distL="0" distR="0" simplePos="0" relativeHeight="251657216" behindDoc="1" locked="0" layoutInCell="1" allowOverlap="1" wp14:anchorId="516FD217" wp14:editId="4B9D7587">
              <wp:simplePos x="0" y="0"/>
              <wp:positionH relativeFrom="page">
                <wp:posOffset>904874</wp:posOffset>
              </wp:positionH>
              <wp:positionV relativeFrom="page">
                <wp:posOffset>447675</wp:posOffset>
              </wp:positionV>
              <wp:extent cx="5953125"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544830"/>
                      </a:xfrm>
                      <a:prstGeom prst="rect">
                        <a:avLst/>
                      </a:prstGeom>
                    </wps:spPr>
                    <wps:txbx>
                      <w:txbxContent>
                        <w:p w14:paraId="32216E69" w14:textId="6A90D853" w:rsidR="00D552DA" w:rsidRPr="005D1502" w:rsidRDefault="004A29FC" w:rsidP="00C2346C">
                          <w:pPr>
                            <w:spacing w:before="10"/>
                            <w:rPr>
                              <w:b/>
                              <w:sz w:val="24"/>
                              <w:szCs w:val="24"/>
                            </w:rPr>
                          </w:pPr>
                          <w:r w:rsidRPr="005D1502">
                            <w:rPr>
                              <w:b/>
                              <w:sz w:val="24"/>
                              <w:szCs w:val="24"/>
                            </w:rPr>
                            <w:t>EXHIBIT A – SCOPE</w:t>
                          </w:r>
                          <w:r w:rsidRPr="005D1502">
                            <w:rPr>
                              <w:b/>
                              <w:spacing w:val="-2"/>
                              <w:sz w:val="24"/>
                              <w:szCs w:val="24"/>
                            </w:rPr>
                            <w:t xml:space="preserve"> </w:t>
                          </w:r>
                          <w:r w:rsidRPr="005D1502">
                            <w:rPr>
                              <w:b/>
                              <w:sz w:val="24"/>
                              <w:szCs w:val="24"/>
                            </w:rPr>
                            <w:t xml:space="preserve">OF </w:t>
                          </w:r>
                          <w:r w:rsidRPr="005D1502">
                            <w:rPr>
                              <w:b/>
                              <w:spacing w:val="-2"/>
                              <w:sz w:val="24"/>
                              <w:szCs w:val="24"/>
                            </w:rPr>
                            <w:t>SERVICES</w:t>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t>26-534</w:t>
                          </w:r>
                        </w:p>
                        <w:p w14:paraId="47959161" w14:textId="6AA75A7B" w:rsidR="00D552DA" w:rsidRPr="005D1502" w:rsidRDefault="005D1502" w:rsidP="005D1502">
                          <w:pPr>
                            <w:ind w:left="20"/>
                            <w:jc w:val="center"/>
                            <w:rPr>
                              <w:b/>
                              <w:sz w:val="24"/>
                              <w:szCs w:val="24"/>
                            </w:rPr>
                          </w:pPr>
                          <w:r w:rsidRPr="005D1502">
                            <w:rPr>
                              <w:b/>
                              <w:spacing w:val="-2"/>
                              <w:sz w:val="24"/>
                              <w:szCs w:val="24"/>
                            </w:rPr>
                            <w:t>TITLE V AIR OPERATION PERMIT RENEWAL</w:t>
                          </w:r>
                        </w:p>
                      </w:txbxContent>
                    </wps:txbx>
                    <wps:bodyPr wrap="square" lIns="0" tIns="0" rIns="0" bIns="0" rtlCol="0">
                      <a:noAutofit/>
                    </wps:bodyPr>
                  </wps:wsp>
                </a:graphicData>
              </a:graphic>
              <wp14:sizeRelH relativeFrom="margin">
                <wp14:pctWidth>0</wp14:pctWidth>
              </wp14:sizeRelH>
            </wp:anchor>
          </w:drawing>
        </mc:Choice>
        <mc:Fallback>
          <w:pict>
            <v:shapetype w14:anchorId="516FD217" id="_x0000_t202" coordsize="21600,21600" o:spt="202" path="m,l,21600r21600,l21600,xe">
              <v:stroke joinstyle="miter"/>
              <v:path gradientshapeok="t" o:connecttype="rect"/>
            </v:shapetype>
            <v:shape id="Textbox 1" o:spid="_x0000_s1026" type="#_x0000_t202" style="position:absolute;margin-left:71.25pt;margin-top:35.25pt;width:468.75pt;height:42.9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" filled="f" stroked="f">
              <v:textbox inset="0,0,0,0">
                <w:txbxContent>
                  <w:p w14:paraId="32216E69" w14:textId="6A90D853" w:rsidR="00D552DA" w:rsidRPr="005D1502" w:rsidRDefault="004A29FC" w:rsidP="00C2346C">
                    <w:pPr>
                      <w:spacing w:before="10"/>
                      <w:rPr>
                        <w:b/>
                        <w:sz w:val="24"/>
                        <w:szCs w:val="24"/>
                      </w:rPr>
                    </w:pPr>
                    <w:r w:rsidRPr="005D1502">
                      <w:rPr>
                        <w:b/>
                        <w:sz w:val="24"/>
                        <w:szCs w:val="24"/>
                      </w:rPr>
                      <w:t>EXHIBIT A – SCOPE</w:t>
                    </w:r>
                    <w:r w:rsidRPr="005D1502">
                      <w:rPr>
                        <w:b/>
                        <w:spacing w:val="-2"/>
                        <w:sz w:val="24"/>
                        <w:szCs w:val="24"/>
                      </w:rPr>
                      <w:t xml:space="preserve"> </w:t>
                    </w:r>
                    <w:r w:rsidRPr="005D1502">
                      <w:rPr>
                        <w:b/>
                        <w:sz w:val="24"/>
                        <w:szCs w:val="24"/>
                      </w:rPr>
                      <w:t xml:space="preserve">OF </w:t>
                    </w:r>
                    <w:r w:rsidRPr="005D1502">
                      <w:rPr>
                        <w:b/>
                        <w:spacing w:val="-2"/>
                        <w:sz w:val="24"/>
                        <w:szCs w:val="24"/>
                      </w:rPr>
                      <w:t>SERVICES</w:t>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r>
                    <w:r w:rsidR="00C2346C">
                      <w:rPr>
                        <w:b/>
                        <w:spacing w:val="-2"/>
                        <w:sz w:val="24"/>
                        <w:szCs w:val="24"/>
                      </w:rPr>
                      <w:tab/>
                      <w:t>26-534</w:t>
                    </w:r>
                  </w:p>
                  <w:p w14:paraId="47959161" w14:textId="6AA75A7B" w:rsidR="00D552DA" w:rsidRPr="005D1502" w:rsidRDefault="005D1502" w:rsidP="005D1502">
                    <w:pPr>
                      <w:ind w:left="20"/>
                      <w:jc w:val="center"/>
                      <w:rPr>
                        <w:b/>
                        <w:sz w:val="24"/>
                        <w:szCs w:val="24"/>
                      </w:rPr>
                    </w:pPr>
                    <w:r w:rsidRPr="005D1502">
                      <w:rPr>
                        <w:b/>
                        <w:spacing w:val="-2"/>
                        <w:sz w:val="24"/>
                        <w:szCs w:val="24"/>
                      </w:rPr>
                      <w:t>TITLE V AIR OPERATION PERMIT RENEWAL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BCD"/>
    <w:multiLevelType w:val="multilevel"/>
    <w:tmpl w:val="3732E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55DF6"/>
    <w:multiLevelType w:val="multilevel"/>
    <w:tmpl w:val="DD161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81117"/>
    <w:multiLevelType w:val="multilevel"/>
    <w:tmpl w:val="4A842BC6"/>
    <w:lvl w:ilvl="0">
      <w:start w:val="1"/>
      <w:numFmt w:val="decimal"/>
      <w:lvlText w:val="%1."/>
      <w:lvlJc w:val="left"/>
      <w:pPr>
        <w:ind w:left="360" w:hanging="360"/>
      </w:pPr>
      <w:rPr>
        <w:rFonts w:hint="default"/>
        <w:b/>
        <w:bCs/>
        <w:i w:val="0"/>
        <w:iCs w:val="0"/>
        <w:spacing w:val="0"/>
        <w:w w:val="100"/>
        <w:sz w:val="24"/>
        <w:szCs w:val="24"/>
        <w:lang w:val="en-US" w:eastAsia="en-US" w:bidi="ar-SA"/>
      </w:rPr>
    </w:lvl>
    <w:lvl w:ilvl="1">
      <w:start w:val="1"/>
      <w:numFmt w:val="decimal"/>
      <w:lvlText w:val="%1.%2."/>
      <w:lvlJc w:val="left"/>
      <w:pPr>
        <w:ind w:left="792" w:hanging="432"/>
      </w:pPr>
      <w:rPr>
        <w:rFonts w:hint="default"/>
        <w:b w:val="0"/>
        <w:bCs w:val="0"/>
        <w:lang w:val="en-US" w:eastAsia="en-US" w:bidi="ar-SA"/>
      </w:rPr>
    </w:lvl>
    <w:lvl w:ilvl="2">
      <w:start w:val="1"/>
      <w:numFmt w:val="decimal"/>
      <w:lvlText w:val="%1.%2.%3."/>
      <w:lvlJc w:val="left"/>
      <w:pPr>
        <w:ind w:left="1224" w:hanging="504"/>
      </w:pPr>
      <w:rPr>
        <w:rFonts w:hint="default"/>
        <w:b w:val="0"/>
        <w:bCs w:val="0"/>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 w15:restartNumberingAfterBreak="0">
    <w:nsid w:val="169F1459"/>
    <w:multiLevelType w:val="multilevel"/>
    <w:tmpl w:val="85DA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84AC5"/>
    <w:multiLevelType w:val="multilevel"/>
    <w:tmpl w:val="375A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E6CC2"/>
    <w:multiLevelType w:val="multilevel"/>
    <w:tmpl w:val="282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D104F9"/>
    <w:multiLevelType w:val="multilevel"/>
    <w:tmpl w:val="FA2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D80DAE"/>
    <w:multiLevelType w:val="multilevel"/>
    <w:tmpl w:val="EACE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3E0AD2"/>
    <w:multiLevelType w:val="multilevel"/>
    <w:tmpl w:val="B86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325CAD"/>
    <w:multiLevelType w:val="multilevel"/>
    <w:tmpl w:val="28A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3A779F"/>
    <w:multiLevelType w:val="multilevel"/>
    <w:tmpl w:val="D134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6D7029"/>
    <w:multiLevelType w:val="hybridMultilevel"/>
    <w:tmpl w:val="3954DA38"/>
    <w:lvl w:ilvl="0" w:tplc="39CE2162">
      <w:numFmt w:val="bullet"/>
      <w:lvlText w:val=""/>
      <w:lvlJc w:val="left"/>
      <w:pPr>
        <w:ind w:left="1872" w:hanging="360"/>
      </w:pPr>
      <w:rPr>
        <w:rFonts w:ascii="Symbol" w:eastAsia="Symbol" w:hAnsi="Symbol" w:cs="Symbol" w:hint="default"/>
        <w:b w:val="0"/>
        <w:bCs w:val="0"/>
        <w:i w:val="0"/>
        <w:iCs w:val="0"/>
        <w:spacing w:val="0"/>
        <w:w w:val="100"/>
        <w:sz w:val="24"/>
        <w:szCs w:val="24"/>
        <w:lang w:val="en-US" w:eastAsia="en-US" w:bidi="ar-SA"/>
      </w:rPr>
    </w:lvl>
    <w:lvl w:ilvl="1" w:tplc="F8DC967A">
      <w:numFmt w:val="bullet"/>
      <w:lvlText w:val="•"/>
      <w:lvlJc w:val="left"/>
      <w:pPr>
        <w:ind w:left="2664" w:hanging="360"/>
      </w:pPr>
      <w:rPr>
        <w:rFonts w:hint="default"/>
        <w:lang w:val="en-US" w:eastAsia="en-US" w:bidi="ar-SA"/>
      </w:rPr>
    </w:lvl>
    <w:lvl w:ilvl="2" w:tplc="6FE62460">
      <w:numFmt w:val="bullet"/>
      <w:lvlText w:val="•"/>
      <w:lvlJc w:val="left"/>
      <w:pPr>
        <w:ind w:left="3448" w:hanging="360"/>
      </w:pPr>
      <w:rPr>
        <w:rFonts w:hint="default"/>
        <w:lang w:val="en-US" w:eastAsia="en-US" w:bidi="ar-SA"/>
      </w:rPr>
    </w:lvl>
    <w:lvl w:ilvl="3" w:tplc="0318FCD4">
      <w:numFmt w:val="bullet"/>
      <w:lvlText w:val="•"/>
      <w:lvlJc w:val="left"/>
      <w:pPr>
        <w:ind w:left="4232" w:hanging="360"/>
      </w:pPr>
      <w:rPr>
        <w:rFonts w:hint="default"/>
        <w:lang w:val="en-US" w:eastAsia="en-US" w:bidi="ar-SA"/>
      </w:rPr>
    </w:lvl>
    <w:lvl w:ilvl="4" w:tplc="F642F910">
      <w:numFmt w:val="bullet"/>
      <w:lvlText w:val="•"/>
      <w:lvlJc w:val="left"/>
      <w:pPr>
        <w:ind w:left="5016" w:hanging="360"/>
      </w:pPr>
      <w:rPr>
        <w:rFonts w:hint="default"/>
        <w:lang w:val="en-US" w:eastAsia="en-US" w:bidi="ar-SA"/>
      </w:rPr>
    </w:lvl>
    <w:lvl w:ilvl="5" w:tplc="83C6B9FA">
      <w:numFmt w:val="bullet"/>
      <w:lvlText w:val="•"/>
      <w:lvlJc w:val="left"/>
      <w:pPr>
        <w:ind w:left="5800" w:hanging="360"/>
      </w:pPr>
      <w:rPr>
        <w:rFonts w:hint="default"/>
        <w:lang w:val="en-US" w:eastAsia="en-US" w:bidi="ar-SA"/>
      </w:rPr>
    </w:lvl>
    <w:lvl w:ilvl="6" w:tplc="33EE9334">
      <w:numFmt w:val="bullet"/>
      <w:lvlText w:val="•"/>
      <w:lvlJc w:val="left"/>
      <w:pPr>
        <w:ind w:left="6584" w:hanging="360"/>
      </w:pPr>
      <w:rPr>
        <w:rFonts w:hint="default"/>
        <w:lang w:val="en-US" w:eastAsia="en-US" w:bidi="ar-SA"/>
      </w:rPr>
    </w:lvl>
    <w:lvl w:ilvl="7" w:tplc="D9C621EE">
      <w:numFmt w:val="bullet"/>
      <w:lvlText w:val="•"/>
      <w:lvlJc w:val="left"/>
      <w:pPr>
        <w:ind w:left="7368" w:hanging="360"/>
      </w:pPr>
      <w:rPr>
        <w:rFonts w:hint="default"/>
        <w:lang w:val="en-US" w:eastAsia="en-US" w:bidi="ar-SA"/>
      </w:rPr>
    </w:lvl>
    <w:lvl w:ilvl="8" w:tplc="EBEE8BF8">
      <w:numFmt w:val="bullet"/>
      <w:lvlText w:val="•"/>
      <w:lvlJc w:val="left"/>
      <w:pPr>
        <w:ind w:left="8152" w:hanging="360"/>
      </w:pPr>
      <w:rPr>
        <w:rFonts w:hint="default"/>
        <w:lang w:val="en-US" w:eastAsia="en-US" w:bidi="ar-SA"/>
      </w:rPr>
    </w:lvl>
  </w:abstractNum>
  <w:abstractNum w:abstractNumId="12" w15:restartNumberingAfterBreak="0">
    <w:nsid w:val="7F5669D6"/>
    <w:multiLevelType w:val="multilevel"/>
    <w:tmpl w:val="1624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7100977">
    <w:abstractNumId w:val="11"/>
  </w:num>
  <w:num w:numId="2" w16cid:durableId="332342030">
    <w:abstractNumId w:val="2"/>
  </w:num>
  <w:num w:numId="3" w16cid:durableId="1885025157">
    <w:abstractNumId w:val="6"/>
  </w:num>
  <w:num w:numId="4" w16cid:durableId="541409268">
    <w:abstractNumId w:val="4"/>
  </w:num>
  <w:num w:numId="5" w16cid:durableId="782729157">
    <w:abstractNumId w:val="5"/>
  </w:num>
  <w:num w:numId="6" w16cid:durableId="193345502">
    <w:abstractNumId w:val="1"/>
  </w:num>
  <w:num w:numId="7" w16cid:durableId="768309660">
    <w:abstractNumId w:val="0"/>
  </w:num>
  <w:num w:numId="8" w16cid:durableId="21632247">
    <w:abstractNumId w:val="3"/>
  </w:num>
  <w:num w:numId="9" w16cid:durableId="640890708">
    <w:abstractNumId w:val="12"/>
  </w:num>
  <w:num w:numId="10" w16cid:durableId="1717705540">
    <w:abstractNumId w:val="10"/>
  </w:num>
  <w:num w:numId="11" w16cid:durableId="619339994">
    <w:abstractNumId w:val="7"/>
  </w:num>
  <w:num w:numId="12" w16cid:durableId="2099397621">
    <w:abstractNumId w:val="9"/>
  </w:num>
  <w:num w:numId="13" w16cid:durableId="1575507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vNBGLMsGsLQeDVKXTwLY4N5TV9cxzp8O9ZGDSUuxKKZOCwyJY1eW81QhyAVhgaxdPVUtCVWrLRiufbP8vJHNg==" w:salt="iqgyO7Nhs/OXvyMeLikxy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DA"/>
    <w:rsid w:val="003979CC"/>
    <w:rsid w:val="003D04CF"/>
    <w:rsid w:val="004A29FC"/>
    <w:rsid w:val="004D660E"/>
    <w:rsid w:val="00536836"/>
    <w:rsid w:val="005D1502"/>
    <w:rsid w:val="00712BFB"/>
    <w:rsid w:val="00993687"/>
    <w:rsid w:val="009A219D"/>
    <w:rsid w:val="00A02F82"/>
    <w:rsid w:val="00A53596"/>
    <w:rsid w:val="00A808CD"/>
    <w:rsid w:val="00A8568B"/>
    <w:rsid w:val="00AF72EA"/>
    <w:rsid w:val="00BB5F6D"/>
    <w:rsid w:val="00C2346C"/>
    <w:rsid w:val="00C72D18"/>
    <w:rsid w:val="00D552DA"/>
    <w:rsid w:val="00EE3730"/>
    <w:rsid w:val="00F6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7EFA"/>
  <w15:docId w15:val="{29FA2B63-C23E-46EE-B4B4-F3D4BA36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hanging="360"/>
      <w:outlineLvl w:val="0"/>
    </w:pPr>
    <w:rPr>
      <w:b/>
      <w:bCs/>
      <w:sz w:val="24"/>
      <w:szCs w:val="24"/>
    </w:rPr>
  </w:style>
  <w:style w:type="paragraph" w:styleId="Heading2">
    <w:name w:val="heading 2"/>
    <w:basedOn w:val="Normal"/>
    <w:next w:val="Normal"/>
    <w:link w:val="Heading2Char"/>
    <w:uiPriority w:val="9"/>
    <w:semiHidden/>
    <w:unhideWhenUsed/>
    <w:qFormat/>
    <w:rsid w:val="00C234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72" w:hanging="360"/>
    </w:pPr>
    <w:rPr>
      <w:sz w:val="24"/>
      <w:szCs w:val="24"/>
    </w:rPr>
  </w:style>
  <w:style w:type="paragraph" w:styleId="ListParagraph">
    <w:name w:val="List Paragraph"/>
    <w:basedOn w:val="Normal"/>
    <w:uiPriority w:val="1"/>
    <w:qFormat/>
    <w:pPr>
      <w:spacing w:before="20"/>
      <w:ind w:left="187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502"/>
    <w:pPr>
      <w:tabs>
        <w:tab w:val="center" w:pos="4680"/>
        <w:tab w:val="right" w:pos="9360"/>
      </w:tabs>
    </w:pPr>
  </w:style>
  <w:style w:type="character" w:customStyle="1" w:styleId="HeaderChar">
    <w:name w:val="Header Char"/>
    <w:basedOn w:val="DefaultParagraphFont"/>
    <w:link w:val="Header"/>
    <w:uiPriority w:val="99"/>
    <w:rsid w:val="005D1502"/>
    <w:rPr>
      <w:rFonts w:ascii="Times New Roman" w:eastAsia="Times New Roman" w:hAnsi="Times New Roman" w:cs="Times New Roman"/>
    </w:rPr>
  </w:style>
  <w:style w:type="paragraph" w:styleId="Footer">
    <w:name w:val="footer"/>
    <w:basedOn w:val="Normal"/>
    <w:link w:val="FooterChar"/>
    <w:uiPriority w:val="99"/>
    <w:unhideWhenUsed/>
    <w:rsid w:val="005D1502"/>
    <w:pPr>
      <w:tabs>
        <w:tab w:val="center" w:pos="4680"/>
        <w:tab w:val="right" w:pos="9360"/>
      </w:tabs>
    </w:pPr>
  </w:style>
  <w:style w:type="character" w:customStyle="1" w:styleId="FooterChar">
    <w:name w:val="Footer Char"/>
    <w:basedOn w:val="DefaultParagraphFont"/>
    <w:link w:val="Footer"/>
    <w:uiPriority w:val="99"/>
    <w:rsid w:val="005D1502"/>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C234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260</Words>
  <Characters>1581</Characters>
  <Application>Microsoft Office Word</Application>
  <DocSecurity>8</DocSecurity>
  <Lines>32</Lines>
  <Paragraphs>18</Paragraphs>
  <ScaleCrop>false</ScaleCrop>
  <HeadingPairs>
    <vt:vector size="2" baseType="variant">
      <vt:variant>
        <vt:lpstr>Title</vt:lpstr>
      </vt:variant>
      <vt:variant>
        <vt:i4>1</vt:i4>
      </vt:variant>
    </vt:vector>
  </HeadingPairs>
  <TitlesOfParts>
    <vt:vector size="1" baseType="lpstr">
      <vt:lpstr>Exhibit A scope of services for solicitation 22-907</vt:lpstr>
    </vt:vector>
  </TitlesOfParts>
  <Company>Lake County Board of County Commissioners</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scope of services for solicitation 22-907</dc:title>
  <dc:subject>Exhibit A scope of services for solicitation 22-907</dc:subject>
  <dc:creator>Falanga, Ron</dc:creator>
  <cp:keywords>Exhibit A scope of services for solicitation 22-907</cp:keywords>
  <cp:lastModifiedBy>Falanga, Ron</cp:lastModifiedBy>
  <cp:revision>6</cp:revision>
  <dcterms:created xsi:type="dcterms:W3CDTF">2025-12-17T19:47:00Z</dcterms:created>
  <dcterms:modified xsi:type="dcterms:W3CDTF">2026-02-04T15:48:00Z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Microsoft® Word for Office 365</vt:lpwstr>
  </property>
  <property fmtid="{D5CDD505-2E9C-101B-9397-08002B2CF9AE}" pid="4" name="LastSaved">
    <vt:filetime>2025-12-10T00:00:00Z</vt:filetime>
  </property>
  <property fmtid="{D5CDD505-2E9C-101B-9397-08002B2CF9AE}" pid="5" name="Producer">
    <vt:lpwstr>Microsoft® Word for Office 365</vt:lpwstr>
  </property>
</Properties>
</file>