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5F7E32" w14:textId="438DD6C2" w:rsidR="009044F5" w:rsidRPr="009044F5" w:rsidRDefault="000B70CE" w:rsidP="00126853">
      <w:pPr>
        <w:pStyle w:val="ListParagraph"/>
        <w:numPr>
          <w:ilvl w:val="0"/>
          <w:numId w:val="2"/>
        </w:numPr>
        <w:spacing w:after="120" w:line="240" w:lineRule="auto"/>
        <w:ind w:left="0"/>
        <w:contextualSpacing w:val="0"/>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CONTRACTOR RESPONSIBILITIES </w:t>
      </w:r>
    </w:p>
    <w:p w14:paraId="4C91D9A3" w14:textId="634199D1" w:rsidR="0066272B" w:rsidRPr="0066272B" w:rsidRDefault="0066272B" w:rsidP="0066272B">
      <w:pPr>
        <w:spacing w:after="120" w:line="240" w:lineRule="auto"/>
        <w:jc w:val="both"/>
        <w:rPr>
          <w:rFonts w:ascii="Times New Roman" w:hAnsi="Times New Roman" w:cs="Times New Roman"/>
          <w:color w:val="000000"/>
          <w:sz w:val="24"/>
          <w:szCs w:val="24"/>
        </w:rPr>
      </w:pPr>
      <w:r w:rsidRPr="0066272B">
        <w:rPr>
          <w:rFonts w:ascii="Times New Roman" w:hAnsi="Times New Roman" w:cs="Times New Roman"/>
          <w:color w:val="000000"/>
          <w:sz w:val="24"/>
          <w:szCs w:val="24"/>
        </w:rPr>
        <w:t>Contractor shall:</w:t>
      </w:r>
    </w:p>
    <w:p w14:paraId="0ACDF6C6" w14:textId="476D70EC" w:rsidR="009044F5" w:rsidRPr="007B64A6" w:rsidRDefault="008E1642" w:rsidP="00126853">
      <w:pPr>
        <w:pStyle w:val="ListParagraph"/>
        <w:numPr>
          <w:ilvl w:val="1"/>
          <w:numId w:val="2"/>
        </w:numPr>
        <w:spacing w:after="120" w:line="240" w:lineRule="auto"/>
        <w:ind w:left="547" w:hanging="547"/>
        <w:contextualSpacing w:val="0"/>
        <w:jc w:val="both"/>
        <w:rPr>
          <w:rFonts w:ascii="Times New Roman" w:hAnsi="Times New Roman" w:cs="Times New Roman"/>
          <w:color w:val="000000"/>
          <w:sz w:val="24"/>
          <w:szCs w:val="24"/>
        </w:rPr>
      </w:pPr>
      <w:r>
        <w:rPr>
          <w:rFonts w:ascii="Times New Roman" w:hAnsi="Times New Roman" w:cs="Times New Roman"/>
          <w:color w:val="000000"/>
          <w:sz w:val="24"/>
          <w:szCs w:val="24"/>
        </w:rPr>
        <w:t>Provide c</w:t>
      </w:r>
      <w:r w:rsidR="000B70CE" w:rsidRPr="007B64A6">
        <w:rPr>
          <w:rFonts w:ascii="Times New Roman" w:hAnsi="Times New Roman" w:cs="Times New Roman"/>
          <w:color w:val="000000"/>
          <w:sz w:val="24"/>
          <w:szCs w:val="24"/>
        </w:rPr>
        <w:t>ollection, recycling, and proper disposal of used oil, used oil filters, used antifreeze, sludge pads, and oil absorbents on</w:t>
      </w:r>
      <w:r w:rsidR="00CE27E9" w:rsidRPr="007B64A6">
        <w:rPr>
          <w:rFonts w:ascii="Times New Roman" w:hAnsi="Times New Roman" w:cs="Times New Roman"/>
          <w:color w:val="000000"/>
          <w:sz w:val="24"/>
          <w:szCs w:val="24"/>
        </w:rPr>
        <w:t xml:space="preserve"> as</w:t>
      </w:r>
      <w:r w:rsidR="000B70CE" w:rsidRPr="007B64A6">
        <w:rPr>
          <w:rFonts w:ascii="Times New Roman" w:hAnsi="Times New Roman" w:cs="Times New Roman"/>
          <w:color w:val="000000"/>
          <w:sz w:val="24"/>
          <w:szCs w:val="24"/>
        </w:rPr>
        <w:t>-needed basis.</w:t>
      </w:r>
    </w:p>
    <w:p w14:paraId="65B14827" w14:textId="0BE18329" w:rsidR="000B70CE" w:rsidRPr="007B64A6" w:rsidRDefault="000B70CE" w:rsidP="00126853">
      <w:pPr>
        <w:pStyle w:val="ListParagraph"/>
        <w:numPr>
          <w:ilvl w:val="1"/>
          <w:numId w:val="2"/>
        </w:numPr>
        <w:spacing w:after="120" w:line="240" w:lineRule="auto"/>
        <w:ind w:left="547" w:hanging="547"/>
        <w:contextualSpacing w:val="0"/>
        <w:jc w:val="both"/>
        <w:rPr>
          <w:rFonts w:ascii="Times New Roman" w:hAnsi="Times New Roman" w:cs="Times New Roman"/>
          <w:color w:val="000000"/>
          <w:sz w:val="24"/>
          <w:szCs w:val="24"/>
        </w:rPr>
      </w:pPr>
      <w:r w:rsidRPr="007B64A6">
        <w:rPr>
          <w:rFonts w:ascii="Times New Roman" w:hAnsi="Times New Roman" w:cs="Times New Roman"/>
          <w:color w:val="000000"/>
          <w:sz w:val="24"/>
          <w:szCs w:val="24"/>
        </w:rPr>
        <w:t xml:space="preserve">Provide all equipment and personnel required to collect, transport, screen, treat and recycle used oil, used antifreeze, used oil filters, sludge, pads, and oil absorbents. </w:t>
      </w:r>
    </w:p>
    <w:p w14:paraId="28D026D2" w14:textId="54B54BE5" w:rsidR="009245CF" w:rsidRDefault="000B70CE" w:rsidP="00126853">
      <w:pPr>
        <w:pStyle w:val="ListParagraph"/>
        <w:numPr>
          <w:ilvl w:val="1"/>
          <w:numId w:val="2"/>
        </w:numPr>
        <w:spacing w:after="120" w:line="240" w:lineRule="auto"/>
        <w:ind w:left="547" w:hanging="547"/>
        <w:contextualSpacing w:val="0"/>
        <w:jc w:val="both"/>
        <w:rPr>
          <w:rFonts w:ascii="Times New Roman" w:hAnsi="Times New Roman" w:cs="Times New Roman"/>
          <w:color w:val="000000"/>
          <w:sz w:val="24"/>
          <w:szCs w:val="24"/>
        </w:rPr>
      </w:pPr>
      <w:r w:rsidRPr="007B64A6">
        <w:rPr>
          <w:rFonts w:ascii="Times New Roman" w:hAnsi="Times New Roman" w:cs="Times New Roman"/>
          <w:color w:val="000000"/>
          <w:sz w:val="24"/>
          <w:szCs w:val="24"/>
        </w:rPr>
        <w:t xml:space="preserve">Dispose of these materials according to Florida Department of Environmental Protection </w:t>
      </w:r>
      <w:r w:rsidR="00CD4418">
        <w:rPr>
          <w:rFonts w:ascii="Times New Roman" w:hAnsi="Times New Roman" w:cs="Times New Roman"/>
          <w:color w:val="000000"/>
          <w:sz w:val="24"/>
          <w:szCs w:val="24"/>
        </w:rPr>
        <w:t xml:space="preserve">(FDEP) </w:t>
      </w:r>
      <w:r w:rsidRPr="007B64A6">
        <w:rPr>
          <w:rFonts w:ascii="Times New Roman" w:hAnsi="Times New Roman" w:cs="Times New Roman"/>
          <w:color w:val="000000"/>
          <w:sz w:val="24"/>
          <w:szCs w:val="24"/>
        </w:rPr>
        <w:t>regulations</w:t>
      </w:r>
      <w:r w:rsidR="009245CF">
        <w:rPr>
          <w:rFonts w:ascii="Times New Roman" w:hAnsi="Times New Roman" w:cs="Times New Roman"/>
          <w:color w:val="000000"/>
          <w:sz w:val="24"/>
          <w:szCs w:val="24"/>
        </w:rPr>
        <w:t xml:space="preserve">.  </w:t>
      </w:r>
    </w:p>
    <w:p w14:paraId="208D832B" w14:textId="4430F4F4" w:rsidR="00902D74" w:rsidRDefault="008E1642" w:rsidP="00126853">
      <w:pPr>
        <w:pStyle w:val="ListParagraph"/>
        <w:numPr>
          <w:ilvl w:val="1"/>
          <w:numId w:val="2"/>
        </w:numPr>
        <w:spacing w:after="120" w:line="240" w:lineRule="auto"/>
        <w:ind w:left="547" w:hanging="547"/>
        <w:contextualSpacing w:val="0"/>
        <w:jc w:val="both"/>
        <w:rPr>
          <w:rFonts w:ascii="Times New Roman" w:hAnsi="Times New Roman" w:cs="Times New Roman"/>
          <w:color w:val="000000"/>
          <w:sz w:val="24"/>
          <w:szCs w:val="24"/>
        </w:rPr>
      </w:pPr>
      <w:r>
        <w:rPr>
          <w:rFonts w:ascii="Times New Roman" w:hAnsi="Times New Roman" w:cs="Times New Roman"/>
          <w:color w:val="000000"/>
          <w:sz w:val="24"/>
          <w:szCs w:val="24"/>
        </w:rPr>
        <w:t>Obtain</w:t>
      </w:r>
      <w:r w:rsidR="009245CF">
        <w:rPr>
          <w:rFonts w:ascii="Times New Roman" w:hAnsi="Times New Roman" w:cs="Times New Roman"/>
          <w:color w:val="000000"/>
          <w:sz w:val="24"/>
          <w:szCs w:val="24"/>
        </w:rPr>
        <w:t xml:space="preserve"> </w:t>
      </w:r>
      <w:r w:rsidR="00CD4418">
        <w:rPr>
          <w:rFonts w:ascii="Times New Roman" w:hAnsi="Times New Roman" w:cs="Times New Roman"/>
          <w:color w:val="000000"/>
          <w:sz w:val="24"/>
          <w:szCs w:val="24"/>
        </w:rPr>
        <w:t xml:space="preserve">and </w:t>
      </w:r>
      <w:r w:rsidR="00902D74">
        <w:rPr>
          <w:rFonts w:ascii="Times New Roman" w:hAnsi="Times New Roman" w:cs="Times New Roman"/>
          <w:color w:val="000000"/>
          <w:sz w:val="24"/>
          <w:szCs w:val="24"/>
        </w:rPr>
        <w:t>maintain</w:t>
      </w:r>
      <w:r w:rsidR="00CD4418">
        <w:rPr>
          <w:rFonts w:ascii="Times New Roman" w:hAnsi="Times New Roman" w:cs="Times New Roman"/>
          <w:color w:val="000000"/>
          <w:sz w:val="24"/>
          <w:szCs w:val="24"/>
        </w:rPr>
        <w:t xml:space="preserve"> </w:t>
      </w:r>
      <w:r w:rsidR="00113036">
        <w:rPr>
          <w:rFonts w:ascii="Times New Roman" w:hAnsi="Times New Roman" w:cs="Times New Roman"/>
          <w:color w:val="000000"/>
          <w:sz w:val="24"/>
          <w:szCs w:val="24"/>
        </w:rPr>
        <w:t>any</w:t>
      </w:r>
      <w:r w:rsidR="00902D74">
        <w:rPr>
          <w:rFonts w:ascii="Times New Roman" w:hAnsi="Times New Roman" w:cs="Times New Roman"/>
          <w:color w:val="000000"/>
          <w:sz w:val="24"/>
          <w:szCs w:val="24"/>
        </w:rPr>
        <w:t xml:space="preserve"> permits </w:t>
      </w:r>
      <w:r w:rsidR="00AE410B">
        <w:rPr>
          <w:rFonts w:ascii="Times New Roman" w:hAnsi="Times New Roman" w:cs="Times New Roman"/>
          <w:color w:val="000000"/>
          <w:sz w:val="24"/>
          <w:szCs w:val="24"/>
        </w:rPr>
        <w:t>and/or</w:t>
      </w:r>
      <w:r w:rsidR="00113036">
        <w:rPr>
          <w:rFonts w:ascii="Times New Roman" w:hAnsi="Times New Roman" w:cs="Times New Roman"/>
          <w:color w:val="000000"/>
          <w:sz w:val="24"/>
          <w:szCs w:val="24"/>
        </w:rPr>
        <w:t xml:space="preserve"> registrations </w:t>
      </w:r>
      <w:r w:rsidR="00AE410B">
        <w:rPr>
          <w:rFonts w:ascii="Times New Roman" w:hAnsi="Times New Roman" w:cs="Times New Roman"/>
          <w:color w:val="000000"/>
          <w:sz w:val="24"/>
          <w:szCs w:val="24"/>
        </w:rPr>
        <w:t>required by</w:t>
      </w:r>
      <w:r w:rsidR="00CD4418">
        <w:rPr>
          <w:rFonts w:ascii="Times New Roman" w:hAnsi="Times New Roman" w:cs="Times New Roman"/>
          <w:color w:val="000000"/>
          <w:sz w:val="24"/>
          <w:szCs w:val="24"/>
        </w:rPr>
        <w:t xml:space="preserve"> FDEP</w:t>
      </w:r>
      <w:r w:rsidR="00DD045E">
        <w:rPr>
          <w:rFonts w:ascii="Times New Roman" w:hAnsi="Times New Roman" w:cs="Times New Roman"/>
          <w:color w:val="000000"/>
          <w:sz w:val="24"/>
          <w:szCs w:val="24"/>
        </w:rPr>
        <w:t>, EPA</w:t>
      </w:r>
      <w:r w:rsidR="00AE410B">
        <w:rPr>
          <w:rFonts w:ascii="Times New Roman" w:hAnsi="Times New Roman" w:cs="Times New Roman"/>
          <w:color w:val="000000"/>
          <w:sz w:val="24"/>
          <w:szCs w:val="24"/>
        </w:rPr>
        <w:t xml:space="preserve">, </w:t>
      </w:r>
      <w:r w:rsidR="00CD4418">
        <w:rPr>
          <w:rFonts w:ascii="Times New Roman" w:hAnsi="Times New Roman" w:cs="Times New Roman"/>
          <w:color w:val="000000"/>
          <w:sz w:val="24"/>
          <w:szCs w:val="24"/>
        </w:rPr>
        <w:t xml:space="preserve">and </w:t>
      </w:r>
      <w:r w:rsidR="00BB172F">
        <w:rPr>
          <w:rFonts w:ascii="Times New Roman" w:hAnsi="Times New Roman" w:cs="Times New Roman"/>
          <w:color w:val="000000"/>
          <w:sz w:val="24"/>
          <w:szCs w:val="24"/>
        </w:rPr>
        <w:t xml:space="preserve">any </w:t>
      </w:r>
      <w:r w:rsidR="00CD4418">
        <w:rPr>
          <w:rFonts w:ascii="Times New Roman" w:hAnsi="Times New Roman" w:cs="Times New Roman"/>
          <w:color w:val="000000"/>
          <w:sz w:val="24"/>
          <w:szCs w:val="24"/>
        </w:rPr>
        <w:t>other regulatory agencies</w:t>
      </w:r>
      <w:r w:rsidR="00F14EC4">
        <w:rPr>
          <w:rFonts w:ascii="Times New Roman" w:hAnsi="Times New Roman" w:cs="Times New Roman"/>
          <w:color w:val="000000"/>
          <w:sz w:val="24"/>
          <w:szCs w:val="24"/>
        </w:rPr>
        <w:t>, as may be applicable,</w:t>
      </w:r>
      <w:r w:rsidR="00CD4418">
        <w:rPr>
          <w:rFonts w:ascii="Times New Roman" w:hAnsi="Times New Roman" w:cs="Times New Roman"/>
          <w:color w:val="000000"/>
          <w:sz w:val="24"/>
          <w:szCs w:val="24"/>
        </w:rPr>
        <w:t xml:space="preserve"> and provide </w:t>
      </w:r>
      <w:r w:rsidR="00F14EC4">
        <w:rPr>
          <w:rFonts w:ascii="Times New Roman" w:hAnsi="Times New Roman" w:cs="Times New Roman"/>
          <w:color w:val="000000"/>
          <w:sz w:val="24"/>
          <w:szCs w:val="24"/>
        </w:rPr>
        <w:t>proof</w:t>
      </w:r>
      <w:r w:rsidR="00CD4418">
        <w:rPr>
          <w:rFonts w:ascii="Times New Roman" w:hAnsi="Times New Roman" w:cs="Times New Roman"/>
          <w:color w:val="000000"/>
          <w:sz w:val="24"/>
          <w:szCs w:val="24"/>
        </w:rPr>
        <w:t xml:space="preserve"> to County upon request</w:t>
      </w:r>
      <w:r w:rsidR="009245CF">
        <w:rPr>
          <w:rFonts w:ascii="Times New Roman" w:hAnsi="Times New Roman" w:cs="Times New Roman"/>
          <w:color w:val="000000"/>
          <w:sz w:val="24"/>
          <w:szCs w:val="24"/>
        </w:rPr>
        <w:t>.</w:t>
      </w:r>
    </w:p>
    <w:p w14:paraId="4F63F802" w14:textId="397325DC" w:rsidR="00126853" w:rsidRPr="00126853" w:rsidRDefault="00126853" w:rsidP="00126853">
      <w:pPr>
        <w:pStyle w:val="ListParagraph"/>
        <w:numPr>
          <w:ilvl w:val="2"/>
          <w:numId w:val="2"/>
        </w:numPr>
        <w:spacing w:after="120" w:line="240" w:lineRule="auto"/>
        <w:ind w:hanging="684"/>
        <w:contextualSpacing w:val="0"/>
        <w:jc w:val="both"/>
        <w:rPr>
          <w:rFonts w:ascii="Times New Roman" w:hAnsi="Times New Roman" w:cs="Times New Roman"/>
          <w:sz w:val="24"/>
          <w:szCs w:val="24"/>
        </w:rPr>
      </w:pPr>
      <w:r w:rsidRPr="00126853">
        <w:rPr>
          <w:rFonts w:ascii="Times New Roman" w:hAnsi="Times New Roman" w:cs="Times New Roman"/>
          <w:b/>
          <w:sz w:val="24"/>
          <w:szCs w:val="24"/>
        </w:rPr>
        <w:t>62-710.401</w:t>
      </w:r>
      <w:r w:rsidRPr="00126853">
        <w:rPr>
          <w:rFonts w:ascii="Times New Roman" w:hAnsi="Times New Roman" w:cs="Times New Roman"/>
          <w:sz w:val="24"/>
          <w:szCs w:val="24"/>
        </w:rPr>
        <w:t xml:space="preserve">(4) FAC: Except as provided in Sections 403.767(1) and 403.754(2), F.S., generators of used oil are prohibited from using transporters that do not have an EPA Identification number, are not certified with the State of Florida, or are not currently registered with the State of Florida to transport used oil in accordance with the requirements of this chapter. The status of a transporter’s certification can be verified on the Department’s website at </w:t>
      </w:r>
      <w:hyperlink r:id="rId7" w:history="1">
        <w:r w:rsidRPr="00126853">
          <w:rPr>
            <w:rStyle w:val="Hyperlink"/>
            <w:rFonts w:ascii="Times New Roman" w:hAnsi="Times New Roman" w:cs="Times New Roman"/>
            <w:sz w:val="24"/>
            <w:szCs w:val="24"/>
          </w:rPr>
          <w:t>https://floridadep.gov/waste/permitting-compliance-assistance/content/used-oil-recycling</w:t>
        </w:r>
      </w:hyperlink>
      <w:r w:rsidRPr="00126853">
        <w:rPr>
          <w:rFonts w:ascii="Times New Roman" w:hAnsi="Times New Roman" w:cs="Times New Roman"/>
          <w:sz w:val="24"/>
          <w:szCs w:val="24"/>
        </w:rPr>
        <w:t xml:space="preserve"> .</w:t>
      </w:r>
    </w:p>
    <w:p w14:paraId="28D23577" w14:textId="3A4D7F0E" w:rsidR="000B70CE" w:rsidRPr="007B64A6" w:rsidRDefault="0066272B" w:rsidP="00126853">
      <w:pPr>
        <w:pStyle w:val="ListParagraph"/>
        <w:numPr>
          <w:ilvl w:val="1"/>
          <w:numId w:val="2"/>
        </w:numPr>
        <w:spacing w:after="120" w:line="240" w:lineRule="auto"/>
        <w:ind w:left="547" w:hanging="547"/>
        <w:contextualSpacing w:val="0"/>
        <w:jc w:val="both"/>
        <w:rPr>
          <w:rFonts w:ascii="Times New Roman" w:hAnsi="Times New Roman" w:cs="Times New Roman"/>
          <w:color w:val="000000"/>
          <w:sz w:val="24"/>
          <w:szCs w:val="24"/>
        </w:rPr>
      </w:pPr>
      <w:r>
        <w:rPr>
          <w:rFonts w:ascii="Times New Roman" w:hAnsi="Times New Roman" w:cs="Times New Roman"/>
          <w:color w:val="000000"/>
          <w:sz w:val="24"/>
          <w:szCs w:val="24"/>
        </w:rPr>
        <w:t>H</w:t>
      </w:r>
      <w:r w:rsidR="000B70CE" w:rsidRPr="007B64A6">
        <w:rPr>
          <w:rFonts w:ascii="Times New Roman" w:hAnsi="Times New Roman" w:cs="Times New Roman"/>
          <w:color w:val="000000"/>
          <w:sz w:val="24"/>
          <w:szCs w:val="24"/>
        </w:rPr>
        <w:t>ave a minimum of three (3) years</w:t>
      </w:r>
      <w:r w:rsidR="00B30960">
        <w:rPr>
          <w:rFonts w:ascii="Times New Roman" w:hAnsi="Times New Roman" w:cs="Times New Roman"/>
          <w:color w:val="000000"/>
          <w:sz w:val="24"/>
          <w:szCs w:val="24"/>
        </w:rPr>
        <w:t xml:space="preserve"> of experience</w:t>
      </w:r>
      <w:r w:rsidR="000B70CE" w:rsidRPr="007B64A6">
        <w:rPr>
          <w:rFonts w:ascii="Times New Roman" w:hAnsi="Times New Roman" w:cs="Times New Roman"/>
          <w:color w:val="000000"/>
          <w:sz w:val="24"/>
          <w:szCs w:val="24"/>
        </w:rPr>
        <w:t xml:space="preserve"> in hazardous waste collection, transport, treatment, </w:t>
      </w:r>
      <w:r w:rsidR="00651758">
        <w:rPr>
          <w:rFonts w:ascii="Times New Roman" w:hAnsi="Times New Roman" w:cs="Times New Roman"/>
          <w:color w:val="000000"/>
          <w:sz w:val="24"/>
          <w:szCs w:val="24"/>
        </w:rPr>
        <w:t xml:space="preserve">and </w:t>
      </w:r>
      <w:r w:rsidR="000B70CE" w:rsidRPr="007B64A6">
        <w:rPr>
          <w:rFonts w:ascii="Times New Roman" w:hAnsi="Times New Roman" w:cs="Times New Roman"/>
          <w:color w:val="000000"/>
          <w:sz w:val="24"/>
          <w:szCs w:val="24"/>
        </w:rPr>
        <w:t xml:space="preserve">disposal of used oil, used oil filters, used antifreeze, sludge pads, and oil absorbents. </w:t>
      </w:r>
    </w:p>
    <w:p w14:paraId="21AE4E28" w14:textId="0C4245FA" w:rsidR="000B70CE" w:rsidRPr="007B64A6" w:rsidRDefault="00CE27E9" w:rsidP="00126853">
      <w:pPr>
        <w:pStyle w:val="ListParagraph"/>
        <w:numPr>
          <w:ilvl w:val="1"/>
          <w:numId w:val="2"/>
        </w:numPr>
        <w:spacing w:after="120" w:line="240" w:lineRule="auto"/>
        <w:ind w:left="547" w:hanging="547"/>
        <w:contextualSpacing w:val="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Possess </w:t>
      </w:r>
      <w:r w:rsidR="00432B61">
        <w:rPr>
          <w:rFonts w:ascii="Times New Roman" w:hAnsi="Times New Roman" w:cs="Times New Roman"/>
          <w:color w:val="000000"/>
          <w:sz w:val="24"/>
          <w:szCs w:val="24"/>
        </w:rPr>
        <w:t>valid</w:t>
      </w:r>
      <w:r w:rsidR="000B70CE" w:rsidRPr="007B64A6">
        <w:rPr>
          <w:rFonts w:ascii="Times New Roman" w:hAnsi="Times New Roman" w:cs="Times New Roman"/>
          <w:color w:val="000000"/>
          <w:sz w:val="24"/>
          <w:szCs w:val="24"/>
        </w:rPr>
        <w:t xml:space="preserve"> </w:t>
      </w:r>
      <w:r w:rsidR="0055277E">
        <w:rPr>
          <w:rFonts w:ascii="Times New Roman" w:hAnsi="Times New Roman" w:cs="Times New Roman"/>
          <w:color w:val="000000"/>
          <w:sz w:val="24"/>
          <w:szCs w:val="24"/>
        </w:rPr>
        <w:t>US</w:t>
      </w:r>
      <w:r w:rsidR="000B70CE" w:rsidRPr="007B64A6">
        <w:rPr>
          <w:rFonts w:ascii="Times New Roman" w:hAnsi="Times New Roman" w:cs="Times New Roman"/>
          <w:color w:val="000000"/>
          <w:sz w:val="24"/>
          <w:szCs w:val="24"/>
        </w:rPr>
        <w:t xml:space="preserve">DOT and EPA identification numbers for the transportation of used oil, used oil filters, used antifreeze, sludge pads, and oil absorbents. </w:t>
      </w:r>
    </w:p>
    <w:p w14:paraId="3D98A960" w14:textId="0A10AFAC" w:rsidR="000B70CE" w:rsidRPr="007B64A6" w:rsidRDefault="00E70478" w:rsidP="00126853">
      <w:pPr>
        <w:pStyle w:val="ListParagraph"/>
        <w:numPr>
          <w:ilvl w:val="1"/>
          <w:numId w:val="2"/>
        </w:numPr>
        <w:spacing w:after="120" w:line="240" w:lineRule="auto"/>
        <w:ind w:left="547" w:hanging="547"/>
        <w:contextualSpacing w:val="0"/>
        <w:jc w:val="both"/>
        <w:rPr>
          <w:rFonts w:ascii="Times New Roman" w:hAnsi="Times New Roman" w:cs="Times New Roman"/>
          <w:color w:val="000000"/>
          <w:sz w:val="24"/>
          <w:szCs w:val="24"/>
        </w:rPr>
      </w:pPr>
      <w:r>
        <w:rPr>
          <w:rFonts w:ascii="Times New Roman" w:hAnsi="Times New Roman" w:cs="Times New Roman"/>
          <w:color w:val="000000"/>
          <w:sz w:val="24"/>
          <w:szCs w:val="24"/>
        </w:rPr>
        <w:t>S</w:t>
      </w:r>
      <w:r w:rsidR="000B70CE" w:rsidRPr="007B64A6">
        <w:rPr>
          <w:rFonts w:ascii="Times New Roman" w:hAnsi="Times New Roman" w:cs="Times New Roman"/>
          <w:color w:val="000000"/>
          <w:sz w:val="24"/>
          <w:szCs w:val="24"/>
        </w:rPr>
        <w:t xml:space="preserve">taff </w:t>
      </w:r>
      <w:r>
        <w:rPr>
          <w:rFonts w:ascii="Times New Roman" w:hAnsi="Times New Roman" w:cs="Times New Roman"/>
          <w:color w:val="000000"/>
          <w:sz w:val="24"/>
          <w:szCs w:val="24"/>
        </w:rPr>
        <w:t xml:space="preserve">shall </w:t>
      </w:r>
      <w:r w:rsidR="004B61CD">
        <w:rPr>
          <w:rFonts w:ascii="Times New Roman" w:hAnsi="Times New Roman" w:cs="Times New Roman"/>
          <w:color w:val="000000"/>
          <w:sz w:val="24"/>
          <w:szCs w:val="24"/>
        </w:rPr>
        <w:t>possess</w:t>
      </w:r>
      <w:r w:rsidR="000B70CE" w:rsidRPr="007B64A6">
        <w:rPr>
          <w:rFonts w:ascii="Times New Roman" w:hAnsi="Times New Roman" w:cs="Times New Roman"/>
          <w:color w:val="000000"/>
          <w:sz w:val="24"/>
          <w:szCs w:val="24"/>
        </w:rPr>
        <w:t xml:space="preserve"> the appropriate State of Florida driver’s licenses for the transportation of the materials. </w:t>
      </w:r>
    </w:p>
    <w:p w14:paraId="5EF2E498" w14:textId="6C6648F2" w:rsidR="0013280E" w:rsidRPr="007B64A6" w:rsidRDefault="00E70478" w:rsidP="00126853">
      <w:pPr>
        <w:pStyle w:val="ListParagraph"/>
        <w:numPr>
          <w:ilvl w:val="1"/>
          <w:numId w:val="2"/>
        </w:numPr>
        <w:spacing w:after="120" w:line="240" w:lineRule="auto"/>
        <w:ind w:left="547" w:hanging="547"/>
        <w:contextualSpacing w:val="0"/>
        <w:jc w:val="both"/>
        <w:rPr>
          <w:rFonts w:ascii="Times New Roman" w:hAnsi="Times New Roman" w:cs="Times New Roman"/>
          <w:color w:val="000000"/>
          <w:sz w:val="24"/>
          <w:szCs w:val="24"/>
        </w:rPr>
      </w:pPr>
      <w:r>
        <w:rPr>
          <w:rFonts w:ascii="Times New Roman" w:hAnsi="Times New Roman" w:cs="Times New Roman"/>
          <w:color w:val="000000"/>
          <w:sz w:val="24"/>
          <w:szCs w:val="24"/>
        </w:rPr>
        <w:t>Provide</w:t>
      </w:r>
      <w:r w:rsidR="0013280E" w:rsidRPr="007B64A6">
        <w:rPr>
          <w:rFonts w:ascii="Times New Roman" w:hAnsi="Times New Roman" w:cs="Times New Roman"/>
          <w:color w:val="000000"/>
          <w:sz w:val="24"/>
          <w:szCs w:val="24"/>
        </w:rPr>
        <w:t xml:space="preserve"> vehicles labeled and placarded per state and federal requirements. </w:t>
      </w:r>
    </w:p>
    <w:p w14:paraId="1B5FAE17" w14:textId="10CD1C65" w:rsidR="0013280E" w:rsidRPr="007B64A6" w:rsidRDefault="00270092" w:rsidP="00126853">
      <w:pPr>
        <w:pStyle w:val="ListParagraph"/>
        <w:numPr>
          <w:ilvl w:val="1"/>
          <w:numId w:val="2"/>
        </w:numPr>
        <w:spacing w:after="120" w:line="240" w:lineRule="auto"/>
        <w:ind w:left="547" w:hanging="547"/>
        <w:contextualSpacing w:val="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Include </w:t>
      </w:r>
      <w:r w:rsidR="0013280E" w:rsidRPr="007B64A6">
        <w:rPr>
          <w:rFonts w:ascii="Times New Roman" w:hAnsi="Times New Roman" w:cs="Times New Roman"/>
          <w:color w:val="000000"/>
          <w:sz w:val="24"/>
          <w:szCs w:val="24"/>
        </w:rPr>
        <w:t xml:space="preserve">procedures for screening unacceptable used oil, used oil filters, used </w:t>
      </w:r>
      <w:r w:rsidR="00D6163E" w:rsidRPr="007B64A6">
        <w:rPr>
          <w:rFonts w:ascii="Times New Roman" w:hAnsi="Times New Roman" w:cs="Times New Roman"/>
          <w:color w:val="000000"/>
          <w:sz w:val="24"/>
          <w:szCs w:val="24"/>
        </w:rPr>
        <w:t>anti-freeze</w:t>
      </w:r>
      <w:r w:rsidR="0013280E" w:rsidRPr="007B64A6">
        <w:rPr>
          <w:rFonts w:ascii="Times New Roman" w:hAnsi="Times New Roman" w:cs="Times New Roman"/>
          <w:color w:val="000000"/>
          <w:sz w:val="24"/>
          <w:szCs w:val="24"/>
        </w:rPr>
        <w:t xml:space="preserve">, sludge pads, and oil absorbents. </w:t>
      </w:r>
    </w:p>
    <w:p w14:paraId="0A0A24CC" w14:textId="35E9BA1C" w:rsidR="0013280E" w:rsidRPr="007B64A6" w:rsidRDefault="0013280E" w:rsidP="00126853">
      <w:pPr>
        <w:pStyle w:val="ListParagraph"/>
        <w:numPr>
          <w:ilvl w:val="1"/>
          <w:numId w:val="2"/>
        </w:numPr>
        <w:spacing w:after="120" w:line="240" w:lineRule="auto"/>
        <w:ind w:left="547" w:hanging="547"/>
        <w:contextualSpacing w:val="0"/>
        <w:jc w:val="both"/>
        <w:rPr>
          <w:rFonts w:ascii="Times New Roman" w:hAnsi="Times New Roman" w:cs="Times New Roman"/>
          <w:color w:val="000000"/>
          <w:sz w:val="24"/>
          <w:szCs w:val="24"/>
        </w:rPr>
      </w:pPr>
      <w:r w:rsidRPr="007B64A6">
        <w:rPr>
          <w:rFonts w:ascii="Times New Roman" w:hAnsi="Times New Roman" w:cs="Times New Roman"/>
          <w:color w:val="000000"/>
          <w:sz w:val="24"/>
          <w:szCs w:val="24"/>
        </w:rPr>
        <w:t xml:space="preserve">Sort all unusable products and be responsible for disposal of any material that becomes contaminated along with any of the containers. </w:t>
      </w:r>
    </w:p>
    <w:p w14:paraId="211AE7EB" w14:textId="394B1D87" w:rsidR="0013280E" w:rsidRDefault="0013280E" w:rsidP="00126853">
      <w:pPr>
        <w:pStyle w:val="ListParagraph"/>
        <w:numPr>
          <w:ilvl w:val="1"/>
          <w:numId w:val="2"/>
        </w:numPr>
        <w:spacing w:after="120" w:line="240" w:lineRule="auto"/>
        <w:ind w:left="547" w:hanging="547"/>
        <w:contextualSpacing w:val="0"/>
        <w:jc w:val="both"/>
        <w:rPr>
          <w:rFonts w:ascii="Times New Roman" w:hAnsi="Times New Roman" w:cs="Times New Roman"/>
          <w:color w:val="000000"/>
          <w:sz w:val="24"/>
          <w:szCs w:val="24"/>
        </w:rPr>
      </w:pPr>
      <w:r w:rsidRPr="007B64A6">
        <w:rPr>
          <w:rFonts w:ascii="Times New Roman" w:hAnsi="Times New Roman" w:cs="Times New Roman"/>
          <w:color w:val="000000"/>
          <w:sz w:val="24"/>
          <w:szCs w:val="24"/>
        </w:rPr>
        <w:t>Identify all treatment, storage, or disposal facilities utilized during contract term.</w:t>
      </w:r>
      <w:r w:rsidR="0066272B">
        <w:rPr>
          <w:rFonts w:ascii="Times New Roman" w:hAnsi="Times New Roman" w:cs="Times New Roman"/>
          <w:color w:val="000000"/>
          <w:sz w:val="24"/>
          <w:szCs w:val="24"/>
        </w:rPr>
        <w:t xml:space="preserve"> Submit for each facility utilized: </w:t>
      </w:r>
    </w:p>
    <w:p w14:paraId="21BDA7D4" w14:textId="27385B5C" w:rsidR="0013280E" w:rsidRPr="007B64A6" w:rsidRDefault="0013280E" w:rsidP="0066272B">
      <w:pPr>
        <w:pStyle w:val="ListParagraph"/>
        <w:numPr>
          <w:ilvl w:val="2"/>
          <w:numId w:val="2"/>
        </w:numPr>
        <w:spacing w:after="0" w:line="240" w:lineRule="auto"/>
        <w:ind w:left="1267" w:hanging="720"/>
        <w:contextualSpacing w:val="0"/>
        <w:jc w:val="both"/>
        <w:rPr>
          <w:rFonts w:ascii="Times New Roman" w:hAnsi="Times New Roman" w:cs="Times New Roman"/>
          <w:color w:val="000000"/>
          <w:sz w:val="24"/>
          <w:szCs w:val="24"/>
        </w:rPr>
      </w:pPr>
      <w:r w:rsidRPr="007B64A6">
        <w:rPr>
          <w:rFonts w:ascii="Times New Roman" w:hAnsi="Times New Roman" w:cs="Times New Roman"/>
          <w:color w:val="000000"/>
          <w:sz w:val="24"/>
          <w:szCs w:val="24"/>
        </w:rPr>
        <w:t>Facility Name</w:t>
      </w:r>
    </w:p>
    <w:p w14:paraId="336A45C1" w14:textId="4C69845C" w:rsidR="0013280E" w:rsidRPr="007B64A6" w:rsidRDefault="0013280E" w:rsidP="0066272B">
      <w:pPr>
        <w:pStyle w:val="ListParagraph"/>
        <w:numPr>
          <w:ilvl w:val="2"/>
          <w:numId w:val="2"/>
        </w:numPr>
        <w:spacing w:after="0" w:line="240" w:lineRule="auto"/>
        <w:ind w:left="1267" w:hanging="720"/>
        <w:contextualSpacing w:val="0"/>
        <w:jc w:val="both"/>
        <w:rPr>
          <w:rFonts w:ascii="Times New Roman" w:hAnsi="Times New Roman" w:cs="Times New Roman"/>
          <w:color w:val="000000"/>
          <w:sz w:val="24"/>
          <w:szCs w:val="24"/>
        </w:rPr>
      </w:pPr>
      <w:r w:rsidRPr="007B64A6">
        <w:rPr>
          <w:rFonts w:ascii="Times New Roman" w:hAnsi="Times New Roman" w:cs="Times New Roman"/>
          <w:color w:val="000000"/>
          <w:sz w:val="24"/>
          <w:szCs w:val="24"/>
        </w:rPr>
        <w:t>Address</w:t>
      </w:r>
    </w:p>
    <w:p w14:paraId="4953F63C" w14:textId="0BA424E8" w:rsidR="0013280E" w:rsidRPr="007B64A6" w:rsidRDefault="0013280E" w:rsidP="0066272B">
      <w:pPr>
        <w:pStyle w:val="ListParagraph"/>
        <w:numPr>
          <w:ilvl w:val="2"/>
          <w:numId w:val="2"/>
        </w:numPr>
        <w:spacing w:after="0" w:line="240" w:lineRule="auto"/>
        <w:ind w:left="1267" w:hanging="720"/>
        <w:contextualSpacing w:val="0"/>
        <w:jc w:val="both"/>
        <w:rPr>
          <w:rFonts w:ascii="Times New Roman" w:hAnsi="Times New Roman" w:cs="Times New Roman"/>
          <w:color w:val="000000"/>
          <w:sz w:val="24"/>
          <w:szCs w:val="24"/>
        </w:rPr>
      </w:pPr>
      <w:r w:rsidRPr="007B64A6">
        <w:rPr>
          <w:rFonts w:ascii="Times New Roman" w:hAnsi="Times New Roman" w:cs="Times New Roman"/>
          <w:color w:val="000000"/>
          <w:sz w:val="24"/>
          <w:szCs w:val="24"/>
        </w:rPr>
        <w:t>Phone Number</w:t>
      </w:r>
    </w:p>
    <w:p w14:paraId="366F38AD" w14:textId="1EF3AB49" w:rsidR="0013280E" w:rsidRPr="007B64A6" w:rsidRDefault="0013280E" w:rsidP="0066272B">
      <w:pPr>
        <w:pStyle w:val="ListParagraph"/>
        <w:numPr>
          <w:ilvl w:val="2"/>
          <w:numId w:val="2"/>
        </w:numPr>
        <w:spacing w:after="0" w:line="240" w:lineRule="auto"/>
        <w:ind w:left="1267" w:hanging="720"/>
        <w:contextualSpacing w:val="0"/>
        <w:jc w:val="both"/>
        <w:rPr>
          <w:rFonts w:ascii="Times New Roman" w:hAnsi="Times New Roman" w:cs="Times New Roman"/>
          <w:color w:val="000000"/>
          <w:sz w:val="24"/>
          <w:szCs w:val="24"/>
        </w:rPr>
      </w:pPr>
      <w:r w:rsidRPr="007B64A6">
        <w:rPr>
          <w:rFonts w:ascii="Times New Roman" w:hAnsi="Times New Roman" w:cs="Times New Roman"/>
          <w:color w:val="000000"/>
          <w:sz w:val="24"/>
          <w:szCs w:val="24"/>
        </w:rPr>
        <w:t>Contact Person</w:t>
      </w:r>
    </w:p>
    <w:p w14:paraId="3CEA5E0B" w14:textId="311D83FD" w:rsidR="0013280E" w:rsidRPr="007B64A6" w:rsidRDefault="0013280E" w:rsidP="0066272B">
      <w:pPr>
        <w:pStyle w:val="ListParagraph"/>
        <w:numPr>
          <w:ilvl w:val="2"/>
          <w:numId w:val="2"/>
        </w:numPr>
        <w:spacing w:after="0" w:line="240" w:lineRule="auto"/>
        <w:ind w:left="1267" w:hanging="720"/>
        <w:contextualSpacing w:val="0"/>
        <w:jc w:val="both"/>
        <w:rPr>
          <w:rFonts w:ascii="Times New Roman" w:hAnsi="Times New Roman" w:cs="Times New Roman"/>
          <w:color w:val="000000"/>
          <w:sz w:val="24"/>
          <w:szCs w:val="24"/>
        </w:rPr>
      </w:pPr>
      <w:r w:rsidRPr="007B64A6">
        <w:rPr>
          <w:rFonts w:ascii="Times New Roman" w:hAnsi="Times New Roman" w:cs="Times New Roman"/>
          <w:color w:val="000000"/>
          <w:sz w:val="24"/>
          <w:szCs w:val="24"/>
        </w:rPr>
        <w:t>Copies of Applicable State and / or Federal Permits</w:t>
      </w:r>
    </w:p>
    <w:p w14:paraId="1D1601EC" w14:textId="0279CCEE" w:rsidR="0013280E" w:rsidRPr="007B64A6" w:rsidRDefault="0013280E" w:rsidP="0066272B">
      <w:pPr>
        <w:pStyle w:val="ListParagraph"/>
        <w:numPr>
          <w:ilvl w:val="2"/>
          <w:numId w:val="2"/>
        </w:numPr>
        <w:spacing w:after="0" w:line="240" w:lineRule="auto"/>
        <w:ind w:left="1267" w:hanging="720"/>
        <w:contextualSpacing w:val="0"/>
        <w:jc w:val="both"/>
        <w:rPr>
          <w:rFonts w:ascii="Times New Roman" w:hAnsi="Times New Roman" w:cs="Times New Roman"/>
          <w:color w:val="000000"/>
          <w:sz w:val="24"/>
          <w:szCs w:val="24"/>
        </w:rPr>
      </w:pPr>
      <w:r w:rsidRPr="007B64A6">
        <w:rPr>
          <w:rFonts w:ascii="Times New Roman" w:hAnsi="Times New Roman" w:cs="Times New Roman"/>
          <w:color w:val="000000"/>
          <w:sz w:val="24"/>
          <w:szCs w:val="24"/>
        </w:rPr>
        <w:t>Compliance Status</w:t>
      </w:r>
    </w:p>
    <w:p w14:paraId="39410FB6" w14:textId="0340ABF6" w:rsidR="0013280E" w:rsidRPr="007B64A6" w:rsidRDefault="0013280E" w:rsidP="0066272B">
      <w:pPr>
        <w:pStyle w:val="ListParagraph"/>
        <w:numPr>
          <w:ilvl w:val="2"/>
          <w:numId w:val="2"/>
        </w:numPr>
        <w:spacing w:after="0" w:line="240" w:lineRule="auto"/>
        <w:ind w:left="1267" w:hanging="720"/>
        <w:contextualSpacing w:val="0"/>
        <w:jc w:val="both"/>
        <w:rPr>
          <w:rFonts w:ascii="Times New Roman" w:hAnsi="Times New Roman" w:cs="Times New Roman"/>
          <w:color w:val="000000"/>
          <w:sz w:val="24"/>
          <w:szCs w:val="24"/>
        </w:rPr>
      </w:pPr>
      <w:r w:rsidRPr="007B64A6">
        <w:rPr>
          <w:rFonts w:ascii="Times New Roman" w:hAnsi="Times New Roman" w:cs="Times New Roman"/>
          <w:color w:val="000000"/>
          <w:sz w:val="24"/>
          <w:szCs w:val="24"/>
        </w:rPr>
        <w:t>Any Notices of Violations in the Past Two (2) Years</w:t>
      </w:r>
    </w:p>
    <w:p w14:paraId="3B0666F3" w14:textId="27D5E03F" w:rsidR="0013280E" w:rsidRPr="007B64A6" w:rsidRDefault="0013280E" w:rsidP="0066272B">
      <w:pPr>
        <w:pStyle w:val="ListParagraph"/>
        <w:numPr>
          <w:ilvl w:val="2"/>
          <w:numId w:val="2"/>
        </w:numPr>
        <w:spacing w:after="120" w:line="240" w:lineRule="auto"/>
        <w:ind w:left="1260" w:hanging="720"/>
        <w:contextualSpacing w:val="0"/>
        <w:jc w:val="both"/>
        <w:rPr>
          <w:rFonts w:ascii="Times New Roman" w:hAnsi="Times New Roman" w:cs="Times New Roman"/>
          <w:color w:val="000000"/>
          <w:sz w:val="24"/>
          <w:szCs w:val="24"/>
        </w:rPr>
      </w:pPr>
      <w:r w:rsidRPr="007B64A6">
        <w:rPr>
          <w:rFonts w:ascii="Times New Roman" w:hAnsi="Times New Roman" w:cs="Times New Roman"/>
          <w:color w:val="000000"/>
          <w:sz w:val="24"/>
          <w:szCs w:val="24"/>
        </w:rPr>
        <w:t>Explanations of Violations (explain changes occurred to correct the facility making is safe to now utilize)</w:t>
      </w:r>
    </w:p>
    <w:p w14:paraId="178AEF87" w14:textId="2B5D2888" w:rsidR="0013280E" w:rsidRPr="007B64A6" w:rsidRDefault="0013280E" w:rsidP="0066272B">
      <w:pPr>
        <w:pStyle w:val="ListParagraph"/>
        <w:numPr>
          <w:ilvl w:val="1"/>
          <w:numId w:val="2"/>
        </w:numPr>
        <w:spacing w:after="120" w:line="240" w:lineRule="auto"/>
        <w:ind w:left="547" w:hanging="547"/>
        <w:contextualSpacing w:val="0"/>
        <w:jc w:val="both"/>
        <w:rPr>
          <w:rFonts w:ascii="Times New Roman" w:hAnsi="Times New Roman" w:cs="Times New Roman"/>
          <w:color w:val="000000"/>
          <w:sz w:val="24"/>
          <w:szCs w:val="24"/>
        </w:rPr>
      </w:pPr>
      <w:r w:rsidRPr="007B64A6">
        <w:rPr>
          <w:rFonts w:ascii="Times New Roman" w:hAnsi="Times New Roman" w:cs="Times New Roman"/>
          <w:color w:val="000000"/>
          <w:sz w:val="24"/>
          <w:szCs w:val="24"/>
        </w:rPr>
        <w:lastRenderedPageBreak/>
        <w:t xml:space="preserve">Supply at no charge to the County, all equipment (15, 30, or 55-gallon drums, etc.) to store the used oil, filters, and antifreeze. </w:t>
      </w:r>
      <w:r w:rsidR="00BA7492">
        <w:rPr>
          <w:rFonts w:ascii="Times New Roman" w:hAnsi="Times New Roman" w:cs="Times New Roman"/>
          <w:color w:val="000000"/>
          <w:sz w:val="24"/>
          <w:szCs w:val="24"/>
        </w:rPr>
        <w:t xml:space="preserve"> Contractor must provide containers that are in good condition</w:t>
      </w:r>
      <w:r w:rsidR="001562DF">
        <w:rPr>
          <w:rFonts w:ascii="Times New Roman" w:hAnsi="Times New Roman" w:cs="Times New Roman"/>
          <w:color w:val="000000"/>
          <w:sz w:val="24"/>
          <w:szCs w:val="24"/>
        </w:rPr>
        <w:t xml:space="preserve"> </w:t>
      </w:r>
      <w:r w:rsidR="001562DF" w:rsidRPr="001562DF">
        <w:rPr>
          <w:rFonts w:ascii="Times New Roman" w:hAnsi="Times New Roman" w:cs="Times New Roman"/>
          <w:color w:val="000000"/>
          <w:sz w:val="24"/>
          <w:szCs w:val="24"/>
        </w:rPr>
        <w:t>(no severe rusting, apparent structural defects or deterioration</w:t>
      </w:r>
      <w:r w:rsidR="001562DF">
        <w:rPr>
          <w:rFonts w:ascii="Times New Roman" w:hAnsi="Times New Roman" w:cs="Times New Roman"/>
          <w:color w:val="000000"/>
          <w:sz w:val="24"/>
          <w:szCs w:val="24"/>
        </w:rPr>
        <w:t xml:space="preserve">, and </w:t>
      </w:r>
      <w:r w:rsidR="001562DF" w:rsidRPr="001562DF">
        <w:rPr>
          <w:rFonts w:ascii="Times New Roman" w:hAnsi="Times New Roman" w:cs="Times New Roman"/>
          <w:color w:val="000000"/>
          <w:sz w:val="24"/>
          <w:szCs w:val="24"/>
        </w:rPr>
        <w:t>no visible oil leakage</w:t>
      </w:r>
      <w:r w:rsidR="001562DF">
        <w:rPr>
          <w:rFonts w:ascii="Times New Roman" w:hAnsi="Times New Roman" w:cs="Times New Roman"/>
          <w:color w:val="000000"/>
          <w:sz w:val="24"/>
          <w:szCs w:val="24"/>
        </w:rPr>
        <w:t>)</w:t>
      </w:r>
      <w:r w:rsidR="00BA7492">
        <w:rPr>
          <w:rFonts w:ascii="Times New Roman" w:hAnsi="Times New Roman" w:cs="Times New Roman"/>
          <w:color w:val="000000"/>
          <w:sz w:val="24"/>
          <w:szCs w:val="24"/>
        </w:rPr>
        <w:t xml:space="preserve">, </w:t>
      </w:r>
      <w:r w:rsidR="00323E2B">
        <w:rPr>
          <w:rFonts w:ascii="Times New Roman" w:hAnsi="Times New Roman" w:cs="Times New Roman"/>
          <w:color w:val="000000"/>
          <w:sz w:val="24"/>
          <w:szCs w:val="24"/>
        </w:rPr>
        <w:t>pre-labeled with any required information and identification of contents</w:t>
      </w:r>
      <w:r w:rsidR="00271681">
        <w:rPr>
          <w:rFonts w:ascii="Times New Roman" w:hAnsi="Times New Roman" w:cs="Times New Roman"/>
          <w:color w:val="000000"/>
          <w:sz w:val="24"/>
          <w:szCs w:val="24"/>
        </w:rPr>
        <w:t>; C</w:t>
      </w:r>
      <w:r w:rsidR="00BA7492">
        <w:rPr>
          <w:rFonts w:ascii="Times New Roman" w:hAnsi="Times New Roman" w:cs="Times New Roman"/>
          <w:color w:val="000000"/>
          <w:sz w:val="24"/>
          <w:szCs w:val="24"/>
        </w:rPr>
        <w:t xml:space="preserve">ounty reserves the right to reject and require immediate replacement of any equipment provided </w:t>
      </w:r>
      <w:r w:rsidR="00271681">
        <w:rPr>
          <w:rFonts w:ascii="Times New Roman" w:hAnsi="Times New Roman" w:cs="Times New Roman"/>
          <w:color w:val="000000"/>
          <w:sz w:val="24"/>
          <w:szCs w:val="24"/>
        </w:rPr>
        <w:t>which do</w:t>
      </w:r>
      <w:r w:rsidR="001562DF">
        <w:rPr>
          <w:rFonts w:ascii="Times New Roman" w:hAnsi="Times New Roman" w:cs="Times New Roman"/>
          <w:color w:val="000000"/>
          <w:sz w:val="24"/>
          <w:szCs w:val="24"/>
        </w:rPr>
        <w:t>es</w:t>
      </w:r>
      <w:r w:rsidR="00271681">
        <w:rPr>
          <w:rFonts w:ascii="Times New Roman" w:hAnsi="Times New Roman" w:cs="Times New Roman"/>
          <w:color w:val="000000"/>
          <w:sz w:val="24"/>
          <w:szCs w:val="24"/>
        </w:rPr>
        <w:t xml:space="preserve"> not meet this requirement or which, after delivery, are found to be </w:t>
      </w:r>
      <w:r w:rsidR="001562DF">
        <w:rPr>
          <w:rFonts w:ascii="Times New Roman" w:hAnsi="Times New Roman" w:cs="Times New Roman"/>
          <w:color w:val="000000"/>
          <w:sz w:val="24"/>
          <w:szCs w:val="24"/>
        </w:rPr>
        <w:t>leaky or defective, at no cost to County</w:t>
      </w:r>
      <w:r w:rsidR="00271681">
        <w:rPr>
          <w:rFonts w:ascii="Times New Roman" w:hAnsi="Times New Roman" w:cs="Times New Roman"/>
          <w:color w:val="000000"/>
          <w:sz w:val="24"/>
          <w:szCs w:val="24"/>
        </w:rPr>
        <w:t>.</w:t>
      </w:r>
      <w:r w:rsidR="00BA7492">
        <w:rPr>
          <w:rFonts w:ascii="Times New Roman" w:hAnsi="Times New Roman" w:cs="Times New Roman"/>
          <w:color w:val="000000"/>
          <w:sz w:val="24"/>
          <w:szCs w:val="24"/>
        </w:rPr>
        <w:t xml:space="preserve"> </w:t>
      </w:r>
    </w:p>
    <w:p w14:paraId="72C26F97" w14:textId="20090B1F" w:rsidR="008C3BE8" w:rsidRPr="007B64A6" w:rsidRDefault="0066272B" w:rsidP="0066272B">
      <w:pPr>
        <w:pStyle w:val="ListParagraph"/>
        <w:numPr>
          <w:ilvl w:val="1"/>
          <w:numId w:val="2"/>
        </w:numPr>
        <w:spacing w:after="120" w:line="240" w:lineRule="auto"/>
        <w:ind w:left="547" w:hanging="547"/>
        <w:contextualSpacing w:val="0"/>
        <w:jc w:val="both"/>
        <w:rPr>
          <w:rFonts w:ascii="Times New Roman" w:hAnsi="Times New Roman" w:cs="Times New Roman"/>
          <w:color w:val="000000"/>
          <w:sz w:val="24"/>
          <w:szCs w:val="24"/>
        </w:rPr>
      </w:pPr>
      <w:r>
        <w:rPr>
          <w:rFonts w:ascii="Times New Roman" w:hAnsi="Times New Roman" w:cs="Times New Roman"/>
          <w:color w:val="000000"/>
          <w:sz w:val="24"/>
          <w:szCs w:val="24"/>
        </w:rPr>
        <w:t>Shall measure t</w:t>
      </w:r>
      <w:r w:rsidR="008C3BE8" w:rsidRPr="007B64A6">
        <w:rPr>
          <w:rFonts w:ascii="Times New Roman" w:hAnsi="Times New Roman" w:cs="Times New Roman"/>
          <w:color w:val="000000"/>
          <w:sz w:val="24"/>
          <w:szCs w:val="24"/>
        </w:rPr>
        <w:t xml:space="preserve">he amount of material to be recycled, treated, or </w:t>
      </w:r>
      <w:r w:rsidR="00D6163E" w:rsidRPr="007B64A6">
        <w:rPr>
          <w:rFonts w:ascii="Times New Roman" w:hAnsi="Times New Roman" w:cs="Times New Roman"/>
          <w:color w:val="000000"/>
          <w:sz w:val="24"/>
          <w:szCs w:val="24"/>
        </w:rPr>
        <w:t>disposed of</w:t>
      </w:r>
      <w:r w:rsidR="008C3BE8" w:rsidRPr="007B64A6">
        <w:rPr>
          <w:rFonts w:ascii="Times New Roman" w:hAnsi="Times New Roman" w:cs="Times New Roman"/>
          <w:color w:val="000000"/>
          <w:sz w:val="24"/>
          <w:szCs w:val="24"/>
        </w:rPr>
        <w:t xml:space="preserve"> through metered removal, gauging, or physical measurement. </w:t>
      </w:r>
    </w:p>
    <w:p w14:paraId="2AC2A143" w14:textId="795B03B0" w:rsidR="0013280E" w:rsidRPr="007B64A6" w:rsidRDefault="00736EB6" w:rsidP="0066272B">
      <w:pPr>
        <w:pStyle w:val="ListParagraph"/>
        <w:numPr>
          <w:ilvl w:val="1"/>
          <w:numId w:val="2"/>
        </w:numPr>
        <w:spacing w:after="120" w:line="240" w:lineRule="auto"/>
        <w:ind w:left="547" w:hanging="547"/>
        <w:contextualSpacing w:val="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Must </w:t>
      </w:r>
      <w:r w:rsidR="00C87766">
        <w:rPr>
          <w:rFonts w:ascii="Times New Roman" w:hAnsi="Times New Roman" w:cs="Times New Roman"/>
          <w:color w:val="000000"/>
          <w:sz w:val="24"/>
          <w:szCs w:val="24"/>
        </w:rPr>
        <w:t xml:space="preserve">provide </w:t>
      </w:r>
      <w:r w:rsidR="00432B61">
        <w:rPr>
          <w:rFonts w:ascii="Times New Roman" w:hAnsi="Times New Roman" w:cs="Times New Roman"/>
          <w:color w:val="000000"/>
          <w:sz w:val="24"/>
          <w:szCs w:val="24"/>
        </w:rPr>
        <w:t>pick-up</w:t>
      </w:r>
      <w:r>
        <w:rPr>
          <w:rFonts w:ascii="Times New Roman" w:hAnsi="Times New Roman" w:cs="Times New Roman"/>
          <w:color w:val="000000"/>
          <w:sz w:val="24"/>
          <w:szCs w:val="24"/>
        </w:rPr>
        <w:t xml:space="preserve"> and deliver replacement containers</w:t>
      </w:r>
      <w:r w:rsidR="008C3BE8" w:rsidRPr="007B64A6">
        <w:rPr>
          <w:rFonts w:ascii="Times New Roman" w:hAnsi="Times New Roman" w:cs="Times New Roman"/>
          <w:color w:val="000000"/>
          <w:sz w:val="24"/>
          <w:szCs w:val="24"/>
        </w:rPr>
        <w:t xml:space="preserve"> within three (3) business days of being notified by the County. </w:t>
      </w:r>
    </w:p>
    <w:p w14:paraId="03E31357" w14:textId="31A2AA07" w:rsidR="008C3BE8" w:rsidRPr="007B64A6" w:rsidRDefault="00736EB6" w:rsidP="0066272B">
      <w:pPr>
        <w:pStyle w:val="ListParagraph"/>
        <w:numPr>
          <w:ilvl w:val="1"/>
          <w:numId w:val="2"/>
        </w:numPr>
        <w:spacing w:after="120" w:line="240" w:lineRule="auto"/>
        <w:ind w:left="547" w:hanging="547"/>
        <w:contextualSpacing w:val="0"/>
        <w:jc w:val="both"/>
        <w:rPr>
          <w:rFonts w:ascii="Times New Roman" w:hAnsi="Times New Roman" w:cs="Times New Roman"/>
          <w:color w:val="000000"/>
          <w:sz w:val="24"/>
          <w:szCs w:val="24"/>
        </w:rPr>
      </w:pPr>
      <w:r>
        <w:rPr>
          <w:rFonts w:ascii="Times New Roman" w:hAnsi="Times New Roman" w:cs="Times New Roman"/>
          <w:color w:val="000000"/>
          <w:sz w:val="24"/>
          <w:szCs w:val="24"/>
        </w:rPr>
        <w:t>Provide training to</w:t>
      </w:r>
      <w:r w:rsidR="008C3BE8" w:rsidRPr="007B64A6">
        <w:rPr>
          <w:rFonts w:ascii="Times New Roman" w:hAnsi="Times New Roman" w:cs="Times New Roman"/>
          <w:color w:val="000000"/>
          <w:sz w:val="24"/>
          <w:szCs w:val="24"/>
        </w:rPr>
        <w:t xml:space="preserve"> all necessary County employees on the proper storage of the used oi</w:t>
      </w:r>
      <w:r w:rsidR="007B64A6" w:rsidRPr="007B64A6">
        <w:rPr>
          <w:rFonts w:ascii="Times New Roman" w:hAnsi="Times New Roman" w:cs="Times New Roman"/>
          <w:color w:val="000000"/>
          <w:sz w:val="24"/>
          <w:szCs w:val="24"/>
        </w:rPr>
        <w:t>l</w:t>
      </w:r>
      <w:r w:rsidR="008C3BE8" w:rsidRPr="007B64A6">
        <w:rPr>
          <w:rFonts w:ascii="Times New Roman" w:hAnsi="Times New Roman" w:cs="Times New Roman"/>
          <w:color w:val="000000"/>
          <w:sz w:val="24"/>
          <w:szCs w:val="24"/>
        </w:rPr>
        <w:t xml:space="preserve">, used oil filters, used antifreeze, sludge pads, and oil absorbents. </w:t>
      </w:r>
    </w:p>
    <w:p w14:paraId="5F9984A9" w14:textId="6802B0FF" w:rsidR="008C3BE8" w:rsidRDefault="008C3BE8" w:rsidP="0066272B">
      <w:pPr>
        <w:pStyle w:val="ListParagraph"/>
        <w:numPr>
          <w:ilvl w:val="1"/>
          <w:numId w:val="2"/>
        </w:numPr>
        <w:spacing w:after="120" w:line="240" w:lineRule="auto"/>
        <w:ind w:left="547" w:hanging="547"/>
        <w:contextualSpacing w:val="0"/>
        <w:jc w:val="both"/>
        <w:rPr>
          <w:rFonts w:ascii="Times New Roman" w:hAnsi="Times New Roman" w:cs="Times New Roman"/>
          <w:color w:val="000000"/>
          <w:sz w:val="24"/>
          <w:szCs w:val="24"/>
        </w:rPr>
      </w:pPr>
      <w:r w:rsidRPr="007B64A6">
        <w:rPr>
          <w:rFonts w:ascii="Times New Roman" w:hAnsi="Times New Roman" w:cs="Times New Roman"/>
          <w:color w:val="000000"/>
          <w:sz w:val="24"/>
          <w:szCs w:val="24"/>
        </w:rPr>
        <w:t xml:space="preserve">Provide monthly and quarterly reports to the County </w:t>
      </w:r>
      <w:r w:rsidR="00B83648">
        <w:rPr>
          <w:rFonts w:ascii="Times New Roman" w:hAnsi="Times New Roman" w:cs="Times New Roman"/>
          <w:color w:val="000000"/>
          <w:sz w:val="24"/>
          <w:szCs w:val="24"/>
        </w:rPr>
        <w:t>breaking down the services performed by the Contractor; including quantities, volumes, and recycled or disposed;</w:t>
      </w:r>
      <w:r w:rsidRPr="007B64A6">
        <w:rPr>
          <w:rFonts w:ascii="Times New Roman" w:hAnsi="Times New Roman" w:cs="Times New Roman"/>
          <w:color w:val="000000"/>
          <w:sz w:val="24"/>
          <w:szCs w:val="24"/>
        </w:rPr>
        <w:t xml:space="preserve"> from the preceding months</w:t>
      </w:r>
      <w:r w:rsidR="00B83648">
        <w:rPr>
          <w:rFonts w:ascii="Times New Roman" w:hAnsi="Times New Roman" w:cs="Times New Roman"/>
          <w:color w:val="000000"/>
          <w:sz w:val="24"/>
          <w:szCs w:val="24"/>
        </w:rPr>
        <w:t>, broken down by each individual location</w:t>
      </w:r>
      <w:r w:rsidRPr="007B64A6">
        <w:rPr>
          <w:rFonts w:ascii="Times New Roman" w:hAnsi="Times New Roman" w:cs="Times New Roman"/>
          <w:color w:val="000000"/>
          <w:sz w:val="24"/>
          <w:szCs w:val="24"/>
        </w:rPr>
        <w:t xml:space="preserve">.  </w:t>
      </w:r>
    </w:p>
    <w:p w14:paraId="3AEA960F" w14:textId="478A8F88" w:rsidR="00343C5F" w:rsidRPr="0066272B" w:rsidRDefault="0066272B" w:rsidP="0066272B">
      <w:pPr>
        <w:pStyle w:val="ListParagraph"/>
        <w:numPr>
          <w:ilvl w:val="1"/>
          <w:numId w:val="2"/>
        </w:numPr>
        <w:spacing w:after="120" w:line="240" w:lineRule="auto"/>
        <w:ind w:left="547" w:hanging="547"/>
        <w:contextualSpacing w:val="0"/>
        <w:jc w:val="both"/>
        <w:rPr>
          <w:rFonts w:ascii="Times New Roman" w:hAnsi="Times New Roman" w:cs="Times New Roman"/>
          <w:color w:val="000000"/>
          <w:sz w:val="24"/>
          <w:szCs w:val="24"/>
        </w:rPr>
      </w:pPr>
      <w:r>
        <w:rPr>
          <w:rFonts w:ascii="Times New Roman" w:hAnsi="Times New Roman" w:cs="Times New Roman"/>
          <w:color w:val="000000"/>
          <w:sz w:val="24"/>
          <w:szCs w:val="24"/>
        </w:rPr>
        <w:t>Send i</w:t>
      </w:r>
      <w:r w:rsidR="00343C5F" w:rsidRPr="0066272B">
        <w:rPr>
          <w:rFonts w:ascii="Times New Roman" w:hAnsi="Times New Roman" w:cs="Times New Roman"/>
          <w:color w:val="000000"/>
          <w:sz w:val="24"/>
          <w:szCs w:val="24"/>
        </w:rPr>
        <w:t xml:space="preserve">nvoices monthly to </w:t>
      </w:r>
      <w:hyperlink r:id="rId8" w:history="1">
        <w:r w:rsidR="00343C5F" w:rsidRPr="0066272B">
          <w:rPr>
            <w:rFonts w:ascii="Times New Roman" w:hAnsi="Times New Roman" w:cs="Times New Roman"/>
            <w:color w:val="000000"/>
            <w:sz w:val="24"/>
            <w:szCs w:val="24"/>
            <w:u w:val="single"/>
          </w:rPr>
          <w:t>solidwasteinvoices@lakecountyfl.gov</w:t>
        </w:r>
      </w:hyperlink>
      <w:r w:rsidRPr="0066272B">
        <w:rPr>
          <w:rFonts w:ascii="Times New Roman" w:hAnsi="Times New Roman" w:cs="Times New Roman"/>
          <w:color w:val="000000"/>
          <w:sz w:val="24"/>
          <w:szCs w:val="24"/>
          <w:u w:val="single"/>
        </w:rPr>
        <w:t xml:space="preserve"> </w:t>
      </w:r>
    </w:p>
    <w:p w14:paraId="3C9E180E" w14:textId="2DFCF585" w:rsidR="008C3BE8" w:rsidRPr="007B64A6" w:rsidRDefault="008C3BE8" w:rsidP="0066272B">
      <w:pPr>
        <w:pStyle w:val="ListParagraph"/>
        <w:numPr>
          <w:ilvl w:val="1"/>
          <w:numId w:val="2"/>
        </w:numPr>
        <w:spacing w:after="120" w:line="240" w:lineRule="auto"/>
        <w:ind w:left="547" w:hanging="547"/>
        <w:contextualSpacing w:val="0"/>
        <w:jc w:val="both"/>
        <w:rPr>
          <w:rFonts w:ascii="Times New Roman" w:hAnsi="Times New Roman" w:cs="Times New Roman"/>
          <w:color w:val="000000"/>
          <w:sz w:val="24"/>
          <w:szCs w:val="24"/>
        </w:rPr>
      </w:pPr>
      <w:r w:rsidRPr="007B64A6">
        <w:rPr>
          <w:rFonts w:ascii="Times New Roman" w:hAnsi="Times New Roman" w:cs="Times New Roman"/>
          <w:color w:val="000000"/>
          <w:sz w:val="24"/>
          <w:szCs w:val="24"/>
        </w:rPr>
        <w:t>Prioritize recycling and reuse of products as deemed acceptable. Products not recycled, reused, or treated shall be disposed</w:t>
      </w:r>
      <w:r w:rsidR="009A3FDF">
        <w:rPr>
          <w:rFonts w:ascii="Times New Roman" w:hAnsi="Times New Roman" w:cs="Times New Roman"/>
          <w:color w:val="000000"/>
          <w:sz w:val="24"/>
          <w:szCs w:val="24"/>
        </w:rPr>
        <w:t xml:space="preserve"> of in compliance with </w:t>
      </w:r>
      <w:r w:rsidRPr="007B64A6">
        <w:rPr>
          <w:rFonts w:ascii="Times New Roman" w:hAnsi="Times New Roman" w:cs="Times New Roman"/>
          <w:color w:val="000000"/>
          <w:sz w:val="24"/>
          <w:szCs w:val="24"/>
        </w:rPr>
        <w:t xml:space="preserve">state and federal regulations. </w:t>
      </w:r>
    </w:p>
    <w:p w14:paraId="05EE790C" w14:textId="4803D77C" w:rsidR="009044F5" w:rsidRDefault="007D6C56" w:rsidP="00126853">
      <w:pPr>
        <w:pStyle w:val="ListParagraph"/>
        <w:numPr>
          <w:ilvl w:val="0"/>
          <w:numId w:val="2"/>
        </w:numPr>
        <w:spacing w:after="120" w:line="240" w:lineRule="auto"/>
        <w:ind w:left="0"/>
        <w:contextualSpacing w:val="0"/>
        <w:rPr>
          <w:rFonts w:ascii="Times New Roman" w:hAnsi="Times New Roman" w:cs="Times New Roman"/>
          <w:b/>
          <w:bCs/>
          <w:sz w:val="24"/>
          <w:szCs w:val="24"/>
        </w:rPr>
      </w:pPr>
      <w:r w:rsidRPr="009044F5">
        <w:rPr>
          <w:rFonts w:ascii="Times New Roman" w:hAnsi="Times New Roman" w:cs="Times New Roman"/>
          <w:b/>
          <w:bCs/>
          <w:sz w:val="24"/>
          <w:szCs w:val="24"/>
        </w:rPr>
        <w:t>CO</w:t>
      </w:r>
      <w:r w:rsidR="008C3BE8">
        <w:rPr>
          <w:rFonts w:ascii="Times New Roman" w:hAnsi="Times New Roman" w:cs="Times New Roman"/>
          <w:b/>
          <w:bCs/>
          <w:sz w:val="24"/>
          <w:szCs w:val="24"/>
        </w:rPr>
        <w:t xml:space="preserve">UNTY </w:t>
      </w:r>
      <w:r w:rsidRPr="009044F5">
        <w:rPr>
          <w:rFonts w:ascii="Times New Roman" w:hAnsi="Times New Roman" w:cs="Times New Roman"/>
          <w:b/>
          <w:bCs/>
          <w:sz w:val="24"/>
          <w:szCs w:val="24"/>
        </w:rPr>
        <w:t>RESPONSIBILITIES</w:t>
      </w:r>
    </w:p>
    <w:p w14:paraId="1E66A47B" w14:textId="77777777" w:rsidR="0066272B" w:rsidRPr="007B64A6" w:rsidRDefault="0066272B" w:rsidP="0066272B">
      <w:pPr>
        <w:pStyle w:val="ListParagraph"/>
        <w:numPr>
          <w:ilvl w:val="1"/>
          <w:numId w:val="2"/>
        </w:numPr>
        <w:spacing w:after="120" w:line="240" w:lineRule="auto"/>
        <w:ind w:left="547" w:hanging="547"/>
        <w:contextualSpacing w:val="0"/>
        <w:jc w:val="both"/>
        <w:rPr>
          <w:rFonts w:ascii="Times New Roman" w:hAnsi="Times New Roman" w:cs="Times New Roman"/>
          <w:color w:val="000000"/>
          <w:sz w:val="24"/>
          <w:szCs w:val="24"/>
        </w:rPr>
      </w:pPr>
      <w:r w:rsidRPr="007B64A6">
        <w:rPr>
          <w:rFonts w:ascii="Times New Roman" w:hAnsi="Times New Roman" w:cs="Times New Roman"/>
          <w:color w:val="000000"/>
          <w:sz w:val="24"/>
          <w:szCs w:val="24"/>
        </w:rPr>
        <w:t xml:space="preserve">County reserves the right to inspect with reasonable notice any facility used for the management of the used oils, filters, and antifreeze. </w:t>
      </w:r>
    </w:p>
    <w:p w14:paraId="6E36FE00" w14:textId="6ED3BF6C" w:rsidR="009044F5" w:rsidRDefault="008C3BE8" w:rsidP="00126853">
      <w:pPr>
        <w:pStyle w:val="ListParagraph"/>
        <w:numPr>
          <w:ilvl w:val="1"/>
          <w:numId w:val="2"/>
        </w:numPr>
        <w:spacing w:after="120" w:line="240" w:lineRule="auto"/>
        <w:ind w:left="547" w:hanging="547"/>
        <w:contextualSpacing w:val="0"/>
        <w:jc w:val="both"/>
        <w:rPr>
          <w:rFonts w:ascii="Times New Roman" w:hAnsi="Times New Roman" w:cs="Times New Roman"/>
          <w:sz w:val="24"/>
          <w:szCs w:val="24"/>
        </w:rPr>
      </w:pPr>
      <w:r w:rsidRPr="007B64A6">
        <w:rPr>
          <w:rFonts w:ascii="Times New Roman" w:hAnsi="Times New Roman" w:cs="Times New Roman"/>
          <w:sz w:val="24"/>
          <w:szCs w:val="24"/>
        </w:rPr>
        <w:t>Standard operational hours are 8:00am to 5:00pm Monday through Friday. Locations will be closed for County observed holidays.</w:t>
      </w:r>
    </w:p>
    <w:p w14:paraId="39F59992" w14:textId="5B7B7A54" w:rsidR="00DE1203" w:rsidRPr="007B64A6" w:rsidRDefault="00DE1203" w:rsidP="00126853">
      <w:pPr>
        <w:pStyle w:val="ListParagraph"/>
        <w:numPr>
          <w:ilvl w:val="2"/>
          <w:numId w:val="2"/>
        </w:numPr>
        <w:spacing w:after="120" w:line="240" w:lineRule="auto"/>
        <w:ind w:hanging="684"/>
        <w:contextualSpacing w:val="0"/>
        <w:jc w:val="both"/>
        <w:rPr>
          <w:rFonts w:ascii="Times New Roman" w:hAnsi="Times New Roman" w:cs="Times New Roman"/>
          <w:sz w:val="24"/>
          <w:szCs w:val="24"/>
        </w:rPr>
      </w:pPr>
      <w:r w:rsidRPr="007B64A6">
        <w:rPr>
          <w:rFonts w:ascii="Times New Roman" w:hAnsi="Times New Roman" w:cs="Times New Roman"/>
          <w:sz w:val="24"/>
          <w:szCs w:val="24"/>
        </w:rPr>
        <w:t>County Holidays: New Year’s Day; Martin Luther Kng, Jr. Day; President’s Day; Memorial Day; Independence Day; Labor Day; Veteran’s Day; Thanksgiving Day; Day after Thanksgiving;</w:t>
      </w:r>
      <w:r w:rsidR="00D11DC8">
        <w:rPr>
          <w:rFonts w:ascii="Times New Roman" w:hAnsi="Times New Roman" w:cs="Times New Roman"/>
          <w:sz w:val="24"/>
          <w:szCs w:val="24"/>
        </w:rPr>
        <w:t xml:space="preserve"> Christmas Eve;</w:t>
      </w:r>
      <w:r w:rsidRPr="007B64A6">
        <w:rPr>
          <w:rFonts w:ascii="Times New Roman" w:hAnsi="Times New Roman" w:cs="Times New Roman"/>
          <w:sz w:val="24"/>
          <w:szCs w:val="24"/>
        </w:rPr>
        <w:t xml:space="preserve"> and Christmas Day.</w:t>
      </w:r>
    </w:p>
    <w:p w14:paraId="2A5E497E" w14:textId="209B8E82" w:rsidR="008C3BE8" w:rsidRPr="007B64A6" w:rsidRDefault="008C3BE8" w:rsidP="00126853">
      <w:pPr>
        <w:pStyle w:val="ListParagraph"/>
        <w:numPr>
          <w:ilvl w:val="1"/>
          <w:numId w:val="2"/>
        </w:numPr>
        <w:spacing w:after="120"/>
        <w:ind w:left="547" w:hanging="547"/>
        <w:contextualSpacing w:val="0"/>
        <w:jc w:val="both"/>
        <w:rPr>
          <w:rFonts w:ascii="Times New Roman" w:hAnsi="Times New Roman" w:cs="Times New Roman"/>
          <w:sz w:val="24"/>
          <w:szCs w:val="24"/>
        </w:rPr>
      </w:pPr>
      <w:r w:rsidRPr="007B64A6">
        <w:rPr>
          <w:rFonts w:ascii="Times New Roman" w:hAnsi="Times New Roman" w:cs="Times New Roman"/>
          <w:sz w:val="24"/>
          <w:szCs w:val="24"/>
        </w:rPr>
        <w:t>County reserves the right to add or delete locations with current locations being:</w:t>
      </w:r>
    </w:p>
    <w:p w14:paraId="6A2B14CB" w14:textId="45B79076" w:rsidR="00DE1203" w:rsidRPr="007B64A6" w:rsidRDefault="00DE1203" w:rsidP="00126853">
      <w:pPr>
        <w:pStyle w:val="ListParagraph"/>
        <w:numPr>
          <w:ilvl w:val="2"/>
          <w:numId w:val="2"/>
        </w:numPr>
        <w:spacing w:after="0" w:line="240" w:lineRule="auto"/>
        <w:ind w:hanging="684"/>
        <w:contextualSpacing w:val="0"/>
        <w:jc w:val="both"/>
        <w:rPr>
          <w:rFonts w:ascii="Times New Roman" w:hAnsi="Times New Roman" w:cs="Times New Roman"/>
          <w:sz w:val="24"/>
          <w:szCs w:val="24"/>
        </w:rPr>
      </w:pPr>
      <w:r w:rsidRPr="007B64A6">
        <w:rPr>
          <w:rFonts w:ascii="Times New Roman" w:hAnsi="Times New Roman" w:cs="Times New Roman"/>
          <w:sz w:val="24"/>
          <w:szCs w:val="24"/>
        </w:rPr>
        <w:t xml:space="preserve">Fleet Maintenance </w:t>
      </w:r>
    </w:p>
    <w:p w14:paraId="4AF944EC" w14:textId="70AE75B3" w:rsidR="00DE1203" w:rsidRPr="007B64A6" w:rsidRDefault="00DE1203" w:rsidP="00126853">
      <w:pPr>
        <w:pStyle w:val="ListParagraph"/>
        <w:spacing w:after="0" w:line="240" w:lineRule="auto"/>
        <w:ind w:left="1224"/>
        <w:contextualSpacing w:val="0"/>
        <w:jc w:val="both"/>
        <w:rPr>
          <w:rFonts w:ascii="Times New Roman" w:hAnsi="Times New Roman" w:cs="Times New Roman"/>
          <w:sz w:val="24"/>
          <w:szCs w:val="24"/>
        </w:rPr>
      </w:pPr>
      <w:r w:rsidRPr="007B64A6">
        <w:rPr>
          <w:rFonts w:ascii="Times New Roman" w:hAnsi="Times New Roman" w:cs="Times New Roman"/>
          <w:sz w:val="24"/>
          <w:szCs w:val="24"/>
        </w:rPr>
        <w:t xml:space="preserve">20423 Independence Blvd. </w:t>
      </w:r>
    </w:p>
    <w:p w14:paraId="6FF5874D" w14:textId="58D57B4D" w:rsidR="00DE1203" w:rsidRPr="007B64A6" w:rsidRDefault="00DE1203" w:rsidP="00126853">
      <w:pPr>
        <w:pStyle w:val="ListParagraph"/>
        <w:spacing w:after="0" w:line="240" w:lineRule="auto"/>
        <w:ind w:left="1224"/>
        <w:contextualSpacing w:val="0"/>
        <w:jc w:val="both"/>
        <w:rPr>
          <w:rFonts w:ascii="Times New Roman" w:hAnsi="Times New Roman" w:cs="Times New Roman"/>
          <w:sz w:val="24"/>
          <w:szCs w:val="24"/>
        </w:rPr>
      </w:pPr>
      <w:r w:rsidRPr="007B64A6">
        <w:rPr>
          <w:rFonts w:ascii="Times New Roman" w:hAnsi="Times New Roman" w:cs="Times New Roman"/>
          <w:sz w:val="24"/>
          <w:szCs w:val="24"/>
        </w:rPr>
        <w:t>Groveland, FL 34736</w:t>
      </w:r>
    </w:p>
    <w:p w14:paraId="33B05585" w14:textId="6EF4D5C6" w:rsidR="00DE1203" w:rsidRPr="007B64A6" w:rsidRDefault="00DE1203" w:rsidP="00126853">
      <w:pPr>
        <w:pStyle w:val="ListParagraph"/>
        <w:spacing w:after="120"/>
        <w:ind w:left="1224"/>
        <w:contextualSpacing w:val="0"/>
        <w:jc w:val="both"/>
        <w:rPr>
          <w:rFonts w:ascii="Times New Roman" w:hAnsi="Times New Roman" w:cs="Times New Roman"/>
          <w:sz w:val="24"/>
          <w:szCs w:val="24"/>
        </w:rPr>
      </w:pPr>
      <w:r w:rsidRPr="007B64A6">
        <w:rPr>
          <w:rFonts w:ascii="Times New Roman" w:hAnsi="Times New Roman" w:cs="Times New Roman"/>
          <w:sz w:val="24"/>
          <w:szCs w:val="24"/>
        </w:rPr>
        <w:t>Open: Monday-Friday</w:t>
      </w:r>
    </w:p>
    <w:p w14:paraId="31C81371" w14:textId="0F3D34E5" w:rsidR="00DE1203" w:rsidRPr="007B64A6" w:rsidRDefault="00DE1203" w:rsidP="00126853">
      <w:pPr>
        <w:pStyle w:val="ListParagraph"/>
        <w:numPr>
          <w:ilvl w:val="2"/>
          <w:numId w:val="2"/>
        </w:numPr>
        <w:spacing w:after="0" w:line="240" w:lineRule="auto"/>
        <w:ind w:hanging="684"/>
        <w:contextualSpacing w:val="0"/>
        <w:jc w:val="both"/>
        <w:rPr>
          <w:rFonts w:ascii="Times New Roman" w:hAnsi="Times New Roman" w:cs="Times New Roman"/>
          <w:sz w:val="24"/>
          <w:szCs w:val="24"/>
        </w:rPr>
      </w:pPr>
      <w:r w:rsidRPr="007B64A6">
        <w:rPr>
          <w:rFonts w:ascii="Times New Roman" w:hAnsi="Times New Roman" w:cs="Times New Roman"/>
          <w:sz w:val="24"/>
          <w:szCs w:val="24"/>
        </w:rPr>
        <w:t xml:space="preserve">Central Facility </w:t>
      </w:r>
    </w:p>
    <w:p w14:paraId="42AC56B6" w14:textId="337671CC" w:rsidR="00DE1203" w:rsidRPr="007B64A6" w:rsidRDefault="00DE1203" w:rsidP="00126853">
      <w:pPr>
        <w:pStyle w:val="ListParagraph"/>
        <w:spacing w:after="0" w:line="240" w:lineRule="auto"/>
        <w:ind w:left="1224"/>
        <w:contextualSpacing w:val="0"/>
        <w:jc w:val="both"/>
        <w:rPr>
          <w:rFonts w:ascii="Times New Roman" w:hAnsi="Times New Roman" w:cs="Times New Roman"/>
          <w:sz w:val="24"/>
          <w:szCs w:val="24"/>
        </w:rPr>
      </w:pPr>
      <w:r w:rsidRPr="007B64A6">
        <w:rPr>
          <w:rFonts w:ascii="Times New Roman" w:hAnsi="Times New Roman" w:cs="Times New Roman"/>
          <w:sz w:val="24"/>
          <w:szCs w:val="24"/>
        </w:rPr>
        <w:t>13130 County Landfill Road</w:t>
      </w:r>
    </w:p>
    <w:p w14:paraId="152DA97A" w14:textId="15014B63" w:rsidR="00DE1203" w:rsidRPr="007B64A6" w:rsidRDefault="00DE1203" w:rsidP="00126853">
      <w:pPr>
        <w:pStyle w:val="ListParagraph"/>
        <w:spacing w:after="0" w:line="240" w:lineRule="auto"/>
        <w:ind w:left="1224"/>
        <w:contextualSpacing w:val="0"/>
        <w:jc w:val="both"/>
        <w:rPr>
          <w:rFonts w:ascii="Times New Roman" w:hAnsi="Times New Roman" w:cs="Times New Roman"/>
          <w:sz w:val="24"/>
          <w:szCs w:val="24"/>
        </w:rPr>
      </w:pPr>
      <w:r w:rsidRPr="007B64A6">
        <w:rPr>
          <w:rFonts w:ascii="Times New Roman" w:hAnsi="Times New Roman" w:cs="Times New Roman"/>
          <w:sz w:val="24"/>
          <w:szCs w:val="24"/>
        </w:rPr>
        <w:t>Tavares, FL 32778</w:t>
      </w:r>
    </w:p>
    <w:p w14:paraId="70FCF28C" w14:textId="64223398" w:rsidR="00DE1203" w:rsidRPr="007B64A6" w:rsidRDefault="00DE1203" w:rsidP="00126853">
      <w:pPr>
        <w:pStyle w:val="ListParagraph"/>
        <w:spacing w:after="120"/>
        <w:ind w:left="1224"/>
        <w:contextualSpacing w:val="0"/>
        <w:jc w:val="both"/>
        <w:rPr>
          <w:rFonts w:ascii="Times New Roman" w:hAnsi="Times New Roman" w:cs="Times New Roman"/>
          <w:sz w:val="24"/>
          <w:szCs w:val="24"/>
        </w:rPr>
      </w:pPr>
      <w:r w:rsidRPr="007B64A6">
        <w:rPr>
          <w:rFonts w:ascii="Times New Roman" w:hAnsi="Times New Roman" w:cs="Times New Roman"/>
          <w:sz w:val="24"/>
          <w:szCs w:val="24"/>
        </w:rPr>
        <w:t>Open: Monday-Saturday</w:t>
      </w:r>
    </w:p>
    <w:p w14:paraId="68199BBB" w14:textId="7B4B34B0" w:rsidR="00DE1203" w:rsidRPr="007B64A6" w:rsidRDefault="00DE1203" w:rsidP="00126853">
      <w:pPr>
        <w:pStyle w:val="ListParagraph"/>
        <w:numPr>
          <w:ilvl w:val="2"/>
          <w:numId w:val="2"/>
        </w:numPr>
        <w:spacing w:after="0" w:line="240" w:lineRule="auto"/>
        <w:ind w:hanging="684"/>
        <w:contextualSpacing w:val="0"/>
        <w:jc w:val="both"/>
        <w:rPr>
          <w:rFonts w:ascii="Times New Roman" w:hAnsi="Times New Roman" w:cs="Times New Roman"/>
          <w:sz w:val="24"/>
          <w:szCs w:val="24"/>
        </w:rPr>
      </w:pPr>
      <w:r w:rsidRPr="007B64A6">
        <w:rPr>
          <w:rFonts w:ascii="Times New Roman" w:hAnsi="Times New Roman" w:cs="Times New Roman"/>
          <w:sz w:val="24"/>
          <w:szCs w:val="24"/>
        </w:rPr>
        <w:t>Lady Lake</w:t>
      </w:r>
    </w:p>
    <w:p w14:paraId="59923F3F" w14:textId="6FEE34F9" w:rsidR="00DE1203" w:rsidRPr="007B64A6" w:rsidRDefault="00DE1203" w:rsidP="00126853">
      <w:pPr>
        <w:pStyle w:val="ListParagraph"/>
        <w:spacing w:after="0" w:line="240" w:lineRule="auto"/>
        <w:ind w:left="1224"/>
        <w:contextualSpacing w:val="0"/>
        <w:jc w:val="both"/>
        <w:rPr>
          <w:rFonts w:ascii="Times New Roman" w:hAnsi="Times New Roman" w:cs="Times New Roman"/>
          <w:sz w:val="24"/>
          <w:szCs w:val="24"/>
        </w:rPr>
      </w:pPr>
      <w:r w:rsidRPr="007B64A6">
        <w:rPr>
          <w:rFonts w:ascii="Times New Roman" w:hAnsi="Times New Roman" w:cs="Times New Roman"/>
          <w:sz w:val="24"/>
          <w:szCs w:val="24"/>
        </w:rPr>
        <w:t xml:space="preserve">1200 Jackson St. </w:t>
      </w:r>
    </w:p>
    <w:p w14:paraId="7B5F6FAD" w14:textId="64949951" w:rsidR="00DE1203" w:rsidRPr="007B64A6" w:rsidRDefault="00DE1203" w:rsidP="00126853">
      <w:pPr>
        <w:pStyle w:val="ListParagraph"/>
        <w:spacing w:after="0" w:line="240" w:lineRule="auto"/>
        <w:ind w:left="1224"/>
        <w:contextualSpacing w:val="0"/>
        <w:jc w:val="both"/>
        <w:rPr>
          <w:rFonts w:ascii="Times New Roman" w:hAnsi="Times New Roman" w:cs="Times New Roman"/>
          <w:sz w:val="24"/>
          <w:szCs w:val="24"/>
        </w:rPr>
      </w:pPr>
      <w:r w:rsidRPr="007B64A6">
        <w:rPr>
          <w:rFonts w:ascii="Times New Roman" w:hAnsi="Times New Roman" w:cs="Times New Roman"/>
          <w:sz w:val="24"/>
          <w:szCs w:val="24"/>
        </w:rPr>
        <w:t>Lady Lake, FL 32159</w:t>
      </w:r>
    </w:p>
    <w:p w14:paraId="7E3A4249" w14:textId="44666356" w:rsidR="00DE1203" w:rsidRPr="007B64A6" w:rsidRDefault="00DE1203" w:rsidP="00126853">
      <w:pPr>
        <w:pStyle w:val="ListParagraph"/>
        <w:spacing w:after="120"/>
        <w:ind w:left="1224"/>
        <w:contextualSpacing w:val="0"/>
        <w:jc w:val="both"/>
        <w:rPr>
          <w:rFonts w:ascii="Times New Roman" w:hAnsi="Times New Roman" w:cs="Times New Roman"/>
          <w:sz w:val="24"/>
          <w:szCs w:val="24"/>
        </w:rPr>
      </w:pPr>
      <w:r w:rsidRPr="007B64A6">
        <w:rPr>
          <w:rFonts w:ascii="Times New Roman" w:hAnsi="Times New Roman" w:cs="Times New Roman"/>
          <w:sz w:val="24"/>
          <w:szCs w:val="24"/>
        </w:rPr>
        <w:t>Open: Wednesday-Saturday</w:t>
      </w:r>
    </w:p>
    <w:p w14:paraId="7DCA0C3D" w14:textId="2779A5AA" w:rsidR="00DE1203" w:rsidRPr="007B64A6" w:rsidRDefault="00DE1203" w:rsidP="00126853">
      <w:pPr>
        <w:pStyle w:val="ListParagraph"/>
        <w:numPr>
          <w:ilvl w:val="2"/>
          <w:numId w:val="2"/>
        </w:numPr>
        <w:spacing w:after="0" w:line="240" w:lineRule="auto"/>
        <w:ind w:hanging="684"/>
        <w:contextualSpacing w:val="0"/>
        <w:jc w:val="both"/>
        <w:rPr>
          <w:rFonts w:ascii="Times New Roman" w:hAnsi="Times New Roman" w:cs="Times New Roman"/>
          <w:sz w:val="24"/>
          <w:szCs w:val="24"/>
        </w:rPr>
      </w:pPr>
      <w:r w:rsidRPr="007B64A6">
        <w:rPr>
          <w:rFonts w:ascii="Times New Roman" w:hAnsi="Times New Roman" w:cs="Times New Roman"/>
          <w:sz w:val="24"/>
          <w:szCs w:val="24"/>
        </w:rPr>
        <w:lastRenderedPageBreak/>
        <w:t>Astor</w:t>
      </w:r>
    </w:p>
    <w:p w14:paraId="0FB89E52" w14:textId="6B0D0FEC" w:rsidR="00DE1203" w:rsidRPr="007B64A6" w:rsidRDefault="00DE1203" w:rsidP="00126853">
      <w:pPr>
        <w:pStyle w:val="ListParagraph"/>
        <w:spacing w:after="0" w:line="240" w:lineRule="auto"/>
        <w:ind w:left="1224"/>
        <w:contextualSpacing w:val="0"/>
        <w:jc w:val="both"/>
        <w:rPr>
          <w:rFonts w:ascii="Times New Roman" w:hAnsi="Times New Roman" w:cs="Times New Roman"/>
          <w:sz w:val="24"/>
          <w:szCs w:val="24"/>
        </w:rPr>
      </w:pPr>
      <w:r w:rsidRPr="007B64A6">
        <w:rPr>
          <w:rFonts w:ascii="Times New Roman" w:hAnsi="Times New Roman" w:cs="Times New Roman"/>
          <w:sz w:val="24"/>
          <w:szCs w:val="24"/>
        </w:rPr>
        <w:t xml:space="preserve">54711 Astor Transfer Station Rd. </w:t>
      </w:r>
    </w:p>
    <w:p w14:paraId="09469725" w14:textId="3AF27CF7" w:rsidR="00DE1203" w:rsidRPr="007B64A6" w:rsidRDefault="00DE1203" w:rsidP="00126853">
      <w:pPr>
        <w:pStyle w:val="ListParagraph"/>
        <w:spacing w:after="0" w:line="240" w:lineRule="auto"/>
        <w:ind w:left="1224"/>
        <w:contextualSpacing w:val="0"/>
        <w:jc w:val="both"/>
        <w:rPr>
          <w:rFonts w:ascii="Times New Roman" w:hAnsi="Times New Roman" w:cs="Times New Roman"/>
          <w:sz w:val="24"/>
          <w:szCs w:val="24"/>
        </w:rPr>
      </w:pPr>
      <w:r w:rsidRPr="007B64A6">
        <w:rPr>
          <w:rFonts w:ascii="Times New Roman" w:hAnsi="Times New Roman" w:cs="Times New Roman"/>
          <w:sz w:val="24"/>
          <w:szCs w:val="24"/>
        </w:rPr>
        <w:t>Astor, FL 32102</w:t>
      </w:r>
    </w:p>
    <w:p w14:paraId="3561F32F" w14:textId="6EF88282" w:rsidR="00DE1203" w:rsidRPr="007B64A6" w:rsidRDefault="00DE1203" w:rsidP="00126853">
      <w:pPr>
        <w:pStyle w:val="ListParagraph"/>
        <w:spacing w:after="120"/>
        <w:ind w:left="1224"/>
        <w:contextualSpacing w:val="0"/>
        <w:jc w:val="both"/>
        <w:rPr>
          <w:rFonts w:ascii="Times New Roman" w:hAnsi="Times New Roman" w:cs="Times New Roman"/>
          <w:sz w:val="24"/>
          <w:szCs w:val="24"/>
        </w:rPr>
      </w:pPr>
      <w:r w:rsidRPr="007B64A6">
        <w:rPr>
          <w:rFonts w:ascii="Times New Roman" w:hAnsi="Times New Roman" w:cs="Times New Roman"/>
          <w:sz w:val="24"/>
          <w:szCs w:val="24"/>
        </w:rPr>
        <w:t>Open: Tuesday-Saturday</w:t>
      </w:r>
    </w:p>
    <w:p w14:paraId="6CA61223" w14:textId="68A156B3" w:rsidR="00DE1203" w:rsidRPr="007B64A6" w:rsidRDefault="00DE1203" w:rsidP="00126853">
      <w:pPr>
        <w:pStyle w:val="ListParagraph"/>
        <w:numPr>
          <w:ilvl w:val="2"/>
          <w:numId w:val="2"/>
        </w:numPr>
        <w:spacing w:after="0" w:line="240" w:lineRule="auto"/>
        <w:ind w:hanging="684"/>
        <w:contextualSpacing w:val="0"/>
        <w:jc w:val="both"/>
        <w:rPr>
          <w:rFonts w:ascii="Times New Roman" w:hAnsi="Times New Roman" w:cs="Times New Roman"/>
          <w:sz w:val="24"/>
          <w:szCs w:val="24"/>
        </w:rPr>
      </w:pPr>
      <w:r w:rsidRPr="007B64A6">
        <w:rPr>
          <w:rFonts w:ascii="Times New Roman" w:hAnsi="Times New Roman" w:cs="Times New Roman"/>
          <w:sz w:val="24"/>
          <w:szCs w:val="24"/>
        </w:rPr>
        <w:t>Clermont Log House</w:t>
      </w:r>
    </w:p>
    <w:p w14:paraId="30F3F971" w14:textId="703C1426" w:rsidR="00DE1203" w:rsidRPr="007B64A6" w:rsidRDefault="00DE1203" w:rsidP="00126853">
      <w:pPr>
        <w:pStyle w:val="ListParagraph"/>
        <w:spacing w:after="0" w:line="240" w:lineRule="auto"/>
        <w:ind w:left="1224"/>
        <w:contextualSpacing w:val="0"/>
        <w:jc w:val="both"/>
        <w:rPr>
          <w:rFonts w:ascii="Times New Roman" w:hAnsi="Times New Roman" w:cs="Times New Roman"/>
          <w:sz w:val="24"/>
          <w:szCs w:val="24"/>
        </w:rPr>
      </w:pPr>
      <w:r w:rsidRPr="007B64A6">
        <w:rPr>
          <w:rFonts w:ascii="Times New Roman" w:hAnsi="Times New Roman" w:cs="Times New Roman"/>
          <w:sz w:val="24"/>
          <w:szCs w:val="24"/>
        </w:rPr>
        <w:t xml:space="preserve">10435 </w:t>
      </w:r>
      <w:proofErr w:type="spellStart"/>
      <w:r w:rsidRPr="007B64A6">
        <w:rPr>
          <w:rFonts w:ascii="Times New Roman" w:hAnsi="Times New Roman" w:cs="Times New Roman"/>
          <w:sz w:val="24"/>
          <w:szCs w:val="24"/>
        </w:rPr>
        <w:t>Loghouse</w:t>
      </w:r>
      <w:proofErr w:type="spellEnd"/>
      <w:r w:rsidRPr="007B64A6">
        <w:rPr>
          <w:rFonts w:ascii="Times New Roman" w:hAnsi="Times New Roman" w:cs="Times New Roman"/>
          <w:sz w:val="24"/>
          <w:szCs w:val="24"/>
        </w:rPr>
        <w:t xml:space="preserve"> Rd. </w:t>
      </w:r>
    </w:p>
    <w:p w14:paraId="1CC92156" w14:textId="4EE69010" w:rsidR="00DE1203" w:rsidRPr="007B64A6" w:rsidRDefault="00DE1203" w:rsidP="00126853">
      <w:pPr>
        <w:pStyle w:val="ListParagraph"/>
        <w:spacing w:after="0" w:line="240" w:lineRule="auto"/>
        <w:ind w:left="1224"/>
        <w:contextualSpacing w:val="0"/>
        <w:jc w:val="both"/>
        <w:rPr>
          <w:rFonts w:ascii="Times New Roman" w:hAnsi="Times New Roman" w:cs="Times New Roman"/>
          <w:sz w:val="24"/>
          <w:szCs w:val="24"/>
        </w:rPr>
      </w:pPr>
      <w:r w:rsidRPr="007B64A6">
        <w:rPr>
          <w:rFonts w:ascii="Times New Roman" w:hAnsi="Times New Roman" w:cs="Times New Roman"/>
          <w:sz w:val="24"/>
          <w:szCs w:val="24"/>
        </w:rPr>
        <w:t>Clermont, FL 34711</w:t>
      </w:r>
    </w:p>
    <w:p w14:paraId="6C83824F" w14:textId="68F88A0E" w:rsidR="00A06F53" w:rsidRDefault="00DE1203" w:rsidP="00126853">
      <w:pPr>
        <w:pStyle w:val="ListParagraph"/>
        <w:spacing w:after="120"/>
        <w:ind w:left="1224"/>
        <w:contextualSpacing w:val="0"/>
        <w:jc w:val="both"/>
        <w:rPr>
          <w:rFonts w:ascii="Times New Roman" w:hAnsi="Times New Roman" w:cs="Times New Roman"/>
          <w:sz w:val="24"/>
          <w:szCs w:val="24"/>
        </w:rPr>
      </w:pPr>
      <w:r w:rsidRPr="007B64A6">
        <w:rPr>
          <w:rFonts w:ascii="Times New Roman" w:hAnsi="Times New Roman" w:cs="Times New Roman"/>
          <w:sz w:val="24"/>
          <w:szCs w:val="24"/>
        </w:rPr>
        <w:t>Open: Tuesday, Thursday, &amp; Saturday</w:t>
      </w:r>
    </w:p>
    <w:p w14:paraId="5B711A00" w14:textId="77777777" w:rsidR="00F059E5" w:rsidRDefault="00F059E5" w:rsidP="00126853">
      <w:pPr>
        <w:pStyle w:val="ListParagraph"/>
        <w:spacing w:after="120"/>
        <w:ind w:left="1224"/>
        <w:contextualSpacing w:val="0"/>
        <w:jc w:val="both"/>
        <w:rPr>
          <w:rFonts w:ascii="Times New Roman" w:hAnsi="Times New Roman" w:cs="Times New Roman"/>
          <w:sz w:val="24"/>
          <w:szCs w:val="24"/>
        </w:rPr>
      </w:pPr>
    </w:p>
    <w:p w14:paraId="08948E36" w14:textId="52D3F2B1" w:rsidR="00F059E5" w:rsidRPr="00F059E5" w:rsidRDefault="00F059E5" w:rsidP="00F059E5">
      <w:pPr>
        <w:pStyle w:val="ListParagraph"/>
        <w:spacing w:after="120"/>
        <w:ind w:left="1224"/>
        <w:contextualSpacing w:val="0"/>
        <w:jc w:val="cente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i/>
          <w:iCs/>
          <w:sz w:val="24"/>
          <w:szCs w:val="24"/>
        </w:rPr>
        <w:t>End of Exhibit A.</w:t>
      </w:r>
      <w:r>
        <w:rPr>
          <w:rFonts w:ascii="Times New Roman" w:hAnsi="Times New Roman" w:cs="Times New Roman"/>
          <w:sz w:val="24"/>
          <w:szCs w:val="24"/>
        </w:rPr>
        <w:t>]</w:t>
      </w:r>
    </w:p>
    <w:sectPr w:rsidR="00F059E5" w:rsidRPr="00F059E5" w:rsidSect="009E1F2D">
      <w:headerReference w:type="default" r:id="rId9"/>
      <w:footerReference w:type="default" r:id="rId10"/>
      <w:pgSz w:w="12240" w:h="15840"/>
      <w:pgMar w:top="1440" w:right="1440" w:bottom="1440" w:left="1440" w:header="45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76DC31" w14:textId="77777777" w:rsidR="00DB31C4" w:rsidRDefault="00DB31C4" w:rsidP="00CF0E5A">
      <w:pPr>
        <w:spacing w:after="0" w:line="240" w:lineRule="auto"/>
      </w:pPr>
      <w:r>
        <w:separator/>
      </w:r>
    </w:p>
  </w:endnote>
  <w:endnote w:type="continuationSeparator" w:id="0">
    <w:p w14:paraId="4EF139C7" w14:textId="77777777" w:rsidR="00DB31C4" w:rsidRDefault="00DB31C4" w:rsidP="00CF0E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4958384"/>
      <w:docPartObj>
        <w:docPartGallery w:val="Page Numbers (Bottom of Page)"/>
        <w:docPartUnique/>
      </w:docPartObj>
    </w:sdtPr>
    <w:sdtEndPr/>
    <w:sdtContent>
      <w:sdt>
        <w:sdtPr>
          <w:id w:val="-1769616900"/>
          <w:docPartObj>
            <w:docPartGallery w:val="Page Numbers (Top of Page)"/>
            <w:docPartUnique/>
          </w:docPartObj>
        </w:sdtPr>
        <w:sdtEndPr/>
        <w:sdtContent>
          <w:p w14:paraId="17461726" w14:textId="77777777" w:rsidR="00A06F53" w:rsidRDefault="00A06F5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1</w:t>
            </w:r>
            <w:r>
              <w:rPr>
                <w:b/>
                <w:bCs/>
                <w:sz w:val="24"/>
                <w:szCs w:val="24"/>
              </w:rPr>
              <w:fldChar w:fldCharType="end"/>
            </w:r>
          </w:p>
        </w:sdtContent>
      </w:sdt>
    </w:sdtContent>
  </w:sdt>
  <w:p w14:paraId="76F2C958" w14:textId="77777777" w:rsidR="00A06F53" w:rsidRDefault="00A06F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4EC0F3" w14:textId="77777777" w:rsidR="00DB31C4" w:rsidRDefault="00DB31C4" w:rsidP="00CF0E5A">
      <w:pPr>
        <w:spacing w:after="0" w:line="240" w:lineRule="auto"/>
      </w:pPr>
      <w:r>
        <w:separator/>
      </w:r>
    </w:p>
  </w:footnote>
  <w:footnote w:type="continuationSeparator" w:id="0">
    <w:p w14:paraId="2963D974" w14:textId="77777777" w:rsidR="00DB31C4" w:rsidRDefault="00DB31C4" w:rsidP="00CF0E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87A17" w14:textId="67F743DB" w:rsidR="00CF0E5A" w:rsidRPr="00A06F53" w:rsidRDefault="00A06F53" w:rsidP="000B70CE">
    <w:pPr>
      <w:pStyle w:val="Header"/>
      <w:tabs>
        <w:tab w:val="clear" w:pos="4680"/>
        <w:tab w:val="left" w:pos="0"/>
        <w:tab w:val="left" w:pos="1980"/>
        <w:tab w:val="center" w:pos="4770"/>
      </w:tabs>
      <w:rPr>
        <w:rFonts w:ascii="Times New Roman" w:hAnsi="Times New Roman" w:cs="Times New Roman"/>
        <w:b/>
        <w:sz w:val="24"/>
        <w:szCs w:val="24"/>
      </w:rPr>
    </w:pPr>
    <w:r w:rsidRPr="00A06F53">
      <w:rPr>
        <w:rFonts w:ascii="Times New Roman" w:hAnsi="Times New Roman" w:cs="Times New Roman"/>
        <w:b/>
        <w:sz w:val="24"/>
        <w:szCs w:val="24"/>
      </w:rPr>
      <w:t>EXHIBIT A – SCOPE OF WORK</w:t>
    </w:r>
    <w:r w:rsidR="001E070E">
      <w:rPr>
        <w:rFonts w:ascii="Times New Roman" w:hAnsi="Times New Roman" w:cs="Times New Roman"/>
        <w:b/>
        <w:sz w:val="24"/>
        <w:szCs w:val="24"/>
      </w:rPr>
      <w:tab/>
    </w:r>
    <w:r w:rsidR="001E070E">
      <w:rPr>
        <w:rFonts w:ascii="Times New Roman" w:hAnsi="Times New Roman" w:cs="Times New Roman"/>
        <w:b/>
        <w:sz w:val="24"/>
        <w:szCs w:val="24"/>
      </w:rPr>
      <w:tab/>
    </w:r>
    <w:r w:rsidR="00926CF2" w:rsidRPr="009044F5">
      <w:rPr>
        <w:rFonts w:ascii="Times New Roman" w:hAnsi="Times New Roman" w:cs="Times New Roman"/>
        <w:b/>
        <w:sz w:val="24"/>
        <w:szCs w:val="24"/>
      </w:rPr>
      <w:t>2</w:t>
    </w:r>
    <w:r w:rsidR="00A95341">
      <w:rPr>
        <w:rFonts w:ascii="Times New Roman" w:hAnsi="Times New Roman" w:cs="Times New Roman"/>
        <w:b/>
        <w:sz w:val="24"/>
        <w:szCs w:val="24"/>
      </w:rPr>
      <w:t>6</w:t>
    </w:r>
    <w:r w:rsidR="00FB7DB7" w:rsidRPr="009044F5">
      <w:rPr>
        <w:rFonts w:ascii="Times New Roman" w:hAnsi="Times New Roman" w:cs="Times New Roman"/>
        <w:b/>
        <w:sz w:val="24"/>
        <w:szCs w:val="24"/>
      </w:rPr>
      <w:t>-</w:t>
    </w:r>
    <w:r w:rsidR="000B70CE">
      <w:rPr>
        <w:rFonts w:ascii="Times New Roman" w:hAnsi="Times New Roman" w:cs="Times New Roman"/>
        <w:b/>
        <w:sz w:val="24"/>
        <w:szCs w:val="24"/>
      </w:rPr>
      <w:t>524                                       COLLECTION</w:t>
    </w:r>
    <w:r w:rsidR="00F659DD">
      <w:rPr>
        <w:rFonts w:ascii="Times New Roman" w:hAnsi="Times New Roman" w:cs="Times New Roman"/>
        <w:b/>
        <w:sz w:val="24"/>
        <w:szCs w:val="24"/>
      </w:rPr>
      <w:t xml:space="preserve"> </w:t>
    </w:r>
    <w:r w:rsidR="000B70CE">
      <w:rPr>
        <w:rFonts w:ascii="Times New Roman" w:hAnsi="Times New Roman" w:cs="Times New Roman"/>
        <w:b/>
        <w:sz w:val="24"/>
        <w:szCs w:val="24"/>
      </w:rPr>
      <w:t xml:space="preserve">OF USED OIL &amp; RELATED </w:t>
    </w:r>
    <w:r w:rsidR="00F659DD">
      <w:rPr>
        <w:rFonts w:ascii="Times New Roman" w:hAnsi="Times New Roman" w:cs="Times New Roman"/>
        <w:b/>
        <w:sz w:val="24"/>
        <w:szCs w:val="24"/>
      </w:rPr>
      <w:t>PRODUCT</w:t>
    </w:r>
    <w:r w:rsidR="000B70CE">
      <w:rPr>
        <w:rFonts w:ascii="Times New Roman" w:hAnsi="Times New Roman" w:cs="Times New Roman"/>
        <w:b/>
        <w:sz w:val="24"/>
        <w:szCs w:val="24"/>
      </w:rPr>
      <w: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57982"/>
    <w:multiLevelType w:val="multilevel"/>
    <w:tmpl w:val="6742BBCC"/>
    <w:lvl w:ilvl="0">
      <w:start w:val="1"/>
      <w:numFmt w:val="decimal"/>
      <w:lvlText w:val="%1"/>
      <w:lvlJc w:val="left"/>
      <w:pPr>
        <w:ind w:left="600" w:hanging="600"/>
      </w:pPr>
      <w:rPr>
        <w:rFonts w:hint="default"/>
      </w:rPr>
    </w:lvl>
    <w:lvl w:ilvl="1">
      <w:start w:val="10"/>
      <w:numFmt w:val="decimal"/>
      <w:lvlText w:val="%1.%2"/>
      <w:lvlJc w:val="left"/>
      <w:pPr>
        <w:ind w:left="960" w:hanging="6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C9A120A"/>
    <w:multiLevelType w:val="multilevel"/>
    <w:tmpl w:val="F1D2C0D6"/>
    <w:lvl w:ilvl="0">
      <w:start w:val="1"/>
      <w:numFmt w:val="decimal"/>
      <w:lvlText w:val="%1."/>
      <w:lvlJc w:val="left"/>
      <w:pPr>
        <w:ind w:left="360" w:hanging="360"/>
      </w:pPr>
      <w:rPr>
        <w:rFonts w:hint="default"/>
        <w:b/>
        <w:bCs/>
        <w:i w:val="0"/>
        <w:iCs/>
      </w:rPr>
    </w:lvl>
    <w:lvl w:ilvl="1">
      <w:start w:val="12"/>
      <w:numFmt w:val="decimal"/>
      <w:lvlText w:val="%1.%2."/>
      <w:lvlJc w:val="left"/>
      <w:pPr>
        <w:ind w:left="864" w:hanging="864"/>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E6958FA"/>
    <w:multiLevelType w:val="hybridMultilevel"/>
    <w:tmpl w:val="6B40D810"/>
    <w:lvl w:ilvl="0" w:tplc="8F4C0134">
      <w:start w:val="1"/>
      <w:numFmt w:val="upperLetter"/>
      <w:lvlText w:val="%1."/>
      <w:lvlJc w:val="left"/>
      <w:pPr>
        <w:ind w:left="1080" w:hanging="360"/>
      </w:pPr>
      <w:rPr>
        <w:rFonts w:ascii="Times New Roman" w:hAnsi="Times New Roman" w:cs="Times New Roman"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61069B1"/>
    <w:multiLevelType w:val="hybridMultilevel"/>
    <w:tmpl w:val="DC00AAD8"/>
    <w:lvl w:ilvl="0" w:tplc="928A222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E1467A1"/>
    <w:multiLevelType w:val="multilevel"/>
    <w:tmpl w:val="95B0294C"/>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431D656F"/>
    <w:multiLevelType w:val="multilevel"/>
    <w:tmpl w:val="7E561CDC"/>
    <w:lvl w:ilvl="0">
      <w:start w:val="1"/>
      <w:numFmt w:val="decimal"/>
      <w:lvlText w:val="%1."/>
      <w:lvlJc w:val="left"/>
      <w:pPr>
        <w:ind w:left="360" w:hanging="360"/>
      </w:pPr>
      <w:rPr>
        <w:rFonts w:hint="default"/>
        <w:b/>
        <w:bCs/>
        <w:i w:val="0"/>
        <w:iCs/>
      </w:rPr>
    </w:lvl>
    <w:lvl w:ilvl="1">
      <w:start w:val="14"/>
      <w:numFmt w:val="decimal"/>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49A63C1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A8877A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B540E0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D737AF0"/>
    <w:multiLevelType w:val="multilevel"/>
    <w:tmpl w:val="8206B93E"/>
    <w:lvl w:ilvl="0">
      <w:start w:val="1"/>
      <w:numFmt w:val="decimal"/>
      <w:lvlText w:val="%1."/>
      <w:lvlJc w:val="left"/>
      <w:pPr>
        <w:ind w:left="360" w:hanging="360"/>
      </w:pPr>
      <w:rPr>
        <w:rFonts w:hint="default"/>
        <w:b/>
        <w:bCs/>
        <w:i w:val="0"/>
        <w:i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62041A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B581A75"/>
    <w:multiLevelType w:val="hybridMultilevel"/>
    <w:tmpl w:val="806E8A04"/>
    <w:lvl w:ilvl="0" w:tplc="444C6656">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52334D0"/>
    <w:multiLevelType w:val="multilevel"/>
    <w:tmpl w:val="A48C2228"/>
    <w:lvl w:ilvl="0">
      <w:start w:val="2"/>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754823A0"/>
    <w:multiLevelType w:val="hybridMultilevel"/>
    <w:tmpl w:val="BB0AE92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A2815D3"/>
    <w:multiLevelType w:val="multilevel"/>
    <w:tmpl w:val="D9065C92"/>
    <w:lvl w:ilvl="0">
      <w:start w:val="2"/>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398089725">
    <w:abstractNumId w:val="2"/>
  </w:num>
  <w:num w:numId="2" w16cid:durableId="1966808432">
    <w:abstractNumId w:val="9"/>
  </w:num>
  <w:num w:numId="3" w16cid:durableId="1617056659">
    <w:abstractNumId w:val="11"/>
  </w:num>
  <w:num w:numId="4" w16cid:durableId="347491926">
    <w:abstractNumId w:val="13"/>
  </w:num>
  <w:num w:numId="5" w16cid:durableId="1531920137">
    <w:abstractNumId w:val="3"/>
  </w:num>
  <w:num w:numId="6" w16cid:durableId="1080953148">
    <w:abstractNumId w:val="4"/>
  </w:num>
  <w:num w:numId="7" w16cid:durableId="1478186290">
    <w:abstractNumId w:val="8"/>
  </w:num>
  <w:num w:numId="8" w16cid:durableId="53353659">
    <w:abstractNumId w:val="10"/>
  </w:num>
  <w:num w:numId="9" w16cid:durableId="258562548">
    <w:abstractNumId w:val="0"/>
  </w:num>
  <w:num w:numId="10" w16cid:durableId="1852527442">
    <w:abstractNumId w:val="6"/>
  </w:num>
  <w:num w:numId="11" w16cid:durableId="1911379029">
    <w:abstractNumId w:val="12"/>
  </w:num>
  <w:num w:numId="12" w16cid:durableId="831794824">
    <w:abstractNumId w:val="7"/>
  </w:num>
  <w:num w:numId="13" w16cid:durableId="1348873416">
    <w:abstractNumId w:val="14"/>
  </w:num>
  <w:num w:numId="14" w16cid:durableId="814638318">
    <w:abstractNumId w:val="5"/>
  </w:num>
  <w:num w:numId="15" w16cid:durableId="16985088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wiO3YG5vstlA2c3cFGPYCKn0+Q048lagH7nnaUe4MWYMKCLCmB13s3sjwTEiYZTxDgzrWi/qw/rqK+zGYp+8lw==" w:salt="t8D2SacuRWMNh3CPa6Kgr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0E5A"/>
    <w:rsid w:val="000030A7"/>
    <w:rsid w:val="00073CC8"/>
    <w:rsid w:val="000852CB"/>
    <w:rsid w:val="000B2902"/>
    <w:rsid w:val="000B70CE"/>
    <w:rsid w:val="000C0692"/>
    <w:rsid w:val="000C7813"/>
    <w:rsid w:val="000D584F"/>
    <w:rsid w:val="00113036"/>
    <w:rsid w:val="00126853"/>
    <w:rsid w:val="0013280E"/>
    <w:rsid w:val="00145C43"/>
    <w:rsid w:val="001562DF"/>
    <w:rsid w:val="001931D2"/>
    <w:rsid w:val="001C1F7F"/>
    <w:rsid w:val="001D43E3"/>
    <w:rsid w:val="001E070E"/>
    <w:rsid w:val="001E1FC6"/>
    <w:rsid w:val="001F7C6E"/>
    <w:rsid w:val="00220B79"/>
    <w:rsid w:val="00234C76"/>
    <w:rsid w:val="0024644F"/>
    <w:rsid w:val="00270092"/>
    <w:rsid w:val="00271681"/>
    <w:rsid w:val="00272F11"/>
    <w:rsid w:val="002A167D"/>
    <w:rsid w:val="002A53DA"/>
    <w:rsid w:val="002A650A"/>
    <w:rsid w:val="002C7734"/>
    <w:rsid w:val="002D1FE4"/>
    <w:rsid w:val="00323E2B"/>
    <w:rsid w:val="00332CAF"/>
    <w:rsid w:val="00343C5F"/>
    <w:rsid w:val="00432B61"/>
    <w:rsid w:val="004430D4"/>
    <w:rsid w:val="00445715"/>
    <w:rsid w:val="00450C9F"/>
    <w:rsid w:val="004642AC"/>
    <w:rsid w:val="004873AB"/>
    <w:rsid w:val="004B61CD"/>
    <w:rsid w:val="005018A8"/>
    <w:rsid w:val="005124FC"/>
    <w:rsid w:val="00512D2A"/>
    <w:rsid w:val="0055277E"/>
    <w:rsid w:val="0056144E"/>
    <w:rsid w:val="00594684"/>
    <w:rsid w:val="005A1C20"/>
    <w:rsid w:val="005F0213"/>
    <w:rsid w:val="00617C6A"/>
    <w:rsid w:val="006207C0"/>
    <w:rsid w:val="00634CBB"/>
    <w:rsid w:val="00651758"/>
    <w:rsid w:val="0065608D"/>
    <w:rsid w:val="0066272B"/>
    <w:rsid w:val="0066543D"/>
    <w:rsid w:val="006713B7"/>
    <w:rsid w:val="00677CD6"/>
    <w:rsid w:val="006C3D74"/>
    <w:rsid w:val="006E0A6F"/>
    <w:rsid w:val="00721771"/>
    <w:rsid w:val="00736EB6"/>
    <w:rsid w:val="007826DB"/>
    <w:rsid w:val="007864C9"/>
    <w:rsid w:val="007A037D"/>
    <w:rsid w:val="007B64A6"/>
    <w:rsid w:val="007D10BF"/>
    <w:rsid w:val="007D6C56"/>
    <w:rsid w:val="007F55B7"/>
    <w:rsid w:val="0081790F"/>
    <w:rsid w:val="00844A98"/>
    <w:rsid w:val="00851F56"/>
    <w:rsid w:val="0085262E"/>
    <w:rsid w:val="00877D5C"/>
    <w:rsid w:val="008B05C5"/>
    <w:rsid w:val="008C3BE8"/>
    <w:rsid w:val="008C456C"/>
    <w:rsid w:val="008E1642"/>
    <w:rsid w:val="008F61D8"/>
    <w:rsid w:val="00902D74"/>
    <w:rsid w:val="009044F5"/>
    <w:rsid w:val="009245CF"/>
    <w:rsid w:val="00926CF2"/>
    <w:rsid w:val="00936343"/>
    <w:rsid w:val="00987150"/>
    <w:rsid w:val="009A3FDF"/>
    <w:rsid w:val="009C456B"/>
    <w:rsid w:val="009D4069"/>
    <w:rsid w:val="009E1F2D"/>
    <w:rsid w:val="00A05B6C"/>
    <w:rsid w:val="00A06F53"/>
    <w:rsid w:val="00A07239"/>
    <w:rsid w:val="00A11573"/>
    <w:rsid w:val="00A50A74"/>
    <w:rsid w:val="00A53D42"/>
    <w:rsid w:val="00A65A92"/>
    <w:rsid w:val="00A84094"/>
    <w:rsid w:val="00A85ADD"/>
    <w:rsid w:val="00A95341"/>
    <w:rsid w:val="00AD320A"/>
    <w:rsid w:val="00AE03B9"/>
    <w:rsid w:val="00AE410B"/>
    <w:rsid w:val="00AF4611"/>
    <w:rsid w:val="00AF60FC"/>
    <w:rsid w:val="00B30960"/>
    <w:rsid w:val="00B412D2"/>
    <w:rsid w:val="00B52066"/>
    <w:rsid w:val="00B61147"/>
    <w:rsid w:val="00B70954"/>
    <w:rsid w:val="00B83648"/>
    <w:rsid w:val="00B91708"/>
    <w:rsid w:val="00BA2EC9"/>
    <w:rsid w:val="00BA7492"/>
    <w:rsid w:val="00BB15D4"/>
    <w:rsid w:val="00BB172F"/>
    <w:rsid w:val="00BC17DB"/>
    <w:rsid w:val="00BC5995"/>
    <w:rsid w:val="00BF0093"/>
    <w:rsid w:val="00BF2E98"/>
    <w:rsid w:val="00C1201A"/>
    <w:rsid w:val="00C64BCF"/>
    <w:rsid w:val="00C655F9"/>
    <w:rsid w:val="00C87766"/>
    <w:rsid w:val="00CD4418"/>
    <w:rsid w:val="00CE27E9"/>
    <w:rsid w:val="00CF0E5A"/>
    <w:rsid w:val="00D11DC8"/>
    <w:rsid w:val="00D15B4A"/>
    <w:rsid w:val="00D43BD2"/>
    <w:rsid w:val="00D5350E"/>
    <w:rsid w:val="00D6163E"/>
    <w:rsid w:val="00D927C7"/>
    <w:rsid w:val="00DA3028"/>
    <w:rsid w:val="00DA3202"/>
    <w:rsid w:val="00DB262B"/>
    <w:rsid w:val="00DB31C4"/>
    <w:rsid w:val="00DC2E59"/>
    <w:rsid w:val="00DD045E"/>
    <w:rsid w:val="00DE1203"/>
    <w:rsid w:val="00E04076"/>
    <w:rsid w:val="00E33AF5"/>
    <w:rsid w:val="00E70478"/>
    <w:rsid w:val="00E75FCA"/>
    <w:rsid w:val="00E9750B"/>
    <w:rsid w:val="00EA0973"/>
    <w:rsid w:val="00EB13A9"/>
    <w:rsid w:val="00EF3E4D"/>
    <w:rsid w:val="00EF42CB"/>
    <w:rsid w:val="00F059E5"/>
    <w:rsid w:val="00F13387"/>
    <w:rsid w:val="00F14EC4"/>
    <w:rsid w:val="00F659DD"/>
    <w:rsid w:val="00F66424"/>
    <w:rsid w:val="00F80AF1"/>
    <w:rsid w:val="00FA227A"/>
    <w:rsid w:val="00FA562D"/>
    <w:rsid w:val="00FB7DB7"/>
    <w:rsid w:val="00FC7F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2C772B"/>
  <w15:chartTrackingRefBased/>
  <w15:docId w15:val="{4087A0FA-107C-4FDA-8C1D-062D24AC6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0E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0E5A"/>
  </w:style>
  <w:style w:type="paragraph" w:styleId="Footer">
    <w:name w:val="footer"/>
    <w:basedOn w:val="Normal"/>
    <w:link w:val="FooterChar"/>
    <w:uiPriority w:val="99"/>
    <w:unhideWhenUsed/>
    <w:rsid w:val="00CF0E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0E5A"/>
  </w:style>
  <w:style w:type="table" w:styleId="TableGrid">
    <w:name w:val="Table Grid"/>
    <w:basedOn w:val="TableNormal"/>
    <w:uiPriority w:val="39"/>
    <w:rsid w:val="00E975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927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27C7"/>
    <w:rPr>
      <w:rFonts w:ascii="Segoe UI" w:hAnsi="Segoe UI" w:cs="Segoe UI"/>
      <w:sz w:val="18"/>
      <w:szCs w:val="18"/>
    </w:rPr>
  </w:style>
  <w:style w:type="paragraph" w:styleId="ListParagraph">
    <w:name w:val="List Paragraph"/>
    <w:basedOn w:val="Normal"/>
    <w:uiPriority w:val="34"/>
    <w:qFormat/>
    <w:rsid w:val="00DA3202"/>
    <w:pPr>
      <w:ind w:left="720"/>
      <w:contextualSpacing/>
    </w:pPr>
  </w:style>
  <w:style w:type="character" w:styleId="CommentReference">
    <w:name w:val="annotation reference"/>
    <w:basedOn w:val="DefaultParagraphFont"/>
    <w:uiPriority w:val="99"/>
    <w:semiHidden/>
    <w:unhideWhenUsed/>
    <w:rsid w:val="00DA3202"/>
    <w:rPr>
      <w:sz w:val="16"/>
      <w:szCs w:val="16"/>
    </w:rPr>
  </w:style>
  <w:style w:type="paragraph" w:styleId="CommentText">
    <w:name w:val="annotation text"/>
    <w:basedOn w:val="Normal"/>
    <w:link w:val="CommentTextChar"/>
    <w:uiPriority w:val="99"/>
    <w:unhideWhenUsed/>
    <w:rsid w:val="00DA3202"/>
    <w:pPr>
      <w:spacing w:line="240" w:lineRule="auto"/>
    </w:pPr>
    <w:rPr>
      <w:sz w:val="20"/>
      <w:szCs w:val="20"/>
    </w:rPr>
  </w:style>
  <w:style w:type="character" w:customStyle="1" w:styleId="CommentTextChar">
    <w:name w:val="Comment Text Char"/>
    <w:basedOn w:val="DefaultParagraphFont"/>
    <w:link w:val="CommentText"/>
    <w:uiPriority w:val="99"/>
    <w:rsid w:val="00DA3202"/>
    <w:rPr>
      <w:sz w:val="20"/>
      <w:szCs w:val="20"/>
    </w:rPr>
  </w:style>
  <w:style w:type="paragraph" w:styleId="Revision">
    <w:name w:val="Revision"/>
    <w:hidden/>
    <w:uiPriority w:val="99"/>
    <w:semiHidden/>
    <w:rsid w:val="00B30960"/>
    <w:pPr>
      <w:spacing w:after="0" w:line="240" w:lineRule="auto"/>
    </w:pPr>
  </w:style>
  <w:style w:type="paragraph" w:styleId="CommentSubject">
    <w:name w:val="annotation subject"/>
    <w:basedOn w:val="CommentText"/>
    <w:next w:val="CommentText"/>
    <w:link w:val="CommentSubjectChar"/>
    <w:uiPriority w:val="99"/>
    <w:semiHidden/>
    <w:unhideWhenUsed/>
    <w:rsid w:val="002A53DA"/>
    <w:rPr>
      <w:b/>
      <w:bCs/>
    </w:rPr>
  </w:style>
  <w:style w:type="character" w:customStyle="1" w:styleId="CommentSubjectChar">
    <w:name w:val="Comment Subject Char"/>
    <w:basedOn w:val="CommentTextChar"/>
    <w:link w:val="CommentSubject"/>
    <w:uiPriority w:val="99"/>
    <w:semiHidden/>
    <w:rsid w:val="002A53DA"/>
    <w:rPr>
      <w:b/>
      <w:bCs/>
      <w:sz w:val="20"/>
      <w:szCs w:val="20"/>
    </w:rPr>
  </w:style>
  <w:style w:type="character" w:styleId="Hyperlink">
    <w:name w:val="Hyperlink"/>
    <w:basedOn w:val="DefaultParagraphFont"/>
    <w:uiPriority w:val="99"/>
    <w:unhideWhenUsed/>
    <w:rsid w:val="00CD4418"/>
    <w:rPr>
      <w:color w:val="0563C1" w:themeColor="hyperlink"/>
      <w:u w:val="single"/>
    </w:rPr>
  </w:style>
  <w:style w:type="character" w:styleId="UnresolvedMention">
    <w:name w:val="Unresolved Mention"/>
    <w:basedOn w:val="DefaultParagraphFont"/>
    <w:uiPriority w:val="99"/>
    <w:semiHidden/>
    <w:unhideWhenUsed/>
    <w:rsid w:val="00CD4418"/>
    <w:rPr>
      <w:color w:val="605E5C"/>
      <w:shd w:val="clear" w:color="auto" w:fill="E1DFDD"/>
    </w:rPr>
  </w:style>
  <w:style w:type="paragraph" w:customStyle="1" w:styleId="Indented">
    <w:name w:val="Indented"/>
    <w:basedOn w:val="Normal"/>
    <w:rsid w:val="00126853"/>
    <w:pPr>
      <w:tabs>
        <w:tab w:val="left" w:pos="360"/>
      </w:tabs>
      <w:overflowPunct w:val="0"/>
      <w:autoSpaceDE w:val="0"/>
      <w:autoSpaceDN w:val="0"/>
      <w:adjustRightInd w:val="0"/>
      <w:spacing w:after="0" w:line="240" w:lineRule="auto"/>
      <w:ind w:left="360"/>
    </w:pPr>
    <w:rPr>
      <w:rFonts w:ascii="Times New Roman" w:eastAsia="Times New Roman" w:hAnsi="Times New Roman" w:cs="Times New Roman"/>
      <w:noProof/>
      <w:color w:val="00000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lidwasteinvoices@lakecountyfl.gov" TargetMode="External"/><Relationship Id="rId3" Type="http://schemas.openxmlformats.org/officeDocument/2006/relationships/settings" Target="settings.xml"/><Relationship Id="rId7" Type="http://schemas.openxmlformats.org/officeDocument/2006/relationships/hyperlink" Target="https://floridadep.gov/waste/permitting-compliance-assistance/content/used-oil-recyclin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757</Words>
  <Characters>4317</Characters>
  <Application>Microsoft Office Word</Application>
  <DocSecurity>8</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Falanga, Ron</dc:creator>
  <cp:keywords/>
  <dc:description/>
  <cp:lastModifiedBy>Falanga, Ron</cp:lastModifiedBy>
  <cp:revision>3</cp:revision>
  <cp:lastPrinted>2021-08-24T14:59:00Z</cp:lastPrinted>
  <dcterms:created xsi:type="dcterms:W3CDTF">2026-08-27T16:54:00Z</dcterms:created>
  <dcterms:modified xsi:type="dcterms:W3CDTF">2026-08-27T20:45:00Z</dcterms:modified>
</cp:coreProperties>
</file>