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1CA12539">
            <wp:extent cx="1152152" cy="936625"/>
            <wp:effectExtent l="0" t="0" r="0" b="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44" cy="94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5C89CAE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CC3875">
        <w:rPr>
          <w:bCs/>
          <w:szCs w:val="24"/>
        </w:rPr>
        <w:t>EMS Billing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341AEC">
        <w:rPr>
          <w:szCs w:val="24"/>
        </w:rPr>
        <w:t>4/1/26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6C9BCD57" w:rsidR="00EA1F05" w:rsidRPr="00DA4DE3" w:rsidRDefault="00EA1F05" w:rsidP="00341AEC">
      <w:pPr>
        <w:pStyle w:val="ListParagraph"/>
        <w:numPr>
          <w:ilvl w:val="0"/>
          <w:numId w:val="8"/>
        </w:numPr>
        <w:tabs>
          <w:tab w:val="left" w:pos="900"/>
        </w:tabs>
        <w:ind w:left="907" w:hanging="907"/>
        <w:jc w:val="both"/>
        <w:rPr>
          <w:rFonts w:ascii="Times New Roman" w:hAnsi="Times New Roman"/>
          <w:color w:val="000000"/>
          <w:sz w:val="24"/>
          <w:szCs w:val="24"/>
        </w:rPr>
      </w:pPr>
      <w:r w:rsidRPr="00DA4DE3">
        <w:rPr>
          <w:rFonts w:ascii="Times New Roman" w:hAnsi="Times New Roman"/>
          <w:color w:val="000000"/>
          <w:sz w:val="24"/>
          <w:szCs w:val="24"/>
        </w:rPr>
        <w:t>W</w:t>
      </w:r>
      <w:r w:rsidR="0065056E">
        <w:rPr>
          <w:rFonts w:ascii="Times New Roman" w:hAnsi="Times New Roman"/>
          <w:color w:val="000000"/>
          <w:sz w:val="24"/>
          <w:szCs w:val="24"/>
        </w:rPr>
        <w:t xml:space="preserve">e typically are the technology provider only in these instances. Do you know if there’s any willingness by the county to submit a modified pricing proposal so that the service component of the opportunity can be removed? </w:t>
      </w:r>
      <w:proofErr w:type="gramStart"/>
      <w:r w:rsidR="0065056E">
        <w:rPr>
          <w:rFonts w:ascii="Times New Roman" w:hAnsi="Times New Roman"/>
          <w:color w:val="000000"/>
          <w:sz w:val="24"/>
          <w:szCs w:val="24"/>
        </w:rPr>
        <w:t>Thus</w:t>
      </w:r>
      <w:proofErr w:type="gramEnd"/>
      <w:r w:rsidR="0065056E">
        <w:rPr>
          <w:rFonts w:ascii="Times New Roman" w:hAnsi="Times New Roman"/>
          <w:color w:val="000000"/>
          <w:sz w:val="24"/>
          <w:szCs w:val="24"/>
        </w:rPr>
        <w:t xml:space="preserve"> providing only the technology as </w:t>
      </w:r>
      <w:proofErr w:type="gramStart"/>
      <w:r w:rsidR="0065056E">
        <w:rPr>
          <w:rFonts w:ascii="Times New Roman" w:hAnsi="Times New Roman"/>
          <w:color w:val="000000"/>
          <w:sz w:val="24"/>
          <w:szCs w:val="24"/>
        </w:rPr>
        <w:t>our</w:t>
      </w:r>
      <w:proofErr w:type="gramEnd"/>
      <w:r w:rsidR="006505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5056E">
        <w:rPr>
          <w:rFonts w:ascii="Times New Roman" w:hAnsi="Times New Roman"/>
          <w:color w:val="000000"/>
          <w:sz w:val="24"/>
          <w:szCs w:val="24"/>
        </w:rPr>
        <w:t>offering</w:t>
      </w:r>
      <w:proofErr w:type="gramEnd"/>
      <w:r w:rsidR="0065056E">
        <w:rPr>
          <w:rFonts w:ascii="Times New Roman" w:hAnsi="Times New Roman"/>
          <w:color w:val="000000"/>
          <w:sz w:val="24"/>
          <w:szCs w:val="24"/>
        </w:rPr>
        <w:t>?</w:t>
      </w:r>
    </w:p>
    <w:p w14:paraId="502707AC" w14:textId="5C60DFC7" w:rsidR="002D4C1C" w:rsidRPr="00DA4DE3" w:rsidRDefault="0065056E" w:rsidP="00922195">
      <w:pPr>
        <w:pStyle w:val="ListParagraph"/>
        <w:numPr>
          <w:ilvl w:val="1"/>
          <w:numId w:val="8"/>
        </w:numPr>
        <w:spacing w:after="120"/>
        <w:ind w:left="892" w:hanging="446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No.</w:t>
      </w:r>
    </w:p>
    <w:p w14:paraId="6B9F4DDC" w14:textId="60894F7D" w:rsidR="00EA1F05" w:rsidRDefault="0065056E" w:rsidP="00341AEC">
      <w:pPr>
        <w:pStyle w:val="ListParagraph"/>
        <w:numPr>
          <w:ilvl w:val="0"/>
          <w:numId w:val="8"/>
        </w:numPr>
        <w:tabs>
          <w:tab w:val="left" w:pos="900"/>
        </w:tabs>
        <w:ind w:left="907" w:hanging="9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 is currently responsible for credit card processing fees, the billing vendor, the patient, or the agency?</w:t>
      </w:r>
    </w:p>
    <w:p w14:paraId="2223DDBF" w14:textId="6D9F5544" w:rsidR="00DA4DE3" w:rsidRPr="0065056E" w:rsidRDefault="00341AEC" w:rsidP="00922195">
      <w:pPr>
        <w:pStyle w:val="ListParagraph"/>
        <w:numPr>
          <w:ilvl w:val="1"/>
          <w:numId w:val="8"/>
        </w:numPr>
        <w:spacing w:after="120"/>
        <w:ind w:left="892" w:hanging="446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The billing vendor.</w:t>
      </w:r>
    </w:p>
    <w:p w14:paraId="088DBAD5" w14:textId="40D7508D" w:rsidR="00DA4DE3" w:rsidRDefault="0065056E" w:rsidP="00341AEC">
      <w:pPr>
        <w:pStyle w:val="ListParagraph"/>
        <w:numPr>
          <w:ilvl w:val="0"/>
          <w:numId w:val="8"/>
        </w:numPr>
        <w:tabs>
          <w:tab w:val="left" w:pos="900"/>
        </w:tabs>
        <w:ind w:left="907" w:hanging="9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Which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ePCR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software are you currently using, and are there any anticipated changes in the future?</w:t>
      </w:r>
    </w:p>
    <w:p w14:paraId="19960857" w14:textId="3EC717EF" w:rsidR="00DA4DE3" w:rsidRPr="0065056E" w:rsidRDefault="00341AEC" w:rsidP="00922195">
      <w:pPr>
        <w:pStyle w:val="ListParagraph"/>
        <w:numPr>
          <w:ilvl w:val="1"/>
          <w:numId w:val="8"/>
        </w:numPr>
        <w:spacing w:after="120"/>
        <w:ind w:left="892" w:hanging="44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ESO with no anticipated changes.</w:t>
      </w:r>
    </w:p>
    <w:p w14:paraId="4FD27277" w14:textId="04F9905C" w:rsidR="0065056E" w:rsidRDefault="0065056E" w:rsidP="00341AEC">
      <w:pPr>
        <w:pStyle w:val="ListParagraph"/>
        <w:numPr>
          <w:ilvl w:val="0"/>
          <w:numId w:val="8"/>
        </w:numPr>
        <w:tabs>
          <w:tab w:val="left" w:pos="90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was your total cash collected during the most recent fiscal year?</w:t>
      </w:r>
    </w:p>
    <w:p w14:paraId="49DC8119" w14:textId="3F925E05" w:rsidR="0065056E" w:rsidRPr="0065056E" w:rsidRDefault="00341AEC" w:rsidP="00922195">
      <w:pPr>
        <w:pStyle w:val="ListParagraph"/>
        <w:numPr>
          <w:ilvl w:val="1"/>
          <w:numId w:val="8"/>
        </w:numPr>
        <w:spacing w:after="120"/>
        <w:ind w:left="892" w:hanging="44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FY2025 - $19,040,412.99</w:t>
      </w:r>
    </w:p>
    <w:p w14:paraId="633EC34B" w14:textId="3D4D1BE7" w:rsidR="0065056E" w:rsidRDefault="0065056E" w:rsidP="00341AEC">
      <w:pPr>
        <w:pStyle w:val="ListParagraph"/>
        <w:numPr>
          <w:ilvl w:val="0"/>
          <w:numId w:val="8"/>
        </w:numPr>
        <w:tabs>
          <w:tab w:val="left" w:pos="900"/>
        </w:tabs>
        <w:ind w:left="907" w:hanging="9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Could you please provide your current fee schedule by level of services?</w:t>
      </w:r>
      <w:r w:rsidR="00CC3875">
        <w:rPr>
          <w:rFonts w:ascii="Times New Roman" w:hAnsi="Times New Roman"/>
          <w:color w:val="000000"/>
          <w:sz w:val="24"/>
          <w:szCs w:val="24"/>
        </w:rPr>
        <w:t xml:space="preserve"> BLS Emergent, ALS Emergent, BLS Non-Emergency, and ALS Non-Emergent</w:t>
      </w:r>
      <w:r w:rsidR="00341AEC">
        <w:rPr>
          <w:rFonts w:ascii="Times New Roman" w:hAnsi="Times New Roman"/>
          <w:color w:val="000000"/>
          <w:sz w:val="24"/>
          <w:szCs w:val="24"/>
        </w:rPr>
        <w:t>.</w:t>
      </w:r>
    </w:p>
    <w:p w14:paraId="47AFD3ED" w14:textId="77777777" w:rsidR="00341AEC" w:rsidRDefault="00341AEC" w:rsidP="00341AEC">
      <w:pPr>
        <w:pStyle w:val="ListParagraph"/>
        <w:numPr>
          <w:ilvl w:val="1"/>
          <w:numId w:val="8"/>
        </w:numPr>
        <w:ind w:left="893" w:hanging="44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FY 2026 Fee Schedule: </w:t>
      </w:r>
    </w:p>
    <w:p w14:paraId="3F6200BE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ALS Emergency $650</w:t>
      </w:r>
    </w:p>
    <w:p w14:paraId="2DC3441A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ALS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Non-Emergency</w:t>
      </w:r>
      <w:proofErr w:type="gram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$600</w:t>
      </w:r>
    </w:p>
    <w:p w14:paraId="3718736F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ALS2 $785</w:t>
      </w:r>
    </w:p>
    <w:p w14:paraId="401148EF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Specialty Care $900</w:t>
      </w:r>
    </w:p>
    <w:p w14:paraId="7227C9F8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BLS Emergency $550</w:t>
      </w:r>
    </w:p>
    <w:p w14:paraId="7B7C246E" w14:textId="77777777" w:rsidR="00341AEC" w:rsidRDefault="00341AEC" w:rsidP="00341AEC">
      <w:pPr>
        <w:pStyle w:val="ListParagraph"/>
        <w:ind w:left="89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BLS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Non-Emergency</w:t>
      </w:r>
      <w:proofErr w:type="gram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$500</w:t>
      </w:r>
    </w:p>
    <w:p w14:paraId="648E7B2E" w14:textId="77777777" w:rsidR="00341AEC" w:rsidRPr="0065056E" w:rsidRDefault="00341AEC" w:rsidP="00341AEC">
      <w:pPr>
        <w:pStyle w:val="ListParagraph"/>
        <w:spacing w:after="120"/>
        <w:ind w:left="89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Mileage $11.00</w:t>
      </w:r>
    </w:p>
    <w:p w14:paraId="5249BC3C" w14:textId="36BDC479" w:rsidR="0065056E" w:rsidRDefault="0065056E" w:rsidP="00341AEC">
      <w:pPr>
        <w:pStyle w:val="ListParagraph"/>
        <w:numPr>
          <w:ilvl w:val="0"/>
          <w:numId w:val="8"/>
        </w:numPr>
        <w:tabs>
          <w:tab w:val="left" w:pos="900"/>
        </w:tabs>
        <w:ind w:left="907" w:hanging="9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Does your current vendor employ any on-site staff, and if so, is that included as part of this RFP?</w:t>
      </w:r>
    </w:p>
    <w:p w14:paraId="1242A56B" w14:textId="2436AC22" w:rsidR="0065056E" w:rsidRPr="0065056E" w:rsidRDefault="00341AEC" w:rsidP="00922195">
      <w:pPr>
        <w:pStyle w:val="ListParagraph"/>
        <w:numPr>
          <w:ilvl w:val="1"/>
          <w:numId w:val="8"/>
        </w:numPr>
        <w:spacing w:after="120"/>
        <w:ind w:left="892" w:hanging="446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No. On-site billing staff are County employees.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lastRenderedPageBreak/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8449B65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65056E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65056E">
      <w:rPr>
        <w:b/>
        <w:bCs/>
      </w:rPr>
      <w:t>522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B71"/>
    <w:multiLevelType w:val="hybridMultilevel"/>
    <w:tmpl w:val="9C528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348"/>
    <w:multiLevelType w:val="hybridMultilevel"/>
    <w:tmpl w:val="2C58A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8BC6D00C"/>
    <w:lvl w:ilvl="0">
      <w:start w:val="40"/>
      <w:numFmt w:val="decimal"/>
      <w:lvlText w:val="Q%1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2"/>
  </w:num>
  <w:num w:numId="2" w16cid:durableId="19864184">
    <w:abstractNumId w:val="9"/>
  </w:num>
  <w:num w:numId="3" w16cid:durableId="1569223518">
    <w:abstractNumId w:val="8"/>
  </w:num>
  <w:num w:numId="4" w16cid:durableId="584000639">
    <w:abstractNumId w:val="10"/>
  </w:num>
  <w:num w:numId="5" w16cid:durableId="489567764">
    <w:abstractNumId w:val="3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4"/>
  </w:num>
  <w:num w:numId="10" w16cid:durableId="402987981">
    <w:abstractNumId w:val="0"/>
  </w:num>
  <w:num w:numId="11" w16cid:durableId="27154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flly9gxvwKr2hApaY8xskTR2LD5IlrjvbRdvkap0ZEBGVed0hruZWBA190+PxIVL1unU5lBLc28iSErsuCmg==" w:salt="SLkZwDiDFIaerhTZwjmA4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1AEC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056E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23F49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22195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3875"/>
    <w:rsid w:val="00CC4FF2"/>
    <w:rsid w:val="00CD038E"/>
    <w:rsid w:val="00CE0010"/>
    <w:rsid w:val="00CF68E6"/>
    <w:rsid w:val="00D01ADF"/>
    <w:rsid w:val="00D20816"/>
    <w:rsid w:val="00D258A9"/>
    <w:rsid w:val="00D30720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723F49"/>
    <w:rsid w:val="008F6B69"/>
    <w:rsid w:val="00925724"/>
    <w:rsid w:val="00D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1862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2026-03-31T16:09:00Z</dcterms:created>
  <dcterms:modified xsi:type="dcterms:W3CDTF">2026-04-01T20:41:00Z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