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307338E3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2A51A9" w:rsidRPr="002A51A9">
        <w:rPr>
          <w:b/>
          <w:szCs w:val="24"/>
        </w:rPr>
        <w:t>RISK INSURANCE BROKER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2A51A9">
        <w:rPr>
          <w:szCs w:val="24"/>
        </w:rPr>
        <w:t>5/13/2026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598F8DCB" w:rsidR="00B60E88" w:rsidRPr="004E45FB" w:rsidRDefault="00271D07" w:rsidP="004E45FB">
      <w:pPr>
        <w:pStyle w:val="Default"/>
        <w:tabs>
          <w:tab w:val="left" w:pos="360"/>
        </w:tabs>
        <w:spacing w:after="240"/>
        <w:ind w:left="360" w:hanging="360"/>
        <w:jc w:val="center"/>
        <w:rPr>
          <w:b/>
          <w:bCs/>
          <w:sz w:val="32"/>
          <w:szCs w:val="32"/>
        </w:rPr>
      </w:pPr>
      <w:r w:rsidRPr="004E45FB">
        <w:rPr>
          <w:b/>
          <w:bCs/>
          <w:sz w:val="32"/>
          <w:szCs w:val="32"/>
        </w:rPr>
        <w:t xml:space="preserve">THIS ADDENDUM </w:t>
      </w:r>
      <w:r w:rsidR="004E45FB" w:rsidRPr="004E45FB">
        <w:rPr>
          <w:b/>
          <w:bCs/>
          <w:sz w:val="32"/>
          <w:szCs w:val="32"/>
        </w:rPr>
        <w:t xml:space="preserve">EXTENDS </w:t>
      </w:r>
      <w:r w:rsidRPr="004E45FB">
        <w:rPr>
          <w:b/>
          <w:bCs/>
          <w:sz w:val="32"/>
          <w:szCs w:val="32"/>
        </w:rPr>
        <w:t xml:space="preserve">THE </w:t>
      </w:r>
      <w:r w:rsidR="00F4076C" w:rsidRPr="004E45FB">
        <w:rPr>
          <w:b/>
          <w:bCs/>
          <w:sz w:val="32"/>
          <w:szCs w:val="32"/>
        </w:rPr>
        <w:t xml:space="preserve">PROPOSAL SUBMISSION </w:t>
      </w:r>
      <w:r w:rsidRPr="004E45FB">
        <w:rPr>
          <w:b/>
          <w:bCs/>
          <w:sz w:val="32"/>
          <w:szCs w:val="32"/>
        </w:rPr>
        <w:t>D</w:t>
      </w:r>
      <w:r w:rsidR="00F4076C" w:rsidRPr="004E45FB">
        <w:rPr>
          <w:b/>
          <w:bCs/>
          <w:sz w:val="32"/>
          <w:szCs w:val="32"/>
        </w:rPr>
        <w:t>EADLINE</w:t>
      </w:r>
      <w:r w:rsidR="004762D7" w:rsidRPr="004E45FB">
        <w:rPr>
          <w:b/>
          <w:bCs/>
          <w:sz w:val="32"/>
          <w:szCs w:val="32"/>
        </w:rPr>
        <w:t xml:space="preserve"> TO MAY 27, 2026.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147AA856" w14:textId="0ED8DF7B" w:rsidR="002A51A9" w:rsidRPr="002A51A9" w:rsidRDefault="002A51A9" w:rsidP="002A51A9">
      <w:pPr>
        <w:tabs>
          <w:tab w:val="left" w:pos="180"/>
        </w:tabs>
        <w:ind w:left="450" w:hanging="450"/>
        <w:rPr>
          <w:szCs w:val="24"/>
        </w:rPr>
      </w:pPr>
      <w:r w:rsidRPr="002A51A9">
        <w:rPr>
          <w:b/>
          <w:bCs/>
          <w:szCs w:val="24"/>
        </w:rPr>
        <w:t>Q1. Current Broker Compensation</w:t>
      </w:r>
      <w:r w:rsidRPr="002A51A9">
        <w:rPr>
          <w:b/>
          <w:bCs/>
          <w:snapToGrid/>
          <w:szCs w:val="24"/>
        </w:rPr>
        <w:t xml:space="preserve"> - </w:t>
      </w:r>
      <w:r w:rsidRPr="002A51A9">
        <w:rPr>
          <w:szCs w:val="24"/>
        </w:rPr>
        <w:t>Please advise if there are any policies that are not included in the annual fee. If so, please advise compensation structure and amount.</w:t>
      </w:r>
    </w:p>
    <w:p w14:paraId="3ABFE2E9" w14:textId="77777777" w:rsidR="002A51A9" w:rsidRPr="004E45FB" w:rsidRDefault="002A51A9" w:rsidP="002A51A9">
      <w:pPr>
        <w:rPr>
          <w:sz w:val="8"/>
          <w:szCs w:val="8"/>
        </w:rPr>
      </w:pPr>
    </w:p>
    <w:p w14:paraId="7BC644B2" w14:textId="50EE04E5" w:rsidR="002A51A9" w:rsidRPr="002A51A9" w:rsidRDefault="00563499" w:rsidP="002A51A9">
      <w:pPr>
        <w:ind w:left="360" w:hanging="360"/>
        <w:rPr>
          <w:b/>
          <w:bCs/>
          <w:snapToGrid/>
          <w:szCs w:val="24"/>
        </w:rPr>
      </w:pPr>
      <w:r>
        <w:rPr>
          <w:b/>
          <w:bCs/>
          <w:szCs w:val="24"/>
        </w:rPr>
        <w:t xml:space="preserve"> </w:t>
      </w:r>
      <w:r w:rsidR="002A51A9" w:rsidRPr="002A51A9">
        <w:rPr>
          <w:b/>
          <w:bCs/>
          <w:szCs w:val="24"/>
        </w:rPr>
        <w:t>A1. Information can be viewed by submitting Attachment 5</w:t>
      </w:r>
      <w:r w:rsidR="002A51A9">
        <w:rPr>
          <w:b/>
          <w:bCs/>
          <w:szCs w:val="24"/>
        </w:rPr>
        <w:t xml:space="preserve"> - </w:t>
      </w:r>
      <w:r w:rsidR="002A51A9" w:rsidRPr="002A51A9">
        <w:rPr>
          <w:b/>
          <w:bCs/>
          <w:szCs w:val="24"/>
        </w:rPr>
        <w:t xml:space="preserve">Viewing Confidential Documents 26-501. </w:t>
      </w:r>
    </w:p>
    <w:p w14:paraId="4098A47D" w14:textId="77777777" w:rsidR="002A51A9" w:rsidRPr="002A51A9" w:rsidRDefault="002A51A9" w:rsidP="002A51A9">
      <w:pPr>
        <w:rPr>
          <w:szCs w:val="24"/>
        </w:rPr>
      </w:pPr>
    </w:p>
    <w:p w14:paraId="3AEB208F" w14:textId="26908068" w:rsidR="002A51A9" w:rsidRPr="002A51A9" w:rsidRDefault="002A51A9" w:rsidP="00563499">
      <w:pPr>
        <w:ind w:left="540" w:hanging="450"/>
        <w:rPr>
          <w:szCs w:val="24"/>
        </w:rPr>
      </w:pPr>
      <w:r w:rsidRPr="002A51A9">
        <w:rPr>
          <w:b/>
          <w:bCs/>
          <w:szCs w:val="24"/>
        </w:rPr>
        <w:t>Q2. Current Broker Contract</w:t>
      </w:r>
      <w:r w:rsidRPr="002A51A9">
        <w:rPr>
          <w:szCs w:val="24"/>
        </w:rPr>
        <w:t xml:space="preserve"> - Please provide a copy of the County’s current contract with its broker.</w:t>
      </w:r>
    </w:p>
    <w:p w14:paraId="74C533C4" w14:textId="77777777" w:rsidR="002A51A9" w:rsidRPr="004E45FB" w:rsidRDefault="002A51A9" w:rsidP="002A51A9">
      <w:pPr>
        <w:rPr>
          <w:sz w:val="8"/>
          <w:szCs w:val="8"/>
        </w:rPr>
      </w:pPr>
    </w:p>
    <w:p w14:paraId="14288BC6" w14:textId="75AEFA45" w:rsidR="002A51A9" w:rsidRPr="002A51A9" w:rsidRDefault="002A51A9" w:rsidP="00563499">
      <w:pPr>
        <w:ind w:left="540" w:hanging="540"/>
        <w:rPr>
          <w:b/>
          <w:bCs/>
          <w:szCs w:val="24"/>
        </w:rPr>
      </w:pPr>
      <w:r w:rsidRPr="002A51A9">
        <w:rPr>
          <w:b/>
          <w:bCs/>
          <w:szCs w:val="24"/>
        </w:rPr>
        <w:t xml:space="preserve">A2. </w:t>
      </w:r>
      <w:r>
        <w:rPr>
          <w:b/>
          <w:bCs/>
          <w:szCs w:val="24"/>
        </w:rPr>
        <w:t xml:space="preserve"> Contract 18-0011 can be viewed using the following link: </w:t>
      </w:r>
      <w:hyperlink r:id="rId11" w:anchor="docaccess-741f38b398b926078b76c507539dd44d" w:history="1">
        <w:r w:rsidRPr="002A51A9">
          <w:rPr>
            <w:color w:val="0000FF"/>
            <w:u w:val="single"/>
          </w:rPr>
          <w:t>Term and Supply Listing - Office of Procurement Services</w:t>
        </w:r>
      </w:hyperlink>
    </w:p>
    <w:p w14:paraId="694CDCEC" w14:textId="77777777" w:rsidR="002A51A9" w:rsidRPr="002A51A9" w:rsidRDefault="002A51A9" w:rsidP="002A51A9">
      <w:pPr>
        <w:rPr>
          <w:b/>
          <w:bCs/>
          <w:szCs w:val="24"/>
        </w:rPr>
      </w:pPr>
    </w:p>
    <w:p w14:paraId="362AB255" w14:textId="01414DA2" w:rsidR="002A51A9" w:rsidRPr="002A51A9" w:rsidRDefault="002A51A9" w:rsidP="00563499">
      <w:pPr>
        <w:ind w:left="450" w:hanging="450"/>
        <w:rPr>
          <w:szCs w:val="24"/>
        </w:rPr>
      </w:pPr>
      <w:r w:rsidRPr="002A51A9">
        <w:rPr>
          <w:b/>
          <w:bCs/>
          <w:szCs w:val="24"/>
        </w:rPr>
        <w:t xml:space="preserve">Q3. </w:t>
      </w:r>
      <w:r w:rsidRPr="00563499">
        <w:rPr>
          <w:b/>
          <w:bCs/>
          <w:szCs w:val="24"/>
        </w:rPr>
        <w:t>Intermediary/Wholesaler Compensation</w:t>
      </w:r>
      <w:r w:rsidRPr="002A51A9">
        <w:rPr>
          <w:b/>
          <w:bCs/>
          <w:szCs w:val="24"/>
        </w:rPr>
        <w:t xml:space="preserve"> - </w:t>
      </w:r>
      <w:r w:rsidRPr="002A51A9">
        <w:rPr>
          <w:szCs w:val="24"/>
        </w:rPr>
        <w:t>Is there a cap on Intermediary Compensation? If so, what is the cap. Please provide a copy of the most recent intermediary/wholesaler compensation disclosure received.</w:t>
      </w:r>
    </w:p>
    <w:p w14:paraId="21C10D86" w14:textId="77777777" w:rsidR="002A51A9" w:rsidRPr="004E45FB" w:rsidRDefault="002A51A9" w:rsidP="002A51A9">
      <w:pPr>
        <w:rPr>
          <w:sz w:val="8"/>
          <w:szCs w:val="8"/>
        </w:rPr>
      </w:pPr>
    </w:p>
    <w:p w14:paraId="0F4D5C65" w14:textId="716044EE" w:rsidR="002A51A9" w:rsidRPr="002A51A9" w:rsidRDefault="002A51A9" w:rsidP="002A51A9">
      <w:pPr>
        <w:rPr>
          <w:b/>
          <w:bCs/>
          <w:szCs w:val="24"/>
        </w:rPr>
      </w:pPr>
      <w:r w:rsidRPr="002A51A9">
        <w:rPr>
          <w:b/>
          <w:bCs/>
          <w:szCs w:val="24"/>
        </w:rPr>
        <w:t>A3.</w:t>
      </w:r>
      <w:r w:rsidR="00563499">
        <w:rPr>
          <w:b/>
          <w:bCs/>
          <w:szCs w:val="24"/>
        </w:rPr>
        <w:t xml:space="preserve">  This has not been determined at this time. </w:t>
      </w:r>
    </w:p>
    <w:p w14:paraId="1F082526" w14:textId="77777777" w:rsidR="002A51A9" w:rsidRPr="002A51A9" w:rsidRDefault="002A51A9" w:rsidP="002A51A9">
      <w:pPr>
        <w:rPr>
          <w:b/>
          <w:bCs/>
          <w:szCs w:val="24"/>
        </w:rPr>
      </w:pPr>
    </w:p>
    <w:p w14:paraId="1685D41C" w14:textId="513F9963" w:rsidR="002A51A9" w:rsidRPr="002A51A9" w:rsidRDefault="002A51A9" w:rsidP="00563499">
      <w:pPr>
        <w:ind w:left="450" w:hanging="450"/>
        <w:rPr>
          <w:szCs w:val="24"/>
        </w:rPr>
      </w:pPr>
      <w:r w:rsidRPr="002A51A9">
        <w:rPr>
          <w:b/>
          <w:bCs/>
          <w:szCs w:val="24"/>
        </w:rPr>
        <w:t>Q4. Exhibit A – Section 2.9</w:t>
      </w:r>
      <w:r w:rsidRPr="002A51A9">
        <w:rPr>
          <w:szCs w:val="24"/>
        </w:rPr>
        <w:t xml:space="preserve"> - What loss control and/or safety services are currently being provided by the insurers?</w:t>
      </w:r>
    </w:p>
    <w:p w14:paraId="29D1B93C" w14:textId="77777777" w:rsidR="002A51A9" w:rsidRPr="004E45FB" w:rsidRDefault="002A51A9" w:rsidP="002A51A9">
      <w:pPr>
        <w:rPr>
          <w:sz w:val="8"/>
          <w:szCs w:val="8"/>
        </w:rPr>
      </w:pPr>
    </w:p>
    <w:p w14:paraId="5D9D502B" w14:textId="0C9C5A78" w:rsidR="002A51A9" w:rsidRPr="002A51A9" w:rsidRDefault="002A51A9" w:rsidP="00563499">
      <w:pPr>
        <w:ind w:left="360" w:hanging="360"/>
        <w:rPr>
          <w:b/>
          <w:bCs/>
          <w:szCs w:val="24"/>
        </w:rPr>
      </w:pPr>
      <w:r w:rsidRPr="002A51A9">
        <w:rPr>
          <w:b/>
          <w:bCs/>
          <w:szCs w:val="24"/>
        </w:rPr>
        <w:t>A4.</w:t>
      </w:r>
      <w:r w:rsidR="00563499">
        <w:rPr>
          <w:b/>
          <w:bCs/>
          <w:szCs w:val="24"/>
        </w:rPr>
        <w:t xml:space="preserve"> Information can be viewed by submitting Attachment 5 – Viewing Confidential Documents 26-501</w:t>
      </w:r>
    </w:p>
    <w:p w14:paraId="2726FD95" w14:textId="77777777" w:rsidR="002A51A9" w:rsidRPr="002A51A9" w:rsidRDefault="002A51A9" w:rsidP="002A51A9">
      <w:pPr>
        <w:rPr>
          <w:b/>
          <w:bCs/>
          <w:szCs w:val="24"/>
        </w:rPr>
      </w:pPr>
    </w:p>
    <w:p w14:paraId="1DDAF494" w14:textId="2BE1140F" w:rsidR="002A51A9" w:rsidRPr="002A51A9" w:rsidRDefault="002A51A9" w:rsidP="00563499">
      <w:pPr>
        <w:ind w:left="450" w:hanging="450"/>
        <w:rPr>
          <w:szCs w:val="24"/>
        </w:rPr>
      </w:pPr>
      <w:r w:rsidRPr="002A51A9">
        <w:rPr>
          <w:b/>
          <w:bCs/>
          <w:szCs w:val="24"/>
        </w:rPr>
        <w:t>Q5. Exhibit A – Section 2.11</w:t>
      </w:r>
      <w:r w:rsidRPr="002A51A9">
        <w:rPr>
          <w:szCs w:val="24"/>
        </w:rPr>
        <w:t xml:space="preserve"> - What safety-related training services are currently being provided by the County’s broker?</w:t>
      </w:r>
    </w:p>
    <w:p w14:paraId="3465A3FE" w14:textId="77777777" w:rsidR="002A51A9" w:rsidRPr="004E45FB" w:rsidRDefault="002A51A9" w:rsidP="002A51A9">
      <w:pPr>
        <w:rPr>
          <w:sz w:val="8"/>
          <w:szCs w:val="8"/>
        </w:rPr>
      </w:pPr>
    </w:p>
    <w:p w14:paraId="54C3AEF7" w14:textId="47FCF388" w:rsidR="002A51A9" w:rsidRPr="002A51A9" w:rsidRDefault="002A51A9" w:rsidP="00563499">
      <w:pPr>
        <w:ind w:left="450" w:hanging="450"/>
        <w:rPr>
          <w:b/>
          <w:bCs/>
          <w:szCs w:val="24"/>
        </w:rPr>
      </w:pPr>
      <w:r w:rsidRPr="002A51A9">
        <w:rPr>
          <w:b/>
          <w:bCs/>
          <w:szCs w:val="24"/>
        </w:rPr>
        <w:t>A5.</w:t>
      </w:r>
      <w:r w:rsidR="00563499">
        <w:rPr>
          <w:b/>
          <w:bCs/>
          <w:szCs w:val="24"/>
        </w:rPr>
        <w:t xml:space="preserve"> Information can be viewed by submitting Attachment 5 – Viewing Confidential Documents 26-501. </w:t>
      </w:r>
    </w:p>
    <w:p w14:paraId="73E59520" w14:textId="77777777" w:rsidR="002A51A9" w:rsidRPr="002A51A9" w:rsidRDefault="002A51A9" w:rsidP="002A51A9">
      <w:pPr>
        <w:rPr>
          <w:b/>
          <w:bCs/>
          <w:szCs w:val="24"/>
        </w:rPr>
      </w:pPr>
    </w:p>
    <w:p w14:paraId="4996D1C7" w14:textId="30D3E482" w:rsidR="002A51A9" w:rsidRPr="002A51A9" w:rsidRDefault="002A51A9" w:rsidP="00563499">
      <w:pPr>
        <w:ind w:left="450" w:hanging="450"/>
        <w:rPr>
          <w:szCs w:val="24"/>
        </w:rPr>
      </w:pPr>
      <w:r w:rsidRPr="002A51A9">
        <w:rPr>
          <w:b/>
          <w:bCs/>
          <w:szCs w:val="24"/>
        </w:rPr>
        <w:t>Q6</w:t>
      </w:r>
      <w:r w:rsidRPr="00563499">
        <w:rPr>
          <w:b/>
          <w:bCs/>
          <w:szCs w:val="24"/>
        </w:rPr>
        <w:t>. Exhibit A – Section 2.18</w:t>
      </w:r>
      <w:r w:rsidRPr="002A51A9">
        <w:rPr>
          <w:szCs w:val="24"/>
        </w:rPr>
        <w:t xml:space="preserve"> - Please provide the most recent policy premiums and commissions and other remuneration disclosures issued by the current broker.</w:t>
      </w:r>
    </w:p>
    <w:p w14:paraId="1CE48183" w14:textId="77777777" w:rsidR="002A51A9" w:rsidRPr="004E45FB" w:rsidRDefault="002A51A9" w:rsidP="002A51A9">
      <w:pPr>
        <w:rPr>
          <w:sz w:val="8"/>
          <w:szCs w:val="8"/>
        </w:rPr>
      </w:pPr>
    </w:p>
    <w:p w14:paraId="6811D9CE" w14:textId="0B39E701" w:rsidR="002A51A9" w:rsidRPr="002A51A9" w:rsidRDefault="002A51A9" w:rsidP="004762D7">
      <w:pPr>
        <w:ind w:left="450" w:hanging="450"/>
        <w:rPr>
          <w:b/>
          <w:bCs/>
          <w:szCs w:val="24"/>
        </w:rPr>
      </w:pPr>
      <w:r w:rsidRPr="002A51A9">
        <w:rPr>
          <w:b/>
          <w:bCs/>
          <w:szCs w:val="24"/>
        </w:rPr>
        <w:t>A6.</w:t>
      </w:r>
      <w:r w:rsidR="004762D7">
        <w:rPr>
          <w:b/>
          <w:bCs/>
          <w:szCs w:val="24"/>
        </w:rPr>
        <w:t xml:space="preserve"> Information can be viewed by submitting Attachment 5 – Viewing Confidential Documents 26-501.</w:t>
      </w:r>
    </w:p>
    <w:p w14:paraId="39FAA186" w14:textId="77777777" w:rsidR="002A51A9" w:rsidRPr="002A51A9" w:rsidRDefault="002A51A9" w:rsidP="002A51A9">
      <w:pPr>
        <w:rPr>
          <w:b/>
          <w:bCs/>
          <w:szCs w:val="24"/>
        </w:rPr>
      </w:pPr>
    </w:p>
    <w:p w14:paraId="5F13708A" w14:textId="2D5591D5" w:rsidR="002A51A9" w:rsidRPr="002A51A9" w:rsidRDefault="002A51A9" w:rsidP="004762D7">
      <w:pPr>
        <w:ind w:left="450" w:hanging="450"/>
        <w:rPr>
          <w:szCs w:val="24"/>
        </w:rPr>
      </w:pPr>
      <w:r w:rsidRPr="002A51A9">
        <w:rPr>
          <w:b/>
          <w:bCs/>
          <w:szCs w:val="24"/>
        </w:rPr>
        <w:t>Q7. Exhibit A – Section 2.31</w:t>
      </w:r>
      <w:r w:rsidRPr="002A51A9">
        <w:rPr>
          <w:szCs w:val="24"/>
        </w:rPr>
        <w:t xml:space="preserve"> - What additional services are currently being provided by the broker to the County?</w:t>
      </w:r>
      <w:r w:rsidR="004762D7">
        <w:rPr>
          <w:szCs w:val="24"/>
        </w:rPr>
        <w:t xml:space="preserve"> </w:t>
      </w:r>
      <w:r w:rsidRPr="002A51A9">
        <w:rPr>
          <w:szCs w:val="24"/>
        </w:rPr>
        <w:t>Are there any services not currently being provided that the County would like to receive under the new contract?</w:t>
      </w:r>
    </w:p>
    <w:p w14:paraId="5637B5D6" w14:textId="77777777" w:rsidR="002A51A9" w:rsidRPr="004E45FB" w:rsidRDefault="002A51A9" w:rsidP="002A51A9">
      <w:pPr>
        <w:rPr>
          <w:sz w:val="8"/>
          <w:szCs w:val="8"/>
        </w:rPr>
      </w:pPr>
    </w:p>
    <w:p w14:paraId="02CE80A4" w14:textId="3BBB39EE" w:rsidR="002A51A9" w:rsidRPr="002A51A9" w:rsidRDefault="002A51A9" w:rsidP="004762D7">
      <w:pPr>
        <w:ind w:left="360" w:hanging="360"/>
        <w:rPr>
          <w:b/>
          <w:bCs/>
          <w:szCs w:val="24"/>
        </w:rPr>
      </w:pPr>
      <w:r w:rsidRPr="002A51A9">
        <w:rPr>
          <w:b/>
          <w:bCs/>
          <w:szCs w:val="24"/>
        </w:rPr>
        <w:t>A7.</w:t>
      </w:r>
      <w:r w:rsidR="004762D7">
        <w:rPr>
          <w:b/>
          <w:bCs/>
          <w:szCs w:val="24"/>
        </w:rPr>
        <w:t xml:space="preserve"> Information can be viewed by submitting Attachment 5 – Viewing Confidential Documents 26-501.</w:t>
      </w:r>
    </w:p>
    <w:p w14:paraId="07D13654" w14:textId="77777777" w:rsidR="002A51A9" w:rsidRPr="002A51A9" w:rsidRDefault="002A51A9" w:rsidP="002A51A9">
      <w:pPr>
        <w:rPr>
          <w:b/>
          <w:bCs/>
          <w:szCs w:val="24"/>
        </w:rPr>
      </w:pPr>
    </w:p>
    <w:p w14:paraId="001DDFFA" w14:textId="66197DFC" w:rsidR="002A51A9" w:rsidRPr="002A51A9" w:rsidRDefault="002A51A9" w:rsidP="004762D7">
      <w:pPr>
        <w:ind w:left="450" w:hanging="450"/>
        <w:rPr>
          <w:szCs w:val="24"/>
        </w:rPr>
      </w:pPr>
      <w:r w:rsidRPr="002A51A9">
        <w:rPr>
          <w:b/>
          <w:bCs/>
          <w:szCs w:val="24"/>
        </w:rPr>
        <w:t xml:space="preserve">Q8. </w:t>
      </w:r>
      <w:r w:rsidRPr="004762D7">
        <w:rPr>
          <w:b/>
          <w:bCs/>
          <w:szCs w:val="24"/>
        </w:rPr>
        <w:t>Prior Insurance Proposals</w:t>
      </w:r>
      <w:r w:rsidRPr="002A51A9">
        <w:rPr>
          <w:szCs w:val="24"/>
        </w:rPr>
        <w:t xml:space="preserve"> - Please provide copies of the most recent insurance proposals received for each line of coverage purchased by the County.</w:t>
      </w:r>
    </w:p>
    <w:p w14:paraId="400CFF22" w14:textId="77777777" w:rsidR="002A51A9" w:rsidRPr="004E45FB" w:rsidRDefault="002A51A9" w:rsidP="002A51A9">
      <w:pPr>
        <w:rPr>
          <w:sz w:val="8"/>
          <w:szCs w:val="8"/>
        </w:rPr>
      </w:pPr>
    </w:p>
    <w:p w14:paraId="3FB136D1" w14:textId="40A63873" w:rsidR="002A51A9" w:rsidRPr="002A51A9" w:rsidRDefault="002A51A9" w:rsidP="004762D7">
      <w:pPr>
        <w:ind w:left="360" w:hanging="360"/>
        <w:rPr>
          <w:b/>
          <w:bCs/>
          <w:szCs w:val="24"/>
        </w:rPr>
      </w:pPr>
      <w:r w:rsidRPr="002A51A9">
        <w:rPr>
          <w:b/>
          <w:bCs/>
          <w:szCs w:val="24"/>
        </w:rPr>
        <w:t>A8.</w:t>
      </w:r>
      <w:r w:rsidR="004762D7">
        <w:rPr>
          <w:b/>
          <w:bCs/>
          <w:szCs w:val="24"/>
        </w:rPr>
        <w:t xml:space="preserve"> Information can be viewed by submitting Attachment 5 – Viewing Confidential Documents 26-501.</w:t>
      </w:r>
    </w:p>
    <w:p w14:paraId="19960857" w14:textId="1BA53DBC" w:rsidR="00DA4DE3" w:rsidRPr="002A51A9" w:rsidRDefault="00DA4DE3" w:rsidP="002A51A9">
      <w:pPr>
        <w:pStyle w:val="ListParagraph"/>
        <w:tabs>
          <w:tab w:val="left" w:pos="900"/>
        </w:tabs>
        <w:spacing w:after="16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7408A40A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2A51A9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2A51A9">
      <w:rPr>
        <w:b/>
        <w:bCs/>
      </w:rPr>
      <w:t>501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xyLSMKc87MKg05USLi7xVBR1gfnNvy2vo3C0ma21TitGJEndZN5ckLQcnSbLWvF7GQ6Q0lalPa0zSUuMs95Bg==" w:salt="sHHHeezfhp12ebcVnYX0v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A51A9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762D7"/>
    <w:rsid w:val="0048032D"/>
    <w:rsid w:val="004B1918"/>
    <w:rsid w:val="004C3C70"/>
    <w:rsid w:val="004E3EE4"/>
    <w:rsid w:val="004E45FB"/>
    <w:rsid w:val="0050375E"/>
    <w:rsid w:val="005055D3"/>
    <w:rsid w:val="00517FFC"/>
    <w:rsid w:val="00523D30"/>
    <w:rsid w:val="00525414"/>
    <w:rsid w:val="00525FD8"/>
    <w:rsid w:val="0052661D"/>
    <w:rsid w:val="00563499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C4649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86249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3604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.lakecountyfl.gov/offices/procurement_services/term_and_supply.aspx?mylakefl=tru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8083F"/>
    <w:rsid w:val="004E3EE4"/>
    <w:rsid w:val="005247F9"/>
    <w:rsid w:val="006C4649"/>
    <w:rsid w:val="007036FA"/>
    <w:rsid w:val="00886249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485</Words>
  <Characters>2876</Characters>
  <Application>Microsoft Office Word</Application>
  <DocSecurity>0</DocSecurity>
  <Lines>82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4</cp:revision>
  <cp:lastPrinted>2020-04-01T15:04:00Z</cp:lastPrinted>
  <dcterms:created xsi:type="dcterms:W3CDTF">2026-05-13T20:10:00Z</dcterms:created>
  <dcterms:modified xsi:type="dcterms:W3CDTF">2026-05-14T12:56:00Z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