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C91A4" w14:textId="643894D6" w:rsidR="003F2FBF" w:rsidRDefault="000A7862" w:rsidP="00A34AFE">
      <w:pPr>
        <w:jc w:val="center"/>
      </w:pPr>
      <w:r>
        <w:rPr>
          <w:noProof/>
        </w:rPr>
        <w:drawing>
          <wp:inline distT="0" distB="0" distL="0" distR="0" wp14:anchorId="597B026D" wp14:editId="2A989CC1">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9BB79A3" w14:textId="2E1A356D" w:rsidR="0069382C" w:rsidRPr="000B133E" w:rsidRDefault="0069382C" w:rsidP="0069382C">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78361982" w14:textId="6BE76DC7" w:rsidR="0069382C" w:rsidRDefault="0069382C" w:rsidP="0069382C">
      <w:pPr>
        <w:pStyle w:val="Header"/>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4608E6">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5E2E8274" w14:textId="573DDEE6" w:rsidR="00EF5966" w:rsidRPr="00CD038E" w:rsidRDefault="00EA1F05" w:rsidP="00D258A9">
      <w:pPr>
        <w:tabs>
          <w:tab w:val="left" w:pos="7020"/>
        </w:tabs>
        <w:rPr>
          <w:szCs w:val="24"/>
        </w:rPr>
      </w:pPr>
      <w:r>
        <w:rPr>
          <w:b/>
          <w:szCs w:val="24"/>
        </w:rPr>
        <w:t xml:space="preserve">SOLICTATION: </w:t>
      </w:r>
      <w:r w:rsidR="00C150E0" w:rsidRPr="00C150E0">
        <w:rPr>
          <w:color w:val="333333"/>
          <w:szCs w:val="24"/>
          <w:shd w:val="clear" w:color="auto" w:fill="FFFFFF"/>
        </w:rPr>
        <w:t>LCWA Admin Building Reconfiguration - Phase I</w:t>
      </w:r>
      <w:r w:rsidR="00525414" w:rsidRPr="00CD038E">
        <w:rPr>
          <w:szCs w:val="24"/>
        </w:rPr>
        <w:tab/>
      </w:r>
      <w:r w:rsidR="00C3031B">
        <w:rPr>
          <w:szCs w:val="24"/>
        </w:rPr>
        <w:tab/>
      </w:r>
      <w:r w:rsidR="00C3031B">
        <w:rPr>
          <w:szCs w:val="24"/>
        </w:rPr>
        <w:tab/>
      </w:r>
      <w:r>
        <w:rPr>
          <w:szCs w:val="24"/>
        </w:rPr>
        <w:tab/>
      </w:r>
      <w:r w:rsidR="000F785A" w:rsidRPr="000F785A">
        <w:rPr>
          <w:szCs w:val="24"/>
        </w:rPr>
        <w:t>02</w:t>
      </w:r>
      <w:r w:rsidR="00C3031B" w:rsidRPr="000F785A">
        <w:rPr>
          <w:szCs w:val="24"/>
        </w:rPr>
        <w:t>/</w:t>
      </w:r>
      <w:r w:rsidR="000F785A" w:rsidRPr="000F785A">
        <w:rPr>
          <w:szCs w:val="24"/>
        </w:rPr>
        <w:t>03</w:t>
      </w:r>
      <w:r w:rsidR="00C3031B" w:rsidRPr="000F785A">
        <w:rPr>
          <w:szCs w:val="24"/>
        </w:rPr>
        <w:t>/202</w:t>
      </w:r>
      <w:r w:rsidR="00F4076C" w:rsidRPr="000F785A">
        <w:rPr>
          <w:szCs w:val="24"/>
        </w:rPr>
        <w:t>5</w:t>
      </w:r>
    </w:p>
    <w:p w14:paraId="6B289673" w14:textId="77777777" w:rsidR="006D745E" w:rsidRPr="00CD038E" w:rsidRDefault="006D745E" w:rsidP="008762A3">
      <w:pPr>
        <w:jc w:val="center"/>
        <w:rPr>
          <w:b/>
          <w:szCs w:val="24"/>
        </w:rPr>
      </w:pPr>
    </w:p>
    <w:p w14:paraId="33560EC3" w14:textId="1E10D235" w:rsidR="00B82A39" w:rsidRPr="00CD038E" w:rsidRDefault="00B82A39" w:rsidP="008E5F15">
      <w:pPr>
        <w:spacing w:after="240"/>
        <w:jc w:val="both"/>
        <w:rPr>
          <w:szCs w:val="24"/>
        </w:rPr>
      </w:pPr>
      <w:r>
        <w:rPr>
          <w:szCs w:val="24"/>
        </w:rPr>
        <w:t xml:space="preserve">Vendors are responsible </w:t>
      </w:r>
      <w:r w:rsidR="003B5832">
        <w:rPr>
          <w:szCs w:val="24"/>
        </w:rPr>
        <w:t>for</w:t>
      </w:r>
      <w:r w:rsidR="003B5832" w:rsidRPr="00CD038E">
        <w:rPr>
          <w:szCs w:val="24"/>
        </w:rPr>
        <w:t xml:space="preserve"> </w:t>
      </w:r>
      <w:r w:rsidR="003B5832">
        <w:rPr>
          <w:szCs w:val="24"/>
        </w:rPr>
        <w:t xml:space="preserve">the </w:t>
      </w:r>
      <w:r w:rsidRPr="00CD038E">
        <w:rPr>
          <w:szCs w:val="24"/>
        </w:rPr>
        <w:t>recei</w:t>
      </w:r>
      <w:r w:rsidR="00F4076C">
        <w:rPr>
          <w:szCs w:val="24"/>
        </w:rPr>
        <w:t>ving</w:t>
      </w:r>
      <w:r>
        <w:rPr>
          <w:szCs w:val="24"/>
        </w:rPr>
        <w:t xml:space="preserve"> and acknowledg</w:t>
      </w:r>
      <w:r w:rsidR="00F4076C">
        <w:rPr>
          <w:szCs w:val="24"/>
        </w:rPr>
        <w:t>ing</w:t>
      </w:r>
      <w:r>
        <w:rPr>
          <w:szCs w:val="24"/>
        </w:rPr>
        <w:t xml:space="preserve"> </w:t>
      </w:r>
      <w:r w:rsidR="00F4076C">
        <w:rPr>
          <w:szCs w:val="24"/>
        </w:rPr>
        <w:t>a</w:t>
      </w:r>
      <w:r w:rsidRPr="00CD038E">
        <w:rPr>
          <w:szCs w:val="24"/>
        </w:rPr>
        <w:t>ll</w:t>
      </w:r>
      <w:r w:rsidR="0050375E">
        <w:rPr>
          <w:szCs w:val="24"/>
        </w:rPr>
        <w:t xml:space="preserve"> solicitation</w:t>
      </w:r>
      <w:r w:rsidRPr="00CD038E">
        <w:rPr>
          <w:szCs w:val="24"/>
        </w:rPr>
        <w:t xml:space="preserve"> addenda</w:t>
      </w:r>
      <w:r w:rsidR="00855896">
        <w:rPr>
          <w:szCs w:val="24"/>
        </w:rPr>
        <w:t xml:space="preserve">. </w:t>
      </w:r>
      <w:r w:rsidR="00F4076C">
        <w:rPr>
          <w:szCs w:val="24"/>
        </w:rPr>
        <w:t>A</w:t>
      </w:r>
      <w:r w:rsidR="0050375E">
        <w:rPr>
          <w:szCs w:val="24"/>
        </w:rPr>
        <w:t>n electronically signed copy</w:t>
      </w:r>
      <w:r w:rsidR="00F4076C">
        <w:rPr>
          <w:szCs w:val="24"/>
        </w:rPr>
        <w:t xml:space="preserve"> of each addendum must be submitted along w</w:t>
      </w:r>
      <w:r w:rsidRPr="00CD038E">
        <w:rPr>
          <w:szCs w:val="24"/>
        </w:rPr>
        <w:t>ith</w:t>
      </w:r>
      <w:r w:rsidR="003B5832">
        <w:rPr>
          <w:szCs w:val="24"/>
        </w:rPr>
        <w:t xml:space="preserve"> </w:t>
      </w:r>
      <w:r w:rsidR="00F4076C">
        <w:rPr>
          <w:szCs w:val="24"/>
        </w:rPr>
        <w:t xml:space="preserve">the </w:t>
      </w:r>
      <w:r w:rsidR="0050375E">
        <w:rPr>
          <w:szCs w:val="24"/>
        </w:rPr>
        <w:t xml:space="preserve">solicitation </w:t>
      </w:r>
      <w:r w:rsidR="00F4076C">
        <w:rPr>
          <w:szCs w:val="24"/>
        </w:rPr>
        <w:t>response</w:t>
      </w:r>
      <w:r w:rsidR="00855896">
        <w:rPr>
          <w:szCs w:val="24"/>
        </w:rPr>
        <w:t>.</w:t>
      </w:r>
      <w:r w:rsidRPr="00CD038E">
        <w:rPr>
          <w:szCs w:val="24"/>
        </w:rPr>
        <w:t xml:space="preserve"> Failure to acknowledge </w:t>
      </w:r>
      <w:r w:rsidR="0050375E">
        <w:rPr>
          <w:szCs w:val="24"/>
        </w:rPr>
        <w:t>an</w:t>
      </w:r>
      <w:r w:rsidR="00F4076C">
        <w:rPr>
          <w:szCs w:val="24"/>
        </w:rPr>
        <w:t>y</w:t>
      </w:r>
      <w:r w:rsidRPr="00CD038E">
        <w:rPr>
          <w:szCs w:val="24"/>
        </w:rPr>
        <w:t xml:space="preserve"> addendum may </w:t>
      </w:r>
      <w:r w:rsidR="00F4076C">
        <w:rPr>
          <w:szCs w:val="24"/>
        </w:rPr>
        <w:t>result in</w:t>
      </w:r>
      <w:r w:rsidRPr="00CD038E">
        <w:rPr>
          <w:szCs w:val="24"/>
        </w:rPr>
        <w:t xml:space="preserve"> the </w:t>
      </w:r>
      <w:r w:rsidR="003B5832">
        <w:rPr>
          <w:szCs w:val="24"/>
        </w:rPr>
        <w:t>submi</w:t>
      </w:r>
      <w:r w:rsidR="0050375E">
        <w:rPr>
          <w:szCs w:val="24"/>
        </w:rPr>
        <w:t>ssion</w:t>
      </w:r>
      <w:r w:rsidR="003B5832" w:rsidRPr="00CD038E">
        <w:rPr>
          <w:szCs w:val="24"/>
        </w:rPr>
        <w:t xml:space="preserve"> </w:t>
      </w:r>
      <w:r w:rsidR="00F4076C">
        <w:rPr>
          <w:szCs w:val="24"/>
        </w:rPr>
        <w:t xml:space="preserve">being disqualified </w:t>
      </w:r>
      <w:r w:rsidRPr="00CD038E">
        <w:rPr>
          <w:szCs w:val="24"/>
        </w:rPr>
        <w:t>from award</w:t>
      </w:r>
      <w:r w:rsidR="00F4076C">
        <w:rPr>
          <w:szCs w:val="24"/>
        </w:rPr>
        <w:t xml:space="preserve"> consideration</w:t>
      </w:r>
      <w:r w:rsidRPr="00CD038E">
        <w:rPr>
          <w:szCs w:val="24"/>
        </w:rPr>
        <w:t>.</w:t>
      </w:r>
    </w:p>
    <w:p w14:paraId="652FDB4C" w14:textId="6F24525A" w:rsidR="00B60E88" w:rsidRPr="009413F0" w:rsidRDefault="00271D07" w:rsidP="00EA1F05">
      <w:pPr>
        <w:pStyle w:val="Default"/>
        <w:tabs>
          <w:tab w:val="left" w:pos="360"/>
        </w:tabs>
        <w:spacing w:after="240"/>
        <w:ind w:left="360"/>
      </w:pPr>
      <w:r w:rsidRPr="009413F0">
        <w:t xml:space="preserve">THIS ADDENDUM DOES NOT </w:t>
      </w:r>
      <w:r w:rsidR="00F4076C" w:rsidRPr="009413F0">
        <w:t xml:space="preserve">ALTER </w:t>
      </w:r>
      <w:r w:rsidRPr="009413F0">
        <w:t xml:space="preserve">THE </w:t>
      </w:r>
      <w:r w:rsidR="00F4076C" w:rsidRPr="009413F0">
        <w:t xml:space="preserve">PROPOSAL SUBMISSION </w:t>
      </w:r>
      <w:r w:rsidRPr="009413F0">
        <w:t>D</w:t>
      </w:r>
      <w:r w:rsidR="00F4076C" w:rsidRPr="009413F0">
        <w:t>EADLINE</w:t>
      </w:r>
      <w:r w:rsidRPr="009413F0">
        <w:t>.</w:t>
      </w:r>
    </w:p>
    <w:p w14:paraId="5C1CD418" w14:textId="0E45739E" w:rsidR="00EA1F05" w:rsidRPr="009413F0" w:rsidRDefault="00EA1F05" w:rsidP="009413F0">
      <w:pPr>
        <w:pStyle w:val="ListParagraph"/>
        <w:tabs>
          <w:tab w:val="left" w:pos="900"/>
        </w:tabs>
        <w:spacing w:after="160"/>
        <w:ind w:left="0" w:hanging="634"/>
        <w:rPr>
          <w:rFonts w:ascii="Times New Roman" w:hAnsi="Times New Roman"/>
          <w:b/>
          <w:bCs/>
          <w:sz w:val="24"/>
          <w:szCs w:val="24"/>
          <w:u w:val="single"/>
        </w:rPr>
      </w:pPr>
      <w:r w:rsidRPr="009413F0">
        <w:rPr>
          <w:rFonts w:ascii="Times New Roman" w:hAnsi="Times New Roman"/>
          <w:b/>
          <w:bCs/>
          <w:sz w:val="24"/>
          <w:szCs w:val="24"/>
          <w:u w:val="single"/>
        </w:rPr>
        <w:t>QUESTIONS/RESPONSES</w:t>
      </w:r>
    </w:p>
    <w:p w14:paraId="57A0310A" w14:textId="7958278C" w:rsidR="00EA1F05" w:rsidRPr="000F785A" w:rsidRDefault="00C150E0" w:rsidP="009413F0">
      <w:pPr>
        <w:pStyle w:val="ListParagraph"/>
        <w:numPr>
          <w:ilvl w:val="0"/>
          <w:numId w:val="8"/>
        </w:numPr>
        <w:tabs>
          <w:tab w:val="left" w:pos="900"/>
        </w:tabs>
        <w:spacing w:after="160"/>
        <w:ind w:left="0" w:hanging="634"/>
        <w:jc w:val="both"/>
        <w:rPr>
          <w:rFonts w:ascii="Times New Roman" w:hAnsi="Times New Roman"/>
          <w:color w:val="000000" w:themeColor="text1"/>
          <w:sz w:val="24"/>
          <w:szCs w:val="24"/>
        </w:rPr>
      </w:pPr>
      <w:r w:rsidRPr="00626598">
        <w:rPr>
          <w:rFonts w:ascii="Times New Roman" w:hAnsi="Times New Roman"/>
          <w:color w:val="000000"/>
          <w:sz w:val="24"/>
          <w:szCs w:val="24"/>
        </w:rPr>
        <w:t xml:space="preserve">Specification 283111 – Digital Addressable Fire Alarm System on sheet E0.5 states to modify the existing fire alarm system as indicated. Our record drawings for the original building constructed in 2014 do not reflect that an existing fire alarm system is in place. Please advise if these notes and requirements </w:t>
      </w:r>
      <w:r w:rsidRPr="000F785A">
        <w:rPr>
          <w:rFonts w:ascii="Times New Roman" w:hAnsi="Times New Roman"/>
          <w:color w:val="000000" w:themeColor="text1"/>
          <w:sz w:val="24"/>
          <w:szCs w:val="24"/>
        </w:rPr>
        <w:t>for Fire Alarm Systems can be omitted, or if the existing building will require addressable fire alarm system to be installed as part of this project.</w:t>
      </w:r>
    </w:p>
    <w:p w14:paraId="502707AC" w14:textId="0B807B87" w:rsidR="002D4C1C" w:rsidRPr="000F785A" w:rsidRDefault="00161550" w:rsidP="00DA4DE3">
      <w:pPr>
        <w:pStyle w:val="ListParagraph"/>
        <w:numPr>
          <w:ilvl w:val="1"/>
          <w:numId w:val="8"/>
        </w:numPr>
        <w:spacing w:after="160"/>
        <w:ind w:left="540" w:hanging="450"/>
        <w:jc w:val="both"/>
        <w:rPr>
          <w:rFonts w:ascii="Times New Roman" w:hAnsi="Times New Roman"/>
          <w:color w:val="000000" w:themeColor="text1"/>
          <w:sz w:val="24"/>
          <w:szCs w:val="24"/>
        </w:rPr>
      </w:pPr>
      <w:r w:rsidRPr="000F785A">
        <w:rPr>
          <w:rFonts w:ascii="Times New Roman" w:hAnsi="Times New Roman"/>
          <w:color w:val="000000" w:themeColor="text1"/>
          <w:sz w:val="24"/>
          <w:szCs w:val="24"/>
        </w:rPr>
        <w:t>All references, notes, and requirements for modifications to the existing fire alarm system can be omitted from the project.</w:t>
      </w:r>
    </w:p>
    <w:p w14:paraId="6828CCB4" w14:textId="3D4118B3" w:rsidR="00D95058" w:rsidRPr="000F785A" w:rsidRDefault="00D95058" w:rsidP="009413F0">
      <w:pPr>
        <w:pStyle w:val="ListParagraph"/>
        <w:numPr>
          <w:ilvl w:val="0"/>
          <w:numId w:val="8"/>
        </w:numPr>
        <w:tabs>
          <w:tab w:val="left" w:pos="900"/>
        </w:tabs>
        <w:spacing w:after="160"/>
        <w:ind w:left="0" w:hanging="630"/>
        <w:jc w:val="both"/>
        <w:rPr>
          <w:rFonts w:ascii="Times New Roman" w:hAnsi="Times New Roman"/>
          <w:color w:val="000000" w:themeColor="text1"/>
          <w:sz w:val="24"/>
          <w:szCs w:val="24"/>
        </w:rPr>
      </w:pPr>
      <w:r w:rsidRPr="000F785A">
        <w:rPr>
          <w:rFonts w:ascii="Times New Roman" w:hAnsi="Times New Roman"/>
          <w:color w:val="000000" w:themeColor="text1"/>
          <w:sz w:val="24"/>
          <w:szCs w:val="24"/>
        </w:rPr>
        <w:t>The Cambria Blackwell Quartz that has been specified for the lobby and storefront window ledge was discontinued several years ago. Will the design team be choosing another quartz for this project?</w:t>
      </w:r>
    </w:p>
    <w:p w14:paraId="69EAF637" w14:textId="52E8B798" w:rsidR="00D95058" w:rsidRPr="000F785A" w:rsidRDefault="008A2687" w:rsidP="00D95058">
      <w:pPr>
        <w:pStyle w:val="ListParagraph"/>
        <w:numPr>
          <w:ilvl w:val="1"/>
          <w:numId w:val="8"/>
        </w:numPr>
        <w:spacing w:after="160"/>
        <w:ind w:left="540" w:hanging="450"/>
        <w:jc w:val="both"/>
        <w:rPr>
          <w:rFonts w:ascii="Times New Roman" w:hAnsi="Times New Roman"/>
          <w:color w:val="000000" w:themeColor="text1"/>
          <w:sz w:val="24"/>
          <w:szCs w:val="24"/>
        </w:rPr>
      </w:pPr>
      <w:r w:rsidRPr="000F785A">
        <w:rPr>
          <w:rFonts w:ascii="Times New Roman" w:hAnsi="Times New Roman"/>
          <w:color w:val="000000" w:themeColor="text1"/>
          <w:sz w:val="24"/>
          <w:szCs w:val="24"/>
        </w:rPr>
        <w:t xml:space="preserve">Refer to sheet A10.4, Finishes Legend, Quartz/Solid Surface, revise ‘SS1’ to read: CAMBRIA, 'ARMITAGE' (signature series), polished quartz countertops, backsplash and </w:t>
      </w:r>
      <w:proofErr w:type="gramStart"/>
      <w:r w:rsidRPr="000F785A">
        <w:rPr>
          <w:rFonts w:ascii="Times New Roman" w:hAnsi="Times New Roman"/>
          <w:color w:val="000000" w:themeColor="text1"/>
          <w:sz w:val="24"/>
          <w:szCs w:val="24"/>
        </w:rPr>
        <w:t>window sills</w:t>
      </w:r>
      <w:proofErr w:type="gramEnd"/>
      <w:r w:rsidRPr="000F785A">
        <w:rPr>
          <w:rFonts w:ascii="Times New Roman" w:hAnsi="Times New Roman"/>
          <w:color w:val="000000" w:themeColor="text1"/>
          <w:sz w:val="24"/>
          <w:szCs w:val="24"/>
        </w:rPr>
        <w:t>/ stools.</w:t>
      </w:r>
    </w:p>
    <w:p w14:paraId="6B9F4DDC" w14:textId="6F248C57" w:rsidR="00EA1F05" w:rsidRPr="000F785A" w:rsidRDefault="00C150E0" w:rsidP="009413F0">
      <w:pPr>
        <w:pStyle w:val="ListParagraph"/>
        <w:numPr>
          <w:ilvl w:val="0"/>
          <w:numId w:val="8"/>
        </w:numPr>
        <w:tabs>
          <w:tab w:val="left" w:pos="900"/>
        </w:tabs>
        <w:spacing w:after="160"/>
        <w:ind w:left="0" w:hanging="630"/>
        <w:jc w:val="both"/>
        <w:rPr>
          <w:rFonts w:ascii="Times New Roman" w:hAnsi="Times New Roman"/>
          <w:color w:val="000000" w:themeColor="text1"/>
          <w:sz w:val="24"/>
          <w:szCs w:val="24"/>
        </w:rPr>
      </w:pPr>
      <w:r w:rsidRPr="000F785A">
        <w:rPr>
          <w:rFonts w:ascii="Times New Roman" w:hAnsi="Times New Roman"/>
          <w:color w:val="000000" w:themeColor="text1"/>
          <w:sz w:val="24"/>
          <w:szCs w:val="24"/>
        </w:rPr>
        <w:t xml:space="preserve">Please provide </w:t>
      </w:r>
      <w:r w:rsidR="00E16068" w:rsidRPr="000F785A">
        <w:rPr>
          <w:rFonts w:ascii="Times New Roman" w:hAnsi="Times New Roman"/>
          <w:color w:val="000000" w:themeColor="text1"/>
          <w:sz w:val="24"/>
          <w:szCs w:val="24"/>
        </w:rPr>
        <w:t>the budget for this project.</w:t>
      </w:r>
    </w:p>
    <w:p w14:paraId="40CAFD20" w14:textId="4A4B388F" w:rsidR="00327AE0" w:rsidRPr="000F785A" w:rsidRDefault="00626598" w:rsidP="00327AE0">
      <w:pPr>
        <w:pStyle w:val="ListParagraph"/>
        <w:numPr>
          <w:ilvl w:val="1"/>
          <w:numId w:val="8"/>
        </w:numPr>
        <w:spacing w:after="160"/>
        <w:ind w:left="540" w:hanging="450"/>
        <w:jc w:val="both"/>
        <w:rPr>
          <w:rFonts w:ascii="Times New Roman" w:hAnsi="Times New Roman"/>
          <w:color w:val="000000" w:themeColor="text1"/>
          <w:sz w:val="24"/>
          <w:szCs w:val="24"/>
        </w:rPr>
      </w:pPr>
      <w:r w:rsidRPr="000F785A">
        <w:rPr>
          <w:rFonts w:ascii="Times New Roman" w:hAnsi="Times New Roman"/>
          <w:color w:val="000000" w:themeColor="text1"/>
          <w:sz w:val="24"/>
          <w:szCs w:val="24"/>
        </w:rPr>
        <w:t>There is no specific budget for this project.</w:t>
      </w:r>
      <w:r w:rsidR="00A042D0" w:rsidRPr="000F785A">
        <w:rPr>
          <w:rFonts w:ascii="Times New Roman" w:hAnsi="Times New Roman"/>
          <w:color w:val="000000" w:themeColor="text1"/>
          <w:sz w:val="24"/>
          <w:szCs w:val="24"/>
        </w:rPr>
        <w:t xml:space="preserve">  However, the architect’s “opinion of probable construction cost” was $514,600.00. </w:t>
      </w:r>
    </w:p>
    <w:p w14:paraId="3B89D021" w14:textId="65F64084" w:rsidR="00327AE0" w:rsidRPr="000F785A" w:rsidRDefault="00327AE0" w:rsidP="009413F0">
      <w:pPr>
        <w:pStyle w:val="ListParagraph"/>
        <w:numPr>
          <w:ilvl w:val="0"/>
          <w:numId w:val="8"/>
        </w:numPr>
        <w:tabs>
          <w:tab w:val="left" w:pos="900"/>
        </w:tabs>
        <w:spacing w:after="160"/>
        <w:ind w:left="0" w:hanging="630"/>
        <w:jc w:val="both"/>
        <w:rPr>
          <w:rFonts w:ascii="Times New Roman" w:hAnsi="Times New Roman"/>
          <w:color w:val="000000" w:themeColor="text1"/>
          <w:sz w:val="24"/>
          <w:szCs w:val="24"/>
        </w:rPr>
      </w:pPr>
      <w:r w:rsidRPr="000F785A">
        <w:rPr>
          <w:rFonts w:ascii="Times New Roman" w:hAnsi="Times New Roman"/>
          <w:color w:val="000000" w:themeColor="text1"/>
          <w:sz w:val="24"/>
          <w:szCs w:val="24"/>
        </w:rPr>
        <w:t>Will this be permitted through Lake County or City of Tavares? Are we to include permit fees in our bid or will they be reimbursed at cost? If we are to include in the bid, can an allowance be established for all bidders to include the same amount?</w:t>
      </w:r>
    </w:p>
    <w:p w14:paraId="700F61D3" w14:textId="03F80D8A" w:rsidR="00327AE0" w:rsidRPr="000F785A" w:rsidRDefault="00C723F8" w:rsidP="00327AE0">
      <w:pPr>
        <w:pStyle w:val="ListParagraph"/>
        <w:numPr>
          <w:ilvl w:val="1"/>
          <w:numId w:val="8"/>
        </w:numPr>
        <w:spacing w:after="160"/>
        <w:ind w:left="540" w:hanging="450"/>
        <w:jc w:val="both"/>
        <w:rPr>
          <w:rFonts w:ascii="Times New Roman" w:hAnsi="Times New Roman"/>
          <w:color w:val="000000" w:themeColor="text1"/>
          <w:sz w:val="24"/>
          <w:szCs w:val="24"/>
        </w:rPr>
      </w:pPr>
      <w:r w:rsidRPr="000F785A">
        <w:rPr>
          <w:rFonts w:ascii="Times New Roman" w:hAnsi="Times New Roman"/>
          <w:color w:val="000000" w:themeColor="text1"/>
          <w:sz w:val="24"/>
          <w:szCs w:val="24"/>
        </w:rPr>
        <w:t xml:space="preserve">Permitting will occur through Lake County.  Contractor should </w:t>
      </w:r>
      <w:proofErr w:type="gramStart"/>
      <w:r w:rsidR="00735746" w:rsidRPr="000F785A">
        <w:rPr>
          <w:rFonts w:ascii="Times New Roman" w:hAnsi="Times New Roman"/>
          <w:color w:val="000000" w:themeColor="text1"/>
          <w:sz w:val="24"/>
          <w:szCs w:val="24"/>
        </w:rPr>
        <w:t>budget</w:t>
      </w:r>
      <w:r w:rsidRPr="000F785A">
        <w:rPr>
          <w:rFonts w:ascii="Times New Roman" w:hAnsi="Times New Roman"/>
          <w:color w:val="000000" w:themeColor="text1"/>
          <w:sz w:val="24"/>
          <w:szCs w:val="24"/>
        </w:rPr>
        <w:t xml:space="preserve"> for</w:t>
      </w:r>
      <w:proofErr w:type="gramEnd"/>
      <w:r w:rsidRPr="000F785A">
        <w:rPr>
          <w:rFonts w:ascii="Times New Roman" w:hAnsi="Times New Roman"/>
          <w:color w:val="000000" w:themeColor="text1"/>
          <w:sz w:val="24"/>
          <w:szCs w:val="24"/>
        </w:rPr>
        <w:t xml:space="preserve"> $6,000.00 in permit fees.  If the cost of permit fees exceeds $6,000.00 the LCWA will pay any additional </w:t>
      </w:r>
      <w:r w:rsidR="000F785A">
        <w:rPr>
          <w:rFonts w:ascii="Times New Roman" w:hAnsi="Times New Roman"/>
          <w:color w:val="000000" w:themeColor="text1"/>
          <w:sz w:val="24"/>
          <w:szCs w:val="24"/>
        </w:rPr>
        <w:t>fees</w:t>
      </w:r>
      <w:r w:rsidR="00735746" w:rsidRPr="000F785A">
        <w:rPr>
          <w:rFonts w:ascii="Times New Roman" w:hAnsi="Times New Roman"/>
          <w:color w:val="000000" w:themeColor="text1"/>
          <w:sz w:val="24"/>
          <w:szCs w:val="24"/>
        </w:rPr>
        <w:t xml:space="preserve">.  Change Orders will not be issued for any overages or credits in permit costs. </w:t>
      </w:r>
    </w:p>
    <w:p w14:paraId="6E272501" w14:textId="09F3F710" w:rsidR="00327AE0" w:rsidRPr="000F785A" w:rsidRDefault="00327AE0" w:rsidP="009413F0">
      <w:pPr>
        <w:pStyle w:val="ListParagraph"/>
        <w:numPr>
          <w:ilvl w:val="0"/>
          <w:numId w:val="8"/>
        </w:numPr>
        <w:tabs>
          <w:tab w:val="left" w:pos="900"/>
        </w:tabs>
        <w:spacing w:after="160"/>
        <w:ind w:left="0" w:hanging="630"/>
        <w:jc w:val="both"/>
        <w:rPr>
          <w:rFonts w:ascii="Times New Roman" w:hAnsi="Times New Roman"/>
          <w:color w:val="000000" w:themeColor="text1"/>
          <w:sz w:val="24"/>
          <w:szCs w:val="24"/>
        </w:rPr>
      </w:pPr>
      <w:r w:rsidRPr="000F785A">
        <w:rPr>
          <w:rFonts w:ascii="Times New Roman" w:hAnsi="Times New Roman"/>
          <w:color w:val="000000" w:themeColor="text1"/>
          <w:sz w:val="24"/>
          <w:szCs w:val="24"/>
        </w:rPr>
        <w:t>What are the connection details for the bar grating to the steel joist?</w:t>
      </w:r>
    </w:p>
    <w:p w14:paraId="39BDFE12" w14:textId="32BDD7FD" w:rsidR="00132A16" w:rsidRPr="000F785A" w:rsidRDefault="00E31882" w:rsidP="00132A16">
      <w:pPr>
        <w:pStyle w:val="ListParagraph"/>
        <w:numPr>
          <w:ilvl w:val="1"/>
          <w:numId w:val="8"/>
        </w:numPr>
        <w:spacing w:after="160"/>
        <w:ind w:left="540" w:hanging="450"/>
        <w:jc w:val="both"/>
        <w:rPr>
          <w:rFonts w:ascii="Times New Roman" w:hAnsi="Times New Roman"/>
          <w:color w:val="000000" w:themeColor="text1"/>
          <w:sz w:val="24"/>
          <w:szCs w:val="24"/>
        </w:rPr>
      </w:pPr>
      <w:r w:rsidRPr="000F785A">
        <w:rPr>
          <w:rFonts w:ascii="Times New Roman" w:hAnsi="Times New Roman"/>
          <w:color w:val="000000" w:themeColor="text1"/>
          <w:sz w:val="24"/>
          <w:szCs w:val="24"/>
        </w:rPr>
        <w:t xml:space="preserve">Use McNichols CB saddle clip at spacing as recommended by manufacturer. As a clarification, the connections are to the “cold formed steel joists” as called out on sheet S1.1 detail #2 Enlarged Mezzanine Framing Plan and sheet S5.1 referenced details #4, #5, #7, and #10. </w:t>
      </w:r>
    </w:p>
    <w:p w14:paraId="3A4D060A" w14:textId="77777777" w:rsidR="00E31882" w:rsidRPr="000F785A" w:rsidRDefault="00E31882" w:rsidP="00E31882">
      <w:pPr>
        <w:pStyle w:val="ListParagraph"/>
        <w:spacing w:after="160"/>
        <w:ind w:left="540"/>
        <w:jc w:val="both"/>
        <w:rPr>
          <w:rFonts w:ascii="Times New Roman" w:hAnsi="Times New Roman"/>
          <w:color w:val="000000" w:themeColor="text1"/>
          <w:sz w:val="24"/>
          <w:szCs w:val="24"/>
        </w:rPr>
      </w:pPr>
    </w:p>
    <w:p w14:paraId="67064BF6" w14:textId="68089524" w:rsidR="00327AE0" w:rsidRPr="000F785A" w:rsidRDefault="00327AE0" w:rsidP="009413F0">
      <w:pPr>
        <w:pStyle w:val="ListParagraph"/>
        <w:numPr>
          <w:ilvl w:val="0"/>
          <w:numId w:val="8"/>
        </w:numPr>
        <w:tabs>
          <w:tab w:val="left" w:pos="900"/>
        </w:tabs>
        <w:spacing w:after="160"/>
        <w:ind w:left="0" w:hanging="630"/>
        <w:jc w:val="both"/>
        <w:rPr>
          <w:rFonts w:ascii="Times New Roman" w:hAnsi="Times New Roman"/>
          <w:color w:val="000000" w:themeColor="text1"/>
          <w:sz w:val="24"/>
          <w:szCs w:val="24"/>
        </w:rPr>
      </w:pPr>
      <w:r w:rsidRPr="000F785A">
        <w:rPr>
          <w:rFonts w:ascii="Times New Roman" w:hAnsi="Times New Roman"/>
          <w:color w:val="000000" w:themeColor="text1"/>
          <w:sz w:val="24"/>
          <w:szCs w:val="24"/>
        </w:rPr>
        <w:lastRenderedPageBreak/>
        <w:t>Can a section detail of the mezzanine guardrail be provided by the Architect? What is the desired material for the guardrail? (i.e. aluminum/steel)?</w:t>
      </w:r>
    </w:p>
    <w:p w14:paraId="6F6A2132" w14:textId="7031C571" w:rsidR="003D2DF6" w:rsidRPr="000F785A" w:rsidRDefault="003D2DF6" w:rsidP="003D2DF6">
      <w:pPr>
        <w:pStyle w:val="ListParagraph"/>
        <w:numPr>
          <w:ilvl w:val="1"/>
          <w:numId w:val="8"/>
        </w:numPr>
        <w:spacing w:after="160"/>
        <w:ind w:left="540" w:hanging="450"/>
        <w:jc w:val="both"/>
        <w:rPr>
          <w:rFonts w:ascii="Times New Roman" w:hAnsi="Times New Roman"/>
          <w:color w:val="000000" w:themeColor="text1"/>
          <w:sz w:val="24"/>
          <w:szCs w:val="24"/>
        </w:rPr>
      </w:pPr>
      <w:r w:rsidRPr="000F785A">
        <w:rPr>
          <w:rFonts w:ascii="Times New Roman" w:hAnsi="Times New Roman"/>
          <w:color w:val="000000" w:themeColor="text1"/>
          <w:sz w:val="24"/>
          <w:szCs w:val="24"/>
        </w:rPr>
        <w:t>No Architectural detail is required, please refer to structural detail 10 sheet S5.1 for detailed information. Guardrail to be aluminum, mill finish, delegated engineer design. At a minimum provide 1-1/</w:t>
      </w:r>
      <w:proofErr w:type="gramStart"/>
      <w:r w:rsidRPr="000F785A">
        <w:rPr>
          <w:rFonts w:ascii="Times New Roman" w:hAnsi="Times New Roman"/>
          <w:color w:val="000000" w:themeColor="text1"/>
          <w:sz w:val="24"/>
          <w:szCs w:val="24"/>
        </w:rPr>
        <w:t>2 inch</w:t>
      </w:r>
      <w:proofErr w:type="gramEnd"/>
      <w:r w:rsidRPr="000F785A">
        <w:rPr>
          <w:rFonts w:ascii="Times New Roman" w:hAnsi="Times New Roman"/>
          <w:color w:val="000000" w:themeColor="text1"/>
          <w:sz w:val="24"/>
          <w:szCs w:val="24"/>
        </w:rPr>
        <w:t xml:space="preserve"> round or square posts with 1-1/2 top-rail horizontal bar with top @ 3’-6” above mezzanine bar grating elevation and 1-1/2 mid-rail horizontal bar with top @ 1’-9” above mezzanine bar grating elevation. </w:t>
      </w:r>
    </w:p>
    <w:p w14:paraId="5604A911" w14:textId="34C9BD26" w:rsidR="00327AE0" w:rsidRPr="000F785A" w:rsidRDefault="00327AE0" w:rsidP="009413F0">
      <w:pPr>
        <w:pStyle w:val="ListParagraph"/>
        <w:numPr>
          <w:ilvl w:val="0"/>
          <w:numId w:val="8"/>
        </w:numPr>
        <w:tabs>
          <w:tab w:val="left" w:pos="900"/>
        </w:tabs>
        <w:spacing w:after="160"/>
        <w:ind w:left="0" w:hanging="630"/>
        <w:jc w:val="both"/>
        <w:rPr>
          <w:rFonts w:ascii="Times New Roman" w:hAnsi="Times New Roman"/>
          <w:color w:val="000000" w:themeColor="text1"/>
          <w:sz w:val="24"/>
          <w:szCs w:val="24"/>
        </w:rPr>
      </w:pPr>
      <w:r w:rsidRPr="000F785A">
        <w:rPr>
          <w:rFonts w:ascii="Times New Roman" w:hAnsi="Times New Roman"/>
          <w:color w:val="000000" w:themeColor="text1"/>
          <w:sz w:val="24"/>
          <w:szCs w:val="24"/>
        </w:rPr>
        <w:t>We assume this building will be occupied during construction. Please advise on the work hour restrictions. Will demolition/noisy activities have to be coordinated for non-business hours?</w:t>
      </w:r>
    </w:p>
    <w:p w14:paraId="13679E2C" w14:textId="0F8422CA" w:rsidR="00327AE0" w:rsidRPr="000F785A" w:rsidRDefault="00C723F8" w:rsidP="00327AE0">
      <w:pPr>
        <w:pStyle w:val="ListParagraph"/>
        <w:numPr>
          <w:ilvl w:val="1"/>
          <w:numId w:val="8"/>
        </w:numPr>
        <w:spacing w:after="160"/>
        <w:ind w:left="540" w:hanging="450"/>
        <w:jc w:val="both"/>
        <w:rPr>
          <w:rFonts w:ascii="Times New Roman" w:hAnsi="Times New Roman"/>
          <w:color w:val="000000" w:themeColor="text1"/>
          <w:sz w:val="24"/>
          <w:szCs w:val="24"/>
        </w:rPr>
      </w:pPr>
      <w:r w:rsidRPr="000F785A">
        <w:rPr>
          <w:rFonts w:ascii="Times New Roman" w:hAnsi="Times New Roman"/>
          <w:color w:val="000000" w:themeColor="text1"/>
          <w:sz w:val="24"/>
          <w:szCs w:val="24"/>
        </w:rPr>
        <w:t xml:space="preserve">Refer to </w:t>
      </w:r>
      <w:r w:rsidRPr="000F785A">
        <w:rPr>
          <w:rFonts w:ascii="Times New Roman" w:hAnsi="Times New Roman"/>
          <w:i/>
          <w:iCs/>
          <w:color w:val="000000" w:themeColor="text1"/>
          <w:sz w:val="24"/>
          <w:szCs w:val="24"/>
        </w:rPr>
        <w:t>Section 3. Work Times and Service Interruptions</w:t>
      </w:r>
      <w:r w:rsidRPr="000F785A">
        <w:rPr>
          <w:rFonts w:ascii="Times New Roman" w:hAnsi="Times New Roman"/>
          <w:color w:val="000000" w:themeColor="text1"/>
          <w:sz w:val="24"/>
          <w:szCs w:val="24"/>
        </w:rPr>
        <w:t xml:space="preserve"> within the </w:t>
      </w:r>
      <w:r w:rsidRPr="000F785A">
        <w:rPr>
          <w:rFonts w:ascii="Times New Roman" w:hAnsi="Times New Roman"/>
          <w:i/>
          <w:iCs/>
          <w:color w:val="000000" w:themeColor="text1"/>
          <w:sz w:val="24"/>
          <w:szCs w:val="24"/>
        </w:rPr>
        <w:t>Scope of Work.</w:t>
      </w:r>
      <w:r w:rsidRPr="000F785A">
        <w:rPr>
          <w:rFonts w:ascii="Times New Roman" w:hAnsi="Times New Roman"/>
          <w:color w:val="000000" w:themeColor="text1"/>
          <w:sz w:val="24"/>
          <w:szCs w:val="24"/>
        </w:rPr>
        <w:t xml:space="preserve">  If it is anticipated that any particularly noisy or disruptive activity is to take place, the contractor can coordinate with the Project Manager to inform staff inside to prepare for the disruption.  If there is a special instance in which a disruption should not occur due to unforeseen circumstances, the Project Manager will coordinate with the Contractor. </w:t>
      </w:r>
    </w:p>
    <w:p w14:paraId="57120C48" w14:textId="77777777" w:rsidR="00A612AC" w:rsidRPr="000F785A" w:rsidRDefault="00A612AC" w:rsidP="009413F0">
      <w:pPr>
        <w:pStyle w:val="ListParagraph"/>
        <w:numPr>
          <w:ilvl w:val="0"/>
          <w:numId w:val="8"/>
        </w:numPr>
        <w:tabs>
          <w:tab w:val="left" w:pos="900"/>
        </w:tabs>
        <w:spacing w:after="160"/>
        <w:ind w:left="0" w:hanging="630"/>
        <w:jc w:val="both"/>
        <w:rPr>
          <w:rFonts w:ascii="Times New Roman" w:hAnsi="Times New Roman"/>
          <w:color w:val="000000" w:themeColor="text1"/>
          <w:sz w:val="24"/>
          <w:szCs w:val="24"/>
        </w:rPr>
      </w:pPr>
      <w:r w:rsidRPr="000F785A">
        <w:rPr>
          <w:rFonts w:ascii="Times New Roman" w:hAnsi="Times New Roman"/>
          <w:color w:val="000000" w:themeColor="text1"/>
          <w:sz w:val="24"/>
          <w:szCs w:val="24"/>
        </w:rPr>
        <w:t>Will silt fencing or security fencing be required around the construction areas to protect the adjacent sensitive waterway and ensure public safety?</w:t>
      </w:r>
    </w:p>
    <w:p w14:paraId="7CADF0EF" w14:textId="44447394" w:rsidR="00A612AC" w:rsidRPr="000F785A" w:rsidRDefault="00C723F8" w:rsidP="00A612AC">
      <w:pPr>
        <w:pStyle w:val="ListParagraph"/>
        <w:numPr>
          <w:ilvl w:val="1"/>
          <w:numId w:val="8"/>
        </w:numPr>
        <w:spacing w:after="160"/>
        <w:ind w:left="540" w:hanging="450"/>
        <w:jc w:val="both"/>
        <w:rPr>
          <w:rFonts w:ascii="Times New Roman" w:hAnsi="Times New Roman"/>
          <w:color w:val="000000" w:themeColor="text1"/>
          <w:sz w:val="24"/>
          <w:szCs w:val="24"/>
        </w:rPr>
      </w:pPr>
      <w:r w:rsidRPr="000F785A">
        <w:rPr>
          <w:rFonts w:ascii="Times New Roman" w:hAnsi="Times New Roman"/>
          <w:color w:val="000000" w:themeColor="text1"/>
          <w:sz w:val="24"/>
          <w:szCs w:val="24"/>
        </w:rPr>
        <w:t xml:space="preserve">No silt fencing is required. </w:t>
      </w:r>
      <w:proofErr w:type="gramStart"/>
      <w:r w:rsidR="000F785A" w:rsidRPr="000F785A">
        <w:rPr>
          <w:rFonts w:ascii="Times New Roman" w:hAnsi="Times New Roman"/>
          <w:color w:val="000000" w:themeColor="text1"/>
          <w:sz w:val="24"/>
          <w:szCs w:val="24"/>
        </w:rPr>
        <w:t>Contractor</w:t>
      </w:r>
      <w:proofErr w:type="gramEnd"/>
      <w:r w:rsidR="000F785A">
        <w:rPr>
          <w:rFonts w:ascii="Times New Roman" w:hAnsi="Times New Roman"/>
          <w:color w:val="000000" w:themeColor="text1"/>
          <w:sz w:val="24"/>
          <w:szCs w:val="24"/>
        </w:rPr>
        <w:t xml:space="preserve"> </w:t>
      </w:r>
      <w:r w:rsidR="00735746" w:rsidRPr="000F785A">
        <w:rPr>
          <w:rFonts w:ascii="Times New Roman" w:hAnsi="Times New Roman"/>
          <w:color w:val="000000" w:themeColor="text1"/>
          <w:sz w:val="24"/>
          <w:szCs w:val="24"/>
        </w:rPr>
        <w:t xml:space="preserve">shall erect sufficient signage with appropriate barricades and markings to prevent pedestrians or unauthorized staff from wandering into the </w:t>
      </w:r>
      <w:r w:rsidR="00833CDC" w:rsidRPr="000F785A">
        <w:rPr>
          <w:rFonts w:ascii="Times New Roman" w:hAnsi="Times New Roman"/>
          <w:color w:val="000000" w:themeColor="text1"/>
          <w:sz w:val="24"/>
          <w:szCs w:val="24"/>
        </w:rPr>
        <w:t xml:space="preserve">working </w:t>
      </w:r>
      <w:r w:rsidR="00735746" w:rsidRPr="000F785A">
        <w:rPr>
          <w:rFonts w:ascii="Times New Roman" w:hAnsi="Times New Roman"/>
          <w:color w:val="000000" w:themeColor="text1"/>
          <w:sz w:val="24"/>
          <w:szCs w:val="24"/>
        </w:rPr>
        <w:t xml:space="preserve">area. </w:t>
      </w:r>
      <w:r w:rsidR="00626598" w:rsidRPr="000F785A">
        <w:rPr>
          <w:rFonts w:ascii="Times New Roman" w:hAnsi="Times New Roman"/>
          <w:color w:val="000000" w:themeColor="text1"/>
          <w:sz w:val="24"/>
          <w:szCs w:val="24"/>
        </w:rPr>
        <w:t xml:space="preserve"> </w:t>
      </w:r>
    </w:p>
    <w:p w14:paraId="059765E9" w14:textId="041EB29A" w:rsidR="00A612AC" w:rsidRPr="000F785A" w:rsidRDefault="00A612AC" w:rsidP="009413F0">
      <w:pPr>
        <w:pStyle w:val="ListParagraph"/>
        <w:numPr>
          <w:ilvl w:val="0"/>
          <w:numId w:val="8"/>
        </w:numPr>
        <w:tabs>
          <w:tab w:val="left" w:pos="900"/>
        </w:tabs>
        <w:spacing w:after="160"/>
        <w:ind w:left="0" w:hanging="630"/>
        <w:jc w:val="both"/>
        <w:rPr>
          <w:rFonts w:ascii="Times New Roman" w:hAnsi="Times New Roman"/>
          <w:color w:val="000000" w:themeColor="text1"/>
          <w:sz w:val="24"/>
          <w:szCs w:val="24"/>
        </w:rPr>
      </w:pPr>
      <w:r w:rsidRPr="000F785A">
        <w:rPr>
          <w:rFonts w:ascii="Times New Roman" w:hAnsi="Times New Roman"/>
          <w:color w:val="000000" w:themeColor="text1"/>
          <w:sz w:val="24"/>
          <w:szCs w:val="24"/>
        </w:rPr>
        <w:t>Regarding electrical and plumbing connections that may disrupt office hours, are after hours operations a consideration in addition to weekend work?</w:t>
      </w:r>
    </w:p>
    <w:p w14:paraId="77A54F65" w14:textId="3432ABBC" w:rsidR="00A612AC" w:rsidRPr="000F785A" w:rsidRDefault="00626598" w:rsidP="00A612AC">
      <w:pPr>
        <w:pStyle w:val="ListParagraph"/>
        <w:numPr>
          <w:ilvl w:val="1"/>
          <w:numId w:val="8"/>
        </w:numPr>
        <w:spacing w:after="160"/>
        <w:ind w:left="540" w:hanging="450"/>
        <w:jc w:val="both"/>
        <w:rPr>
          <w:rFonts w:ascii="Times New Roman" w:hAnsi="Times New Roman"/>
          <w:color w:val="000000" w:themeColor="text1"/>
          <w:sz w:val="24"/>
          <w:szCs w:val="24"/>
        </w:rPr>
      </w:pPr>
      <w:r w:rsidRPr="000F785A">
        <w:rPr>
          <w:rFonts w:ascii="Times New Roman" w:hAnsi="Times New Roman"/>
          <w:color w:val="000000" w:themeColor="text1"/>
          <w:sz w:val="24"/>
          <w:szCs w:val="24"/>
        </w:rPr>
        <w:t xml:space="preserve">Evening hours </w:t>
      </w:r>
      <w:proofErr w:type="gramStart"/>
      <w:r w:rsidRPr="000F785A">
        <w:rPr>
          <w:rFonts w:ascii="Times New Roman" w:hAnsi="Times New Roman"/>
          <w:color w:val="000000" w:themeColor="text1"/>
          <w:sz w:val="24"/>
          <w:szCs w:val="24"/>
        </w:rPr>
        <w:t>are less</w:t>
      </w:r>
      <w:proofErr w:type="gramEnd"/>
      <w:r w:rsidRPr="000F785A">
        <w:rPr>
          <w:rFonts w:ascii="Times New Roman" w:hAnsi="Times New Roman"/>
          <w:color w:val="000000" w:themeColor="text1"/>
          <w:sz w:val="24"/>
          <w:szCs w:val="24"/>
        </w:rPr>
        <w:t xml:space="preserve"> preferable.  Some staff work until 7pm or 8pm in the evening and the interruption would be disruptive to their </w:t>
      </w:r>
      <w:r w:rsidR="00314EA8" w:rsidRPr="000F785A">
        <w:rPr>
          <w:rFonts w:ascii="Times New Roman" w:hAnsi="Times New Roman"/>
          <w:color w:val="000000" w:themeColor="text1"/>
          <w:sz w:val="24"/>
          <w:szCs w:val="24"/>
        </w:rPr>
        <w:t>workflow</w:t>
      </w:r>
      <w:r w:rsidRPr="000F785A">
        <w:rPr>
          <w:rFonts w:ascii="Times New Roman" w:hAnsi="Times New Roman"/>
          <w:color w:val="000000" w:themeColor="text1"/>
          <w:sz w:val="24"/>
          <w:szCs w:val="24"/>
        </w:rPr>
        <w:t xml:space="preserve">.  Weekends would be preferred unless extenuating circumstances force an evening need. </w:t>
      </w:r>
    </w:p>
    <w:p w14:paraId="075C513A" w14:textId="09D95B3D" w:rsidR="009413F0" w:rsidRPr="000F785A" w:rsidRDefault="002556FB" w:rsidP="009413F0">
      <w:pPr>
        <w:pStyle w:val="ListParagraph"/>
        <w:numPr>
          <w:ilvl w:val="0"/>
          <w:numId w:val="8"/>
        </w:numPr>
        <w:tabs>
          <w:tab w:val="left" w:pos="900"/>
        </w:tabs>
        <w:spacing w:after="160"/>
        <w:ind w:left="0" w:hanging="630"/>
        <w:jc w:val="both"/>
        <w:rPr>
          <w:rFonts w:ascii="Times New Roman" w:hAnsi="Times New Roman"/>
          <w:color w:val="000000" w:themeColor="text1"/>
          <w:sz w:val="24"/>
          <w:szCs w:val="24"/>
        </w:rPr>
      </w:pPr>
      <w:r w:rsidRPr="000F785A">
        <w:rPr>
          <w:rFonts w:ascii="Times New Roman" w:hAnsi="Times New Roman"/>
          <w:color w:val="000000" w:themeColor="text1"/>
          <w:sz w:val="24"/>
          <w:szCs w:val="24"/>
        </w:rPr>
        <w:t>General Finish Note L on sheet A10.4 requires window blinds to be installed at all windows. Please confirm this is only for the NEW Type B windows. Also, please provide the specifications as they are not included in the AS sheets.</w:t>
      </w:r>
    </w:p>
    <w:p w14:paraId="5DC6C236" w14:textId="3B77989C" w:rsidR="00106AC9" w:rsidRPr="000F785A" w:rsidRDefault="00FC57F5" w:rsidP="00161550">
      <w:pPr>
        <w:pStyle w:val="ListParagraph"/>
        <w:numPr>
          <w:ilvl w:val="1"/>
          <w:numId w:val="8"/>
        </w:numPr>
        <w:spacing w:after="160"/>
        <w:ind w:left="540" w:hanging="450"/>
        <w:jc w:val="both"/>
        <w:rPr>
          <w:rFonts w:ascii="Times New Roman" w:hAnsi="Times New Roman"/>
          <w:color w:val="000000" w:themeColor="text1"/>
          <w:sz w:val="24"/>
          <w:szCs w:val="24"/>
        </w:rPr>
      </w:pPr>
      <w:r w:rsidRPr="000F785A">
        <w:rPr>
          <w:rFonts w:ascii="Times New Roman" w:hAnsi="Times New Roman"/>
          <w:color w:val="000000" w:themeColor="text1"/>
          <w:sz w:val="24"/>
          <w:szCs w:val="24"/>
        </w:rPr>
        <w:t>Yes</w:t>
      </w:r>
      <w:r w:rsidR="00106AC9" w:rsidRPr="000F785A">
        <w:rPr>
          <w:rFonts w:ascii="Times New Roman" w:hAnsi="Times New Roman"/>
          <w:color w:val="000000" w:themeColor="text1"/>
          <w:sz w:val="24"/>
          <w:szCs w:val="24"/>
        </w:rPr>
        <w:t xml:space="preserve">, provide new window blinds </w:t>
      </w:r>
      <w:r w:rsidRPr="000F785A">
        <w:rPr>
          <w:rFonts w:ascii="Times New Roman" w:hAnsi="Times New Roman"/>
          <w:color w:val="000000" w:themeColor="text1"/>
          <w:sz w:val="24"/>
          <w:szCs w:val="24"/>
        </w:rPr>
        <w:t xml:space="preserve">for the new type ‘B” windows </w:t>
      </w:r>
      <w:r w:rsidR="00106AC9" w:rsidRPr="000F785A">
        <w:rPr>
          <w:rFonts w:ascii="Times New Roman" w:hAnsi="Times New Roman"/>
          <w:color w:val="000000" w:themeColor="text1"/>
          <w:sz w:val="24"/>
          <w:szCs w:val="24"/>
        </w:rPr>
        <w:t>(</w:t>
      </w:r>
      <w:r w:rsidRPr="000F785A">
        <w:rPr>
          <w:rFonts w:ascii="Times New Roman" w:hAnsi="Times New Roman"/>
          <w:color w:val="000000" w:themeColor="text1"/>
          <w:sz w:val="24"/>
          <w:szCs w:val="24"/>
        </w:rPr>
        <w:t xml:space="preserve">per </w:t>
      </w:r>
      <w:r w:rsidR="00400F0D" w:rsidRPr="000F785A">
        <w:rPr>
          <w:rFonts w:ascii="Times New Roman" w:hAnsi="Times New Roman"/>
          <w:color w:val="000000" w:themeColor="text1"/>
          <w:sz w:val="24"/>
          <w:szCs w:val="24"/>
        </w:rPr>
        <w:t>sheet A3.2, Floor Plan General Note #7</w:t>
      </w:r>
      <w:r w:rsidR="00106AC9" w:rsidRPr="000F785A">
        <w:rPr>
          <w:rFonts w:ascii="Times New Roman" w:hAnsi="Times New Roman"/>
          <w:color w:val="000000" w:themeColor="text1"/>
          <w:sz w:val="24"/>
          <w:szCs w:val="24"/>
        </w:rPr>
        <w:t>)</w:t>
      </w:r>
      <w:r w:rsidRPr="000F785A">
        <w:rPr>
          <w:rFonts w:ascii="Times New Roman" w:hAnsi="Times New Roman"/>
          <w:color w:val="000000" w:themeColor="text1"/>
          <w:sz w:val="24"/>
          <w:szCs w:val="24"/>
        </w:rPr>
        <w:t xml:space="preserve">. Regarding the window blinds </w:t>
      </w:r>
      <w:proofErr w:type="gramStart"/>
      <w:r w:rsidRPr="000F785A">
        <w:rPr>
          <w:rFonts w:ascii="Times New Roman" w:hAnsi="Times New Roman"/>
          <w:color w:val="000000" w:themeColor="text1"/>
          <w:sz w:val="24"/>
          <w:szCs w:val="24"/>
        </w:rPr>
        <w:t>specs</w:t>
      </w:r>
      <w:r w:rsidR="00106AC9" w:rsidRPr="000F785A">
        <w:rPr>
          <w:rFonts w:ascii="Times New Roman" w:hAnsi="Times New Roman"/>
          <w:color w:val="000000" w:themeColor="text1"/>
          <w:sz w:val="24"/>
          <w:szCs w:val="24"/>
        </w:rPr>
        <w:t>;</w:t>
      </w:r>
      <w:proofErr w:type="gramEnd"/>
      <w:r w:rsidR="00106AC9" w:rsidRPr="000F785A">
        <w:rPr>
          <w:rFonts w:ascii="Times New Roman" w:hAnsi="Times New Roman"/>
          <w:color w:val="000000" w:themeColor="text1"/>
          <w:sz w:val="24"/>
          <w:szCs w:val="24"/>
        </w:rPr>
        <w:t xml:space="preserve"> refer to sheet A10.4, </w:t>
      </w:r>
      <w:r w:rsidR="00DB71AA" w:rsidRPr="000F785A">
        <w:rPr>
          <w:rFonts w:ascii="Times New Roman" w:hAnsi="Times New Roman"/>
          <w:color w:val="000000" w:themeColor="text1"/>
          <w:sz w:val="24"/>
          <w:szCs w:val="24"/>
        </w:rPr>
        <w:t xml:space="preserve">Finishes Legend, at the bottom add the following: “Window Blinds: </w:t>
      </w:r>
      <w:r w:rsidR="00106AC9" w:rsidRPr="000F785A">
        <w:rPr>
          <w:rFonts w:ascii="Times New Roman" w:hAnsi="Times New Roman"/>
          <w:color w:val="000000" w:themeColor="text1"/>
          <w:sz w:val="24"/>
          <w:szCs w:val="24"/>
        </w:rPr>
        <w:t xml:space="preserve">Hunter Douglas, Modern Precious Metals Aluminum Line </w:t>
      </w:r>
      <w:r w:rsidR="00DB71AA" w:rsidRPr="000F785A">
        <w:rPr>
          <w:rFonts w:ascii="Times New Roman" w:hAnsi="Times New Roman"/>
          <w:color w:val="000000" w:themeColor="text1"/>
          <w:sz w:val="24"/>
          <w:szCs w:val="24"/>
        </w:rPr>
        <w:t>(</w:t>
      </w:r>
      <w:r w:rsidR="00106AC9" w:rsidRPr="000F785A">
        <w:rPr>
          <w:rFonts w:ascii="Times New Roman" w:hAnsi="Times New Roman"/>
          <w:color w:val="000000" w:themeColor="text1"/>
          <w:sz w:val="24"/>
          <w:szCs w:val="24"/>
        </w:rPr>
        <w:t>Mini Blinds</w:t>
      </w:r>
      <w:r w:rsidR="00DB71AA" w:rsidRPr="000F785A">
        <w:rPr>
          <w:rFonts w:ascii="Times New Roman" w:hAnsi="Times New Roman"/>
          <w:color w:val="000000" w:themeColor="text1"/>
          <w:sz w:val="24"/>
          <w:szCs w:val="24"/>
        </w:rPr>
        <w:t xml:space="preserve">). </w:t>
      </w:r>
      <w:proofErr w:type="gramStart"/>
      <w:r w:rsidR="00DB71AA" w:rsidRPr="000F785A">
        <w:rPr>
          <w:rFonts w:ascii="Times New Roman" w:hAnsi="Times New Roman"/>
          <w:color w:val="000000" w:themeColor="text1"/>
          <w:sz w:val="24"/>
          <w:szCs w:val="24"/>
        </w:rPr>
        <w:t>O</w:t>
      </w:r>
      <w:r w:rsidR="00106AC9" w:rsidRPr="000F785A">
        <w:rPr>
          <w:rFonts w:ascii="Times New Roman" w:hAnsi="Times New Roman"/>
          <w:color w:val="000000" w:themeColor="text1"/>
          <w:sz w:val="24"/>
          <w:szCs w:val="24"/>
        </w:rPr>
        <w:t>ne inch</w:t>
      </w:r>
      <w:proofErr w:type="gramEnd"/>
      <w:r w:rsidR="00106AC9" w:rsidRPr="000F785A">
        <w:rPr>
          <w:rFonts w:ascii="Times New Roman" w:hAnsi="Times New Roman"/>
          <w:color w:val="000000" w:themeColor="text1"/>
          <w:sz w:val="24"/>
          <w:szCs w:val="24"/>
        </w:rPr>
        <w:t xml:space="preserve"> slats, manual ‘</w:t>
      </w:r>
      <w:proofErr w:type="spellStart"/>
      <w:r w:rsidR="00106AC9" w:rsidRPr="000F785A">
        <w:rPr>
          <w:rFonts w:ascii="Times New Roman" w:hAnsi="Times New Roman"/>
          <w:color w:val="000000" w:themeColor="text1"/>
          <w:sz w:val="24"/>
          <w:szCs w:val="24"/>
        </w:rPr>
        <w:t>SimpleLift</w:t>
      </w:r>
      <w:proofErr w:type="spellEnd"/>
      <w:r w:rsidR="00106AC9" w:rsidRPr="000F785A">
        <w:rPr>
          <w:rFonts w:ascii="Times New Roman" w:hAnsi="Times New Roman"/>
          <w:color w:val="000000" w:themeColor="text1"/>
          <w:sz w:val="24"/>
          <w:szCs w:val="24"/>
        </w:rPr>
        <w:t xml:space="preserve">’ mechanism with wand tilt. Color to match existing brown </w:t>
      </w:r>
      <w:r w:rsidR="00DB71AA" w:rsidRPr="000F785A">
        <w:rPr>
          <w:rFonts w:ascii="Times New Roman" w:hAnsi="Times New Roman"/>
          <w:color w:val="000000" w:themeColor="text1"/>
          <w:sz w:val="24"/>
          <w:szCs w:val="24"/>
        </w:rPr>
        <w:t xml:space="preserve">window blind </w:t>
      </w:r>
      <w:r w:rsidR="00106AC9" w:rsidRPr="000F785A">
        <w:rPr>
          <w:rFonts w:ascii="Times New Roman" w:hAnsi="Times New Roman"/>
          <w:color w:val="000000" w:themeColor="text1"/>
          <w:sz w:val="24"/>
          <w:szCs w:val="24"/>
        </w:rPr>
        <w:t xml:space="preserve">color (Verify in Field) </w:t>
      </w:r>
      <w:r w:rsidR="00DB71AA" w:rsidRPr="000F785A">
        <w:rPr>
          <w:rFonts w:ascii="Times New Roman" w:hAnsi="Times New Roman"/>
          <w:color w:val="000000" w:themeColor="text1"/>
          <w:sz w:val="24"/>
          <w:szCs w:val="24"/>
        </w:rPr>
        <w:t xml:space="preserve">and provide closest match </w:t>
      </w:r>
      <w:r w:rsidR="00106AC9" w:rsidRPr="000F785A">
        <w:rPr>
          <w:rFonts w:ascii="Times New Roman" w:hAnsi="Times New Roman"/>
          <w:color w:val="000000" w:themeColor="text1"/>
          <w:sz w:val="24"/>
          <w:szCs w:val="24"/>
        </w:rPr>
        <w:t>from Hunter Douglas Aluminum Line</w:t>
      </w:r>
      <w:r w:rsidR="00DB71AA" w:rsidRPr="000F785A">
        <w:rPr>
          <w:rFonts w:ascii="Times New Roman" w:hAnsi="Times New Roman"/>
          <w:color w:val="000000" w:themeColor="text1"/>
          <w:sz w:val="24"/>
          <w:szCs w:val="24"/>
        </w:rPr>
        <w:t>’s available colors.</w:t>
      </w:r>
      <w:r w:rsidR="00106AC9" w:rsidRPr="000F785A">
        <w:rPr>
          <w:rFonts w:ascii="Times New Roman" w:hAnsi="Times New Roman"/>
          <w:color w:val="000000" w:themeColor="text1"/>
          <w:sz w:val="24"/>
          <w:szCs w:val="24"/>
        </w:rPr>
        <w:t>”</w:t>
      </w:r>
    </w:p>
    <w:p w14:paraId="6B4B9A5F" w14:textId="77777777" w:rsidR="00EA1F05" w:rsidRDefault="00EA1F05" w:rsidP="00DB71AA">
      <w:pPr>
        <w:pBdr>
          <w:bottom w:val="single" w:sz="6" w:space="1" w:color="auto"/>
        </w:pBdr>
        <w:spacing w:after="120"/>
        <w:rPr>
          <w:b/>
          <w:bCs/>
        </w:rPr>
      </w:pPr>
    </w:p>
    <w:p w14:paraId="493171EC" w14:textId="6DD37645" w:rsidR="00CF68E6" w:rsidRDefault="00CF68E6" w:rsidP="00CF68E6">
      <w:pPr>
        <w:pStyle w:val="Default"/>
        <w:jc w:val="center"/>
        <w:rPr>
          <w:b/>
          <w:bCs/>
          <w:snapToGrid w:val="0"/>
          <w:color w:val="auto"/>
          <w:szCs w:val="20"/>
        </w:rPr>
      </w:pPr>
      <w:r>
        <w:rPr>
          <w:b/>
          <w:bCs/>
          <w:snapToGrid w:val="0"/>
          <w:color w:val="auto"/>
          <w:szCs w:val="20"/>
        </w:rPr>
        <w:t>ACKNOWLEDGEMENT</w:t>
      </w:r>
    </w:p>
    <w:p w14:paraId="646D1ABE" w14:textId="77777777" w:rsidR="00CF68E6" w:rsidRPr="00B64F84" w:rsidRDefault="00CF68E6" w:rsidP="00C3031B">
      <w:pPr>
        <w:pStyle w:val="Default"/>
        <w:jc w:val="center"/>
        <w:rPr>
          <w:b/>
          <w:bCs/>
        </w:rPr>
      </w:pPr>
    </w:p>
    <w:p w14:paraId="19DF661F" w14:textId="26E62524" w:rsidR="00BD7B4A" w:rsidRPr="00CD038E" w:rsidRDefault="00BD7B4A" w:rsidP="00E12DB6">
      <w:pPr>
        <w:spacing w:after="120"/>
        <w:jc w:val="both"/>
        <w:rPr>
          <w:szCs w:val="24"/>
        </w:rPr>
      </w:pPr>
      <w:r w:rsidRPr="00CD038E">
        <w:rPr>
          <w:szCs w:val="24"/>
        </w:rPr>
        <w:t>Firm Name</w:t>
      </w:r>
      <w:r w:rsidR="003F206F">
        <w:t xml:space="preserve">:  </w:t>
      </w:r>
      <w:sdt>
        <w:sdtPr>
          <w:alias w:val="TYPE YOUR FIRM'S NAME HERE"/>
          <w:tag w:val="TYPE YOUR FIRM'S NAME HERE"/>
          <w:id w:val="1680545534"/>
          <w:placeholder>
            <w:docPart w:val="3AFF6D506D4441808F72389945A4E5B7"/>
          </w:placeholder>
          <w:showingPlcHdr/>
          <w:text/>
        </w:sdtPr>
        <w:sdtEndPr/>
        <w:sdtContent>
          <w:r w:rsidR="003F206F" w:rsidRPr="00847C6F">
            <w:rPr>
              <w:rStyle w:val="PlaceholderText"/>
            </w:rPr>
            <w:t>Click or tap here to enter text.</w:t>
          </w:r>
        </w:sdtContent>
      </w:sdt>
    </w:p>
    <w:p w14:paraId="7A8FE1F8" w14:textId="7AA26658" w:rsidR="00DC68A5" w:rsidRPr="004061A7" w:rsidRDefault="00DC68A5" w:rsidP="00DC68A5">
      <w:pPr>
        <w:spacing w:after="40"/>
        <w:jc w:val="both"/>
      </w:pPr>
      <w:r w:rsidRPr="004061A7">
        <w:t xml:space="preserve">I hereby certify that my electronic signature </w:t>
      </w:r>
      <w:r w:rsidR="003B5832">
        <w:t>has</w:t>
      </w:r>
      <w:r w:rsidRPr="004061A7">
        <w:t xml:space="preserve"> the same legal effect as if made under oath; that I am a</w:t>
      </w:r>
      <w:r>
        <w:t xml:space="preserve">n authorized </w:t>
      </w:r>
      <w:r w:rsidRPr="004061A7">
        <w:t xml:space="preserve">representative of this </w:t>
      </w:r>
      <w:r w:rsidR="00855896">
        <w:t xml:space="preserve">vendor </w:t>
      </w:r>
      <w:r>
        <w:t xml:space="preserve">and/or empowered to execute this submittal </w:t>
      </w:r>
      <w:r w:rsidR="003B5832">
        <w:t xml:space="preserve">on </w:t>
      </w:r>
      <w:r>
        <w:t xml:space="preserve">behalf of the </w:t>
      </w:r>
      <w:r w:rsidR="00855896">
        <w:t>vendor</w:t>
      </w:r>
      <w:r>
        <w:t xml:space="preserve">.  </w:t>
      </w:r>
    </w:p>
    <w:p w14:paraId="7CDCCF17" w14:textId="15C87265" w:rsidR="00DC68A5" w:rsidRDefault="00837F13" w:rsidP="00DC68A5">
      <w:pPr>
        <w:spacing w:after="40"/>
        <w:jc w:val="both"/>
      </w:pPr>
      <w:r>
        <w:t>Signature</w:t>
      </w:r>
      <w:r w:rsidR="00DC68A5">
        <w:t xml:space="preserve"> of Legal Representative Submitting this Bid:  </w:t>
      </w:r>
      <w:sdt>
        <w:sdtPr>
          <w:rPr>
            <w:rStyle w:val="Style4"/>
          </w:rPr>
          <w:alias w:val="First and Last Name"/>
          <w:tag w:val="First and Last Name"/>
          <w:id w:val="1447966002"/>
          <w:placeholder>
            <w:docPart w:val="CDE58C00F8D444469899C2D9AC74FF1B"/>
          </w:placeholder>
          <w:showingPlcHdr/>
          <w:text/>
        </w:sdtPr>
        <w:sdtEndPr>
          <w:rPr>
            <w:rStyle w:val="DefaultParagraphFont"/>
            <w:rFonts w:ascii="Times New Roman" w:hAnsi="Times New Roman"/>
            <w:b w:val="0"/>
            <w:sz w:val="24"/>
          </w:rPr>
        </w:sdtEndPr>
        <w:sdtContent>
          <w:r w:rsidR="00DC68A5" w:rsidRPr="00847C6F">
            <w:rPr>
              <w:rStyle w:val="PlaceholderText"/>
            </w:rPr>
            <w:t>Click or tap here to enter text.</w:t>
          </w:r>
        </w:sdtContent>
      </w:sdt>
    </w:p>
    <w:p w14:paraId="3E01AA0E" w14:textId="77777777" w:rsidR="00DC68A5" w:rsidRDefault="00DC68A5" w:rsidP="00DC68A5">
      <w:pPr>
        <w:spacing w:after="40"/>
        <w:jc w:val="both"/>
      </w:pPr>
      <w:r>
        <w:t xml:space="preserve">Date: </w:t>
      </w:r>
      <w:sdt>
        <w:sdtPr>
          <w:id w:val="1787618434"/>
          <w:placeholder>
            <w:docPart w:val="E35A7E9AC682468E9B95021F125A8D25"/>
          </w:placeholder>
        </w:sdtPr>
        <w:sdtEndPr/>
        <w:sdtContent>
          <w:sdt>
            <w:sdtPr>
              <w:id w:val="-1850782746"/>
              <w:placeholder>
                <w:docPart w:val="38FEDF057B6A47B683161EC2C5C49ED3"/>
              </w:placeholder>
              <w:showingPlcHdr/>
              <w:date>
                <w:dateFormat w:val="M/d/yyyy"/>
                <w:lid w:val="en-US"/>
                <w:storeMappedDataAs w:val="dateTime"/>
                <w:calendar w:val="gregorian"/>
              </w:date>
            </w:sdtPr>
            <w:sdtEndPr/>
            <w:sdtContent>
              <w:r w:rsidRPr="00B16A00">
                <w:rPr>
                  <w:rStyle w:val="PlaceholderText"/>
                </w:rPr>
                <w:t>Click or tap to enter a date.</w:t>
              </w:r>
            </w:sdtContent>
          </w:sdt>
        </w:sdtContent>
      </w:sdt>
    </w:p>
    <w:p w14:paraId="60E5A8EF" w14:textId="77777777" w:rsidR="00DC68A5" w:rsidRDefault="00DC68A5" w:rsidP="00DC68A5">
      <w:pPr>
        <w:spacing w:after="40"/>
        <w:jc w:val="both"/>
      </w:pPr>
      <w:r>
        <w:t xml:space="preserve">Print Name: </w:t>
      </w:r>
      <w:sdt>
        <w:sdtPr>
          <w:alias w:val="First and Last Name"/>
          <w:tag w:val="First and Last Name"/>
          <w:id w:val="285166587"/>
          <w:placeholder>
            <w:docPart w:val="E35A7E9AC682468E9B95021F125A8D25"/>
          </w:placeholder>
          <w:showingPlcHdr/>
          <w:text/>
        </w:sdtPr>
        <w:sdtEndPr/>
        <w:sdtContent>
          <w:r w:rsidRPr="00847C6F">
            <w:rPr>
              <w:rStyle w:val="PlaceholderText"/>
            </w:rPr>
            <w:t>Click or tap here to enter text.</w:t>
          </w:r>
        </w:sdtContent>
      </w:sdt>
    </w:p>
    <w:p w14:paraId="658ECE76" w14:textId="77777777" w:rsidR="00DC68A5" w:rsidRDefault="00DC68A5" w:rsidP="00DC68A5">
      <w:pPr>
        <w:spacing w:after="80"/>
        <w:jc w:val="both"/>
      </w:pPr>
      <w:r>
        <w:lastRenderedPageBreak/>
        <w:t xml:space="preserve">Title: </w:t>
      </w:r>
      <w:sdt>
        <w:sdtPr>
          <w:alias w:val="Enter Title/Position "/>
          <w:tag w:val="Enter Title/Position"/>
          <w:id w:val="496696236"/>
          <w:placeholder>
            <w:docPart w:val="E35A7E9AC682468E9B95021F125A8D25"/>
          </w:placeholder>
          <w:showingPlcHdr/>
          <w:text/>
        </w:sdtPr>
        <w:sdtEndPr/>
        <w:sdtContent>
          <w:r w:rsidRPr="00847C6F">
            <w:rPr>
              <w:rStyle w:val="PlaceholderText"/>
            </w:rPr>
            <w:t>Click or tap here to enter text.</w:t>
          </w:r>
        </w:sdtContent>
      </w:sdt>
    </w:p>
    <w:p w14:paraId="32936573" w14:textId="77777777" w:rsidR="00DC68A5" w:rsidRDefault="00DC68A5" w:rsidP="00DC68A5">
      <w:pPr>
        <w:spacing w:after="40"/>
        <w:jc w:val="both"/>
      </w:pPr>
      <w:r>
        <w:t xml:space="preserve">Primary E-mail Address: </w:t>
      </w:r>
      <w:sdt>
        <w:sdtPr>
          <w:alias w:val="Primary E-mail address"/>
          <w:tag w:val="Primary E-mail address"/>
          <w:id w:val="392168353"/>
          <w:placeholder>
            <w:docPart w:val="1DFF2068FB8546D2B85036C23C4D1848"/>
          </w:placeholder>
          <w:showingPlcHdr/>
          <w:text/>
        </w:sdtPr>
        <w:sdtEndPr/>
        <w:sdtContent>
          <w:r w:rsidRPr="00847C6F">
            <w:rPr>
              <w:rStyle w:val="PlaceholderText"/>
            </w:rPr>
            <w:t>Click or tap here to enter text.</w:t>
          </w:r>
        </w:sdtContent>
      </w:sdt>
    </w:p>
    <w:p w14:paraId="5BA7CBC9" w14:textId="77777777" w:rsidR="00DC68A5" w:rsidRDefault="00DC68A5" w:rsidP="00DC68A5">
      <w:pPr>
        <w:spacing w:after="40"/>
        <w:jc w:val="both"/>
      </w:pPr>
      <w:r>
        <w:t xml:space="preserve">Secondary E-mail Address: </w:t>
      </w:r>
      <w:sdt>
        <w:sdtPr>
          <w:alias w:val="Back-up email address"/>
          <w:tag w:val="Back-up email address"/>
          <w:id w:val="1575168269"/>
          <w:placeholder>
            <w:docPart w:val="02706CE1A34349EC840EFF4A96521013"/>
          </w:placeholder>
          <w:showingPlcHdr/>
          <w:text/>
        </w:sdtPr>
        <w:sdtEndPr/>
        <w:sdtContent>
          <w:r w:rsidRPr="00847C6F">
            <w:rPr>
              <w:rStyle w:val="PlaceholderText"/>
            </w:rPr>
            <w:t>Click or tap here to enter text.</w:t>
          </w:r>
        </w:sdtContent>
      </w:sdt>
    </w:p>
    <w:p w14:paraId="7D879CB2" w14:textId="77777777" w:rsidR="00F60805" w:rsidRPr="00CD038E" w:rsidRDefault="00F60805" w:rsidP="00CD038E">
      <w:pPr>
        <w:jc w:val="both"/>
        <w:rPr>
          <w:szCs w:val="24"/>
        </w:rPr>
      </w:pPr>
    </w:p>
    <w:sectPr w:rsidR="00F60805" w:rsidRPr="00CD038E" w:rsidSect="0050375E">
      <w:headerReference w:type="default" r:id="rId12"/>
      <w:footerReference w:type="default" r:id="rId13"/>
      <w:headerReference w:type="first" r:id="rId14"/>
      <w:footerReference w:type="first" r:id="rId15"/>
      <w:endnotePr>
        <w:numFmt w:val="decimal"/>
      </w:endnotePr>
      <w:pgSz w:w="12240" w:h="15840" w:code="1"/>
      <w:pgMar w:top="900" w:right="1152" w:bottom="1260" w:left="1152" w:header="540" w:footer="288" w:gutter="0"/>
      <w:paperSrc w:first="15" w:other="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C9D7F" w14:textId="77777777" w:rsidR="008D1558" w:rsidRDefault="008D1558">
      <w:r>
        <w:separator/>
      </w:r>
    </w:p>
  </w:endnote>
  <w:endnote w:type="continuationSeparator" w:id="0">
    <w:p w14:paraId="7D4E6A81" w14:textId="77777777" w:rsidR="008D1558" w:rsidRDefault="008D1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593807"/>
      <w:docPartObj>
        <w:docPartGallery w:val="Page Numbers (Bottom of Page)"/>
        <w:docPartUnique/>
      </w:docPartObj>
    </w:sdtPr>
    <w:sdtEndPr/>
    <w:sdtContent>
      <w:sdt>
        <w:sdtPr>
          <w:id w:val="-1769616900"/>
          <w:docPartObj>
            <w:docPartGallery w:val="Page Numbers (Top of Page)"/>
            <w:docPartUnique/>
          </w:docPartObj>
        </w:sdtPr>
        <w:sdtEndPr/>
        <w:sdtContent>
          <w:p w14:paraId="1944AC42" w14:textId="2E24F277" w:rsidR="00B82A39" w:rsidRDefault="00B82A39">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E6E75F3" w14:textId="77777777" w:rsidR="00B82A39" w:rsidRDefault="00B82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992489"/>
      <w:docPartObj>
        <w:docPartGallery w:val="Page Numbers (Bottom of Page)"/>
        <w:docPartUnique/>
      </w:docPartObj>
    </w:sdtPr>
    <w:sdtEndPr/>
    <w:sdtContent>
      <w:sdt>
        <w:sdtPr>
          <w:id w:val="1310675488"/>
          <w:docPartObj>
            <w:docPartGallery w:val="Page Numbers (Top of Page)"/>
            <w:docPartUnique/>
          </w:docPartObj>
        </w:sdtPr>
        <w:sdtEndPr/>
        <w:sdtContent>
          <w:p w14:paraId="70402F28" w14:textId="56238A57" w:rsidR="0069382C" w:rsidRDefault="0069382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B90A4D2" w14:textId="77777777" w:rsidR="0069382C" w:rsidRDefault="00693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C9EE4" w14:textId="77777777" w:rsidR="008D1558" w:rsidRDefault="008D1558">
      <w:r>
        <w:separator/>
      </w:r>
    </w:p>
  </w:footnote>
  <w:footnote w:type="continuationSeparator" w:id="0">
    <w:p w14:paraId="27A08E1F" w14:textId="77777777" w:rsidR="008D1558" w:rsidRDefault="008D1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854D" w14:textId="38FCC144" w:rsidR="0069382C" w:rsidRPr="00EA1F05" w:rsidRDefault="0069382C" w:rsidP="0069382C">
    <w:pPr>
      <w:pStyle w:val="Header"/>
      <w:tabs>
        <w:tab w:val="clear" w:pos="8640"/>
        <w:tab w:val="right" w:pos="9900"/>
      </w:tabs>
      <w:rPr>
        <w:b/>
        <w:bCs/>
      </w:rPr>
    </w:pPr>
    <w:r w:rsidRPr="00EA1F05">
      <w:rPr>
        <w:b/>
        <w:bCs/>
      </w:rPr>
      <w:t xml:space="preserve">ADDENDUM NO. </w:t>
    </w:r>
    <w:r w:rsidR="00C150E0">
      <w:rPr>
        <w:b/>
        <w:bCs/>
      </w:rPr>
      <w:t>1</w:t>
    </w:r>
    <w:r w:rsidRPr="00EA1F05">
      <w:rPr>
        <w:b/>
        <w:bCs/>
      </w:rPr>
      <w:tab/>
    </w:r>
    <w:r w:rsidRPr="00EA1F05">
      <w:rPr>
        <w:b/>
        <w:bCs/>
      </w:rPr>
      <w:tab/>
    </w:r>
    <w:r w:rsidR="00EA1F05" w:rsidRPr="00EA1F05">
      <w:rPr>
        <w:b/>
        <w:bCs/>
      </w:rPr>
      <w:t>2</w:t>
    </w:r>
    <w:r w:rsidR="00F4076C">
      <w:rPr>
        <w:b/>
        <w:bCs/>
      </w:rPr>
      <w:t>6</w:t>
    </w:r>
    <w:r w:rsidR="00EA1F05" w:rsidRPr="00EA1F05">
      <w:rPr>
        <w:b/>
        <w:bCs/>
      </w:rPr>
      <w:t>-</w:t>
    </w:r>
    <w:r w:rsidR="00C150E0">
      <w:rPr>
        <w:b/>
        <w:bCs/>
      </w:rPr>
      <w:t>414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5DA0" w14:textId="4975D5D4" w:rsidR="00C3031B" w:rsidRDefault="00C3031B" w:rsidP="00C3031B">
    <w:pPr>
      <w:pStyle w:val="Header"/>
      <w:tabs>
        <w:tab w:val="clear" w:pos="8640"/>
        <w:tab w:val="right" w:pos="9900"/>
      </w:tabs>
    </w:pPr>
    <w:r>
      <w:t>ADDENDUM NO. #</w:t>
    </w:r>
    <w:r>
      <w:tab/>
    </w:r>
    <w:r>
      <w:tab/>
      <w:t>20-0xxx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F5205"/>
    <w:multiLevelType w:val="hybridMultilevel"/>
    <w:tmpl w:val="217872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DB2964"/>
    <w:multiLevelType w:val="hybridMultilevel"/>
    <w:tmpl w:val="558EAD4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43D6147"/>
    <w:multiLevelType w:val="hybridMultilevel"/>
    <w:tmpl w:val="760AF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F539E9"/>
    <w:multiLevelType w:val="multilevel"/>
    <w:tmpl w:val="02469E0A"/>
    <w:lvl w:ilvl="0">
      <w:start w:val="1"/>
      <w:numFmt w:val="decimal"/>
      <w:lvlText w:val="Q%1."/>
      <w:lvlJc w:val="left"/>
      <w:pPr>
        <w:ind w:left="720" w:hanging="360"/>
      </w:pPr>
      <w:rPr>
        <w:rFonts w:hint="default"/>
      </w:rPr>
    </w:lvl>
    <w:lvl w:ilvl="1">
      <w:start w:val="1"/>
      <w:numFmt w:val="none"/>
      <w:lvlText w:val="R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E7C6B4A"/>
    <w:multiLevelType w:val="hybridMultilevel"/>
    <w:tmpl w:val="4B2C2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D90B57"/>
    <w:multiLevelType w:val="hybridMultilevel"/>
    <w:tmpl w:val="989AC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F37527"/>
    <w:multiLevelType w:val="hybridMultilevel"/>
    <w:tmpl w:val="63EA7E16"/>
    <w:lvl w:ilvl="0" w:tplc="04090015">
      <w:start w:val="1"/>
      <w:numFmt w:val="upperLetter"/>
      <w:lvlText w:val="%1."/>
      <w:lvlJc w:val="left"/>
      <w:pPr>
        <w:ind w:left="720" w:hanging="360"/>
      </w:pPr>
      <w:rPr>
        <w:rFonts w:hint="default"/>
        <w:b/>
        <w:bCs/>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501B55"/>
    <w:multiLevelType w:val="multilevel"/>
    <w:tmpl w:val="52D8AA18"/>
    <w:lvl w:ilvl="0">
      <w:start w:val="1"/>
      <w:numFmt w:val="decimal"/>
      <w:lvlText w:val="Q%1."/>
      <w:lvlJc w:val="left"/>
      <w:pPr>
        <w:ind w:left="720" w:hanging="360"/>
      </w:pPr>
      <w:rPr>
        <w:rFonts w:hint="default"/>
      </w:rPr>
    </w:lvl>
    <w:lvl w:ilvl="1">
      <w:start w:val="1"/>
      <w:numFmt w:val="none"/>
      <w:lvlText w:val="A."/>
      <w:lvlJc w:val="left"/>
      <w:pPr>
        <w:ind w:left="1440" w:hanging="360"/>
      </w:pPr>
      <w:rPr>
        <w:rFonts w:ascii="Times New Roman" w:hAnsi="Times New Roman" w:cs="Times New Roman" w:hint="default"/>
        <w:b w:val="0"/>
        <w:bCs w:val="0"/>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CBD0758"/>
    <w:multiLevelType w:val="hybridMultilevel"/>
    <w:tmpl w:val="14A8D378"/>
    <w:lvl w:ilvl="0" w:tplc="E3E8BC66">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6A98159E"/>
    <w:multiLevelType w:val="hybridMultilevel"/>
    <w:tmpl w:val="E0A8166A"/>
    <w:lvl w:ilvl="0" w:tplc="706074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1320DD"/>
    <w:multiLevelType w:val="hybridMultilevel"/>
    <w:tmpl w:val="F190AFD6"/>
    <w:lvl w:ilvl="0" w:tplc="04090001">
      <w:start w:val="6"/>
      <w:numFmt w:val="upperLetter"/>
      <w:lvlText w:val="%1."/>
      <w:lvlJc w:val="left"/>
      <w:pPr>
        <w:tabs>
          <w:tab w:val="num" w:pos="-12"/>
        </w:tabs>
        <w:ind w:left="-12" w:hanging="648"/>
      </w:pPr>
      <w:rPr>
        <w:rFonts w:hint="default"/>
        <w:b/>
        <w:i w:val="0"/>
        <w:sz w:val="16"/>
      </w:rPr>
    </w:lvl>
    <w:lvl w:ilvl="1" w:tplc="0409000B">
      <w:start w:val="1"/>
      <w:numFmt w:val="bullet"/>
      <w:lvlText w:val=""/>
      <w:lvlJc w:val="left"/>
      <w:pPr>
        <w:tabs>
          <w:tab w:val="num" w:pos="360"/>
        </w:tabs>
        <w:ind w:left="360" w:hanging="360"/>
      </w:pPr>
      <w:rPr>
        <w:rFonts w:ascii="Wingdings" w:hAnsi="Wingdings" w:hint="default"/>
        <w:b/>
        <w:i w:val="0"/>
        <w:sz w:val="16"/>
      </w:rPr>
    </w:lvl>
    <w:lvl w:ilvl="2" w:tplc="04090005" w:tentative="1">
      <w:start w:val="1"/>
      <w:numFmt w:val="lowerRoman"/>
      <w:lvlText w:val="%3."/>
      <w:lvlJc w:val="right"/>
      <w:pPr>
        <w:tabs>
          <w:tab w:val="num" w:pos="1080"/>
        </w:tabs>
        <w:ind w:left="1080" w:hanging="180"/>
      </w:pPr>
    </w:lvl>
    <w:lvl w:ilvl="3" w:tplc="04090001" w:tentative="1">
      <w:start w:val="1"/>
      <w:numFmt w:val="decimal"/>
      <w:lvlText w:val="%4."/>
      <w:lvlJc w:val="left"/>
      <w:pPr>
        <w:tabs>
          <w:tab w:val="num" w:pos="1800"/>
        </w:tabs>
        <w:ind w:left="1800" w:hanging="360"/>
      </w:pPr>
    </w:lvl>
    <w:lvl w:ilvl="4" w:tplc="04090003" w:tentative="1">
      <w:start w:val="1"/>
      <w:numFmt w:val="lowerLetter"/>
      <w:lvlText w:val="%5."/>
      <w:lvlJc w:val="left"/>
      <w:pPr>
        <w:tabs>
          <w:tab w:val="num" w:pos="2520"/>
        </w:tabs>
        <w:ind w:left="2520" w:hanging="360"/>
      </w:pPr>
    </w:lvl>
    <w:lvl w:ilvl="5" w:tplc="04090005" w:tentative="1">
      <w:start w:val="1"/>
      <w:numFmt w:val="lowerRoman"/>
      <w:lvlText w:val="%6."/>
      <w:lvlJc w:val="right"/>
      <w:pPr>
        <w:tabs>
          <w:tab w:val="num" w:pos="3240"/>
        </w:tabs>
        <w:ind w:left="3240" w:hanging="180"/>
      </w:pPr>
    </w:lvl>
    <w:lvl w:ilvl="6" w:tplc="04090001" w:tentative="1">
      <w:start w:val="1"/>
      <w:numFmt w:val="decimal"/>
      <w:lvlText w:val="%7."/>
      <w:lvlJc w:val="left"/>
      <w:pPr>
        <w:tabs>
          <w:tab w:val="num" w:pos="3960"/>
        </w:tabs>
        <w:ind w:left="3960" w:hanging="360"/>
      </w:pPr>
    </w:lvl>
    <w:lvl w:ilvl="7" w:tplc="04090003" w:tentative="1">
      <w:start w:val="1"/>
      <w:numFmt w:val="lowerLetter"/>
      <w:lvlText w:val="%8."/>
      <w:lvlJc w:val="left"/>
      <w:pPr>
        <w:tabs>
          <w:tab w:val="num" w:pos="4680"/>
        </w:tabs>
        <w:ind w:left="4680" w:hanging="360"/>
      </w:pPr>
    </w:lvl>
    <w:lvl w:ilvl="8" w:tplc="04090005" w:tentative="1">
      <w:start w:val="1"/>
      <w:numFmt w:val="lowerRoman"/>
      <w:lvlText w:val="%9."/>
      <w:lvlJc w:val="right"/>
      <w:pPr>
        <w:tabs>
          <w:tab w:val="num" w:pos="5400"/>
        </w:tabs>
        <w:ind w:left="5400" w:hanging="180"/>
      </w:pPr>
    </w:lvl>
  </w:abstractNum>
  <w:abstractNum w:abstractNumId="11" w15:restartNumberingAfterBreak="0">
    <w:nsid w:val="7AC77119"/>
    <w:multiLevelType w:val="hybridMultilevel"/>
    <w:tmpl w:val="DFEE5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8269665">
    <w:abstractNumId w:val="1"/>
  </w:num>
  <w:num w:numId="2" w16cid:durableId="19864184">
    <w:abstractNumId w:val="10"/>
  </w:num>
  <w:num w:numId="3" w16cid:durableId="1569223518">
    <w:abstractNumId w:val="9"/>
  </w:num>
  <w:num w:numId="4" w16cid:durableId="584000639">
    <w:abstractNumId w:val="11"/>
  </w:num>
  <w:num w:numId="5" w16cid:durableId="489567764">
    <w:abstractNumId w:val="2"/>
  </w:num>
  <w:num w:numId="6" w16cid:durableId="445973893">
    <w:abstractNumId w:val="6"/>
  </w:num>
  <w:num w:numId="7" w16cid:durableId="1036589449">
    <w:abstractNumId w:val="5"/>
  </w:num>
  <w:num w:numId="8" w16cid:durableId="767965953">
    <w:abstractNumId w:val="7"/>
  </w:num>
  <w:num w:numId="9" w16cid:durableId="1435591811">
    <w:abstractNumId w:val="3"/>
  </w:num>
  <w:num w:numId="10" w16cid:durableId="1598707360">
    <w:abstractNumId w:val="0"/>
  </w:num>
  <w:num w:numId="11" w16cid:durableId="1628657797">
    <w:abstractNumId w:val="4"/>
  </w:num>
  <w:num w:numId="12" w16cid:durableId="9081503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65P7cwsCtO4Vl9nccXDzCPlP0/vsAISaRR+YTcmrSLBynzfkAmf/RjOI9W+i23osvPv6Nfh6YGIt+NA0YcZ+w==" w:salt="kjeOh0rhCWur4Zq+dwdaEQ=="/>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B21"/>
    <w:rsid w:val="00022535"/>
    <w:rsid w:val="00033D45"/>
    <w:rsid w:val="000414E2"/>
    <w:rsid w:val="00043A2A"/>
    <w:rsid w:val="00046679"/>
    <w:rsid w:val="000509F0"/>
    <w:rsid w:val="00053EE2"/>
    <w:rsid w:val="00062627"/>
    <w:rsid w:val="00074459"/>
    <w:rsid w:val="00074A66"/>
    <w:rsid w:val="00083067"/>
    <w:rsid w:val="000946A3"/>
    <w:rsid w:val="00096A78"/>
    <w:rsid w:val="000A3D94"/>
    <w:rsid w:val="000A49A7"/>
    <w:rsid w:val="000A4CAB"/>
    <w:rsid w:val="000A52EB"/>
    <w:rsid w:val="000A7862"/>
    <w:rsid w:val="000D04A1"/>
    <w:rsid w:val="000F43B5"/>
    <w:rsid w:val="000F785A"/>
    <w:rsid w:val="00103943"/>
    <w:rsid w:val="00106AC9"/>
    <w:rsid w:val="001167AC"/>
    <w:rsid w:val="001252A5"/>
    <w:rsid w:val="00132A16"/>
    <w:rsid w:val="00132B21"/>
    <w:rsid w:val="00140EBE"/>
    <w:rsid w:val="00160D8F"/>
    <w:rsid w:val="00161550"/>
    <w:rsid w:val="001841B5"/>
    <w:rsid w:val="00187610"/>
    <w:rsid w:val="00196E04"/>
    <w:rsid w:val="001B0446"/>
    <w:rsid w:val="001B4073"/>
    <w:rsid w:val="001B5893"/>
    <w:rsid w:val="001C5C76"/>
    <w:rsid w:val="001D0E81"/>
    <w:rsid w:val="001D2C80"/>
    <w:rsid w:val="001D4B2B"/>
    <w:rsid w:val="001E5AC9"/>
    <w:rsid w:val="001F5985"/>
    <w:rsid w:val="001F757A"/>
    <w:rsid w:val="00200DAC"/>
    <w:rsid w:val="002053F0"/>
    <w:rsid w:val="00224BFC"/>
    <w:rsid w:val="002315C6"/>
    <w:rsid w:val="002320AE"/>
    <w:rsid w:val="00241DF8"/>
    <w:rsid w:val="00243128"/>
    <w:rsid w:val="00245850"/>
    <w:rsid w:val="002460D7"/>
    <w:rsid w:val="002536F8"/>
    <w:rsid w:val="002556FB"/>
    <w:rsid w:val="0025668B"/>
    <w:rsid w:val="00271D07"/>
    <w:rsid w:val="002735DD"/>
    <w:rsid w:val="0027455F"/>
    <w:rsid w:val="002763BF"/>
    <w:rsid w:val="002815E8"/>
    <w:rsid w:val="002B2528"/>
    <w:rsid w:val="002D369E"/>
    <w:rsid w:val="002D4C1C"/>
    <w:rsid w:val="002E2E2C"/>
    <w:rsid w:val="002F3B18"/>
    <w:rsid w:val="003016A9"/>
    <w:rsid w:val="00314EA8"/>
    <w:rsid w:val="00327AE0"/>
    <w:rsid w:val="00330218"/>
    <w:rsid w:val="00342F8E"/>
    <w:rsid w:val="00345D8F"/>
    <w:rsid w:val="00347217"/>
    <w:rsid w:val="0034755A"/>
    <w:rsid w:val="00362BF4"/>
    <w:rsid w:val="0036641A"/>
    <w:rsid w:val="00385A10"/>
    <w:rsid w:val="0038787D"/>
    <w:rsid w:val="00394486"/>
    <w:rsid w:val="003A18D7"/>
    <w:rsid w:val="003A632F"/>
    <w:rsid w:val="003A7DCC"/>
    <w:rsid w:val="003B5832"/>
    <w:rsid w:val="003D2DF6"/>
    <w:rsid w:val="003F09B1"/>
    <w:rsid w:val="003F206F"/>
    <w:rsid w:val="003F2FBF"/>
    <w:rsid w:val="003F6E82"/>
    <w:rsid w:val="003F7609"/>
    <w:rsid w:val="00400F0D"/>
    <w:rsid w:val="00402147"/>
    <w:rsid w:val="004131A7"/>
    <w:rsid w:val="00426BCD"/>
    <w:rsid w:val="00437FC4"/>
    <w:rsid w:val="004608E6"/>
    <w:rsid w:val="00464CAE"/>
    <w:rsid w:val="0048032D"/>
    <w:rsid w:val="00485A7B"/>
    <w:rsid w:val="00490EAB"/>
    <w:rsid w:val="004969AA"/>
    <w:rsid w:val="004B1918"/>
    <w:rsid w:val="004B4898"/>
    <w:rsid w:val="004C3C70"/>
    <w:rsid w:val="004E3EE4"/>
    <w:rsid w:val="0050375E"/>
    <w:rsid w:val="005055D3"/>
    <w:rsid w:val="00517FFC"/>
    <w:rsid w:val="00523D30"/>
    <w:rsid w:val="00525414"/>
    <w:rsid w:val="00525FD8"/>
    <w:rsid w:val="0052661D"/>
    <w:rsid w:val="0057065C"/>
    <w:rsid w:val="005707DB"/>
    <w:rsid w:val="005B37C1"/>
    <w:rsid w:val="005C43BF"/>
    <w:rsid w:val="005D3CB7"/>
    <w:rsid w:val="00603ED8"/>
    <w:rsid w:val="00605C06"/>
    <w:rsid w:val="0061414A"/>
    <w:rsid w:val="00626598"/>
    <w:rsid w:val="0064276A"/>
    <w:rsid w:val="00653049"/>
    <w:rsid w:val="006564E6"/>
    <w:rsid w:val="00660CA2"/>
    <w:rsid w:val="006725EC"/>
    <w:rsid w:val="00676A83"/>
    <w:rsid w:val="0069382C"/>
    <w:rsid w:val="006D622E"/>
    <w:rsid w:val="006D745E"/>
    <w:rsid w:val="007036FA"/>
    <w:rsid w:val="00706554"/>
    <w:rsid w:val="00707723"/>
    <w:rsid w:val="00710E05"/>
    <w:rsid w:val="007124B6"/>
    <w:rsid w:val="00735746"/>
    <w:rsid w:val="007368C3"/>
    <w:rsid w:val="007814A4"/>
    <w:rsid w:val="00783163"/>
    <w:rsid w:val="00785DA3"/>
    <w:rsid w:val="007A5299"/>
    <w:rsid w:val="007E3019"/>
    <w:rsid w:val="007F6F6F"/>
    <w:rsid w:val="0080285B"/>
    <w:rsid w:val="0080437C"/>
    <w:rsid w:val="00804ECA"/>
    <w:rsid w:val="00807860"/>
    <w:rsid w:val="0082366E"/>
    <w:rsid w:val="00827236"/>
    <w:rsid w:val="00830EBE"/>
    <w:rsid w:val="00831988"/>
    <w:rsid w:val="00833CDC"/>
    <w:rsid w:val="00837F13"/>
    <w:rsid w:val="008428B7"/>
    <w:rsid w:val="00845236"/>
    <w:rsid w:val="00855896"/>
    <w:rsid w:val="00861834"/>
    <w:rsid w:val="0087510B"/>
    <w:rsid w:val="008762A3"/>
    <w:rsid w:val="00884FB7"/>
    <w:rsid w:val="00890ACA"/>
    <w:rsid w:val="008A2687"/>
    <w:rsid w:val="008B5A62"/>
    <w:rsid w:val="008C2F2A"/>
    <w:rsid w:val="008D1558"/>
    <w:rsid w:val="008E18D1"/>
    <w:rsid w:val="008E271C"/>
    <w:rsid w:val="008E5F15"/>
    <w:rsid w:val="008F3A92"/>
    <w:rsid w:val="00910378"/>
    <w:rsid w:val="00910642"/>
    <w:rsid w:val="0091352D"/>
    <w:rsid w:val="0091430A"/>
    <w:rsid w:val="009152CD"/>
    <w:rsid w:val="00932678"/>
    <w:rsid w:val="00933424"/>
    <w:rsid w:val="009413F0"/>
    <w:rsid w:val="00954EAB"/>
    <w:rsid w:val="00964B80"/>
    <w:rsid w:val="009703A4"/>
    <w:rsid w:val="009757AA"/>
    <w:rsid w:val="00992C79"/>
    <w:rsid w:val="00997447"/>
    <w:rsid w:val="009A5699"/>
    <w:rsid w:val="009A68A8"/>
    <w:rsid w:val="009D2D83"/>
    <w:rsid w:val="009D66F5"/>
    <w:rsid w:val="009E2A73"/>
    <w:rsid w:val="009E4371"/>
    <w:rsid w:val="009F6C19"/>
    <w:rsid w:val="00A042D0"/>
    <w:rsid w:val="00A07B66"/>
    <w:rsid w:val="00A2718B"/>
    <w:rsid w:val="00A32AF0"/>
    <w:rsid w:val="00A34AFE"/>
    <w:rsid w:val="00A5510B"/>
    <w:rsid w:val="00A612AC"/>
    <w:rsid w:val="00A6185C"/>
    <w:rsid w:val="00A72F3F"/>
    <w:rsid w:val="00A87373"/>
    <w:rsid w:val="00A93012"/>
    <w:rsid w:val="00AA0309"/>
    <w:rsid w:val="00AA2A5A"/>
    <w:rsid w:val="00AC192D"/>
    <w:rsid w:val="00AD4A23"/>
    <w:rsid w:val="00AE7A18"/>
    <w:rsid w:val="00B06370"/>
    <w:rsid w:val="00B07A7F"/>
    <w:rsid w:val="00B60E88"/>
    <w:rsid w:val="00B64F84"/>
    <w:rsid w:val="00B70B00"/>
    <w:rsid w:val="00B82A39"/>
    <w:rsid w:val="00B96C13"/>
    <w:rsid w:val="00B97D79"/>
    <w:rsid w:val="00BA544F"/>
    <w:rsid w:val="00BB2EED"/>
    <w:rsid w:val="00BC4665"/>
    <w:rsid w:val="00BC4CFC"/>
    <w:rsid w:val="00BC53F6"/>
    <w:rsid w:val="00BD7B4A"/>
    <w:rsid w:val="00BF0C3E"/>
    <w:rsid w:val="00BF1A10"/>
    <w:rsid w:val="00BF472D"/>
    <w:rsid w:val="00C02B93"/>
    <w:rsid w:val="00C04BF9"/>
    <w:rsid w:val="00C07D27"/>
    <w:rsid w:val="00C150E0"/>
    <w:rsid w:val="00C16E56"/>
    <w:rsid w:val="00C20D39"/>
    <w:rsid w:val="00C3031B"/>
    <w:rsid w:val="00C518D9"/>
    <w:rsid w:val="00C5202C"/>
    <w:rsid w:val="00C523CA"/>
    <w:rsid w:val="00C54BBE"/>
    <w:rsid w:val="00C65E0D"/>
    <w:rsid w:val="00C66A0C"/>
    <w:rsid w:val="00C723F8"/>
    <w:rsid w:val="00C83188"/>
    <w:rsid w:val="00C90BB4"/>
    <w:rsid w:val="00C95E9D"/>
    <w:rsid w:val="00CA1A27"/>
    <w:rsid w:val="00CB1B38"/>
    <w:rsid w:val="00CC306A"/>
    <w:rsid w:val="00CC4FF2"/>
    <w:rsid w:val="00CD038E"/>
    <w:rsid w:val="00CE0010"/>
    <w:rsid w:val="00CF68E6"/>
    <w:rsid w:val="00D01ADF"/>
    <w:rsid w:val="00D20816"/>
    <w:rsid w:val="00D258A9"/>
    <w:rsid w:val="00D4336C"/>
    <w:rsid w:val="00D454B6"/>
    <w:rsid w:val="00D95058"/>
    <w:rsid w:val="00DA1E82"/>
    <w:rsid w:val="00DA4DE3"/>
    <w:rsid w:val="00DB71AA"/>
    <w:rsid w:val="00DB7FA9"/>
    <w:rsid w:val="00DC457D"/>
    <w:rsid w:val="00DC68A5"/>
    <w:rsid w:val="00DD2371"/>
    <w:rsid w:val="00DD4532"/>
    <w:rsid w:val="00E12DB6"/>
    <w:rsid w:val="00E15153"/>
    <w:rsid w:val="00E16068"/>
    <w:rsid w:val="00E31882"/>
    <w:rsid w:val="00E531E3"/>
    <w:rsid w:val="00E5490D"/>
    <w:rsid w:val="00E54A57"/>
    <w:rsid w:val="00E63776"/>
    <w:rsid w:val="00E925C6"/>
    <w:rsid w:val="00EA1F05"/>
    <w:rsid w:val="00EB25CE"/>
    <w:rsid w:val="00EE17FC"/>
    <w:rsid w:val="00EE3D54"/>
    <w:rsid w:val="00EF5966"/>
    <w:rsid w:val="00F02DD9"/>
    <w:rsid w:val="00F07C3F"/>
    <w:rsid w:val="00F1278D"/>
    <w:rsid w:val="00F20605"/>
    <w:rsid w:val="00F26946"/>
    <w:rsid w:val="00F4076C"/>
    <w:rsid w:val="00F46047"/>
    <w:rsid w:val="00F55809"/>
    <w:rsid w:val="00F60805"/>
    <w:rsid w:val="00F75E41"/>
    <w:rsid w:val="00F8073B"/>
    <w:rsid w:val="00F85D57"/>
    <w:rsid w:val="00F965D9"/>
    <w:rsid w:val="00FA5954"/>
    <w:rsid w:val="00FA6F92"/>
    <w:rsid w:val="00FB3549"/>
    <w:rsid w:val="00FB3906"/>
    <w:rsid w:val="00FC302F"/>
    <w:rsid w:val="00FC57F5"/>
    <w:rsid w:val="00FD31E0"/>
    <w:rsid w:val="00FD5F86"/>
    <w:rsid w:val="00FF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C1286C"/>
  <w15:chartTrackingRefBased/>
  <w15:docId w15:val="{4086D73D-3058-46A0-ACC2-962B3732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rFonts w:ascii="Arial" w:hAnsi="Arial"/>
      <w:i/>
      <w:sz w:val="20"/>
    </w:rPr>
  </w:style>
  <w:style w:type="paragraph" w:styleId="Heading2">
    <w:name w:val="heading 2"/>
    <w:basedOn w:val="Normal"/>
    <w:next w:val="Normal"/>
    <w:qFormat/>
    <w:pPr>
      <w:keepNext/>
      <w:jc w:val="center"/>
      <w:outlineLvl w:val="1"/>
    </w:pPr>
    <w:rPr>
      <w:b/>
      <w:bCs/>
      <w:sz w:val="32"/>
    </w:rPr>
  </w:style>
  <w:style w:type="paragraph" w:styleId="Heading3">
    <w:name w:val="heading 3"/>
    <w:basedOn w:val="Normal"/>
    <w:next w:val="Normal"/>
    <w:qFormat/>
    <w:pPr>
      <w:keepNext/>
      <w:widowControl/>
      <w:outlineLvl w:val="2"/>
    </w:pPr>
    <w:rPr>
      <w:rFonts w:ascii="Tahoma" w:hAnsi="Tahoma"/>
      <w:b/>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PlainText">
    <w:name w:val="Plain Text"/>
    <w:basedOn w:val="Normal"/>
    <w:link w:val="PlainTextChar"/>
    <w:uiPriority w:val="99"/>
    <w:pPr>
      <w:widowControl/>
    </w:pPr>
    <w:rPr>
      <w:rFonts w:ascii="Courier New" w:hAnsi="Courier New"/>
      <w:snapToGrid/>
      <w:sz w:val="20"/>
    </w:rPr>
  </w:style>
  <w:style w:type="paragraph" w:styleId="BodyTextIndent">
    <w:name w:val="Body Text Indent"/>
    <w:basedOn w:val="Normal"/>
    <w:pPr>
      <w:widowControl/>
      <w:ind w:left="180"/>
    </w:pPr>
    <w:rPr>
      <w:rFonts w:ascii="Tahoma" w:hAnsi="Tahoma"/>
      <w:snapToGrid/>
      <w:sz w:val="20"/>
    </w:rPr>
  </w:style>
  <w:style w:type="paragraph" w:styleId="BodyTextIndent2">
    <w:name w:val="Body Text Indent 2"/>
    <w:basedOn w:val="Normal"/>
    <w:pPr>
      <w:widowControl/>
      <w:ind w:left="720" w:hanging="720"/>
    </w:pPr>
    <w:rPr>
      <w:rFonts w:ascii="Tahoma" w:hAnsi="Tahoma"/>
      <w:snapToGrid/>
      <w:sz w:val="20"/>
    </w:rPr>
  </w:style>
  <w:style w:type="character" w:styleId="Hyperlink">
    <w:name w:val="Hyperlink"/>
    <w:rsid w:val="00C54BBE"/>
    <w:rPr>
      <w:color w:val="0000FF"/>
      <w:u w:val="single"/>
    </w:rPr>
  </w:style>
  <w:style w:type="paragraph" w:customStyle="1" w:styleId="Style1">
    <w:name w:val="Style1"/>
    <w:basedOn w:val="Heading2"/>
    <w:rsid w:val="00D20816"/>
    <w:pPr>
      <w:tabs>
        <w:tab w:val="center" w:pos="4680"/>
        <w:tab w:val="left" w:pos="7649"/>
      </w:tabs>
      <w:jc w:val="left"/>
    </w:pPr>
    <w:rPr>
      <w:rFonts w:ascii="Univers" w:hAnsi="Univers"/>
      <w:b w:val="0"/>
      <w:sz w:val="24"/>
      <w:szCs w:val="24"/>
    </w:rPr>
  </w:style>
  <w:style w:type="paragraph" w:customStyle="1" w:styleId="Style2">
    <w:name w:val="Style2"/>
    <w:basedOn w:val="Heading2"/>
    <w:rsid w:val="004131A7"/>
    <w:pPr>
      <w:tabs>
        <w:tab w:val="center" w:pos="4680"/>
        <w:tab w:val="left" w:pos="7649"/>
      </w:tabs>
      <w:jc w:val="left"/>
    </w:pPr>
    <w:rPr>
      <w:rFonts w:ascii="Arial" w:hAnsi="Arial"/>
      <w:b w:val="0"/>
      <w:sz w:val="24"/>
    </w:rPr>
  </w:style>
  <w:style w:type="paragraph" w:customStyle="1" w:styleId="arial">
    <w:name w:val="arial"/>
    <w:basedOn w:val="Heading2"/>
    <w:rsid w:val="004131A7"/>
    <w:pPr>
      <w:tabs>
        <w:tab w:val="center" w:pos="4680"/>
        <w:tab w:val="left" w:pos="7649"/>
      </w:tabs>
      <w:jc w:val="left"/>
    </w:pPr>
    <w:rPr>
      <w:b w:val="0"/>
      <w:sz w:val="24"/>
      <w:szCs w:val="24"/>
    </w:rPr>
  </w:style>
  <w:style w:type="paragraph" w:customStyle="1" w:styleId="Style3">
    <w:name w:val="Style3"/>
    <w:basedOn w:val="arial"/>
    <w:rsid w:val="004131A7"/>
    <w:rPr>
      <w:rFonts w:ascii="Arial" w:hAnsi="Arial"/>
    </w:rPr>
  </w:style>
  <w:style w:type="paragraph" w:styleId="BalloonText">
    <w:name w:val="Balloon Text"/>
    <w:basedOn w:val="Normal"/>
    <w:semiHidden/>
    <w:rsid w:val="00C65E0D"/>
    <w:rPr>
      <w:rFonts w:ascii="Tahoma" w:hAnsi="Tahoma" w:cs="Tahoma"/>
      <w:sz w:val="16"/>
      <w:szCs w:val="16"/>
    </w:rPr>
  </w:style>
  <w:style w:type="character" w:customStyle="1" w:styleId="PlainTextChar">
    <w:name w:val="Plain Text Char"/>
    <w:link w:val="PlainText"/>
    <w:uiPriority w:val="99"/>
    <w:rsid w:val="00DB7FA9"/>
    <w:rPr>
      <w:rFonts w:ascii="Courier New" w:hAnsi="Courier New"/>
    </w:rPr>
  </w:style>
  <w:style w:type="paragraph" w:styleId="ListParagraph">
    <w:name w:val="List Paragraph"/>
    <w:basedOn w:val="Normal"/>
    <w:uiPriority w:val="34"/>
    <w:qFormat/>
    <w:rsid w:val="0064276A"/>
    <w:pPr>
      <w:widowControl/>
      <w:ind w:left="720"/>
    </w:pPr>
    <w:rPr>
      <w:rFonts w:ascii="Calibri" w:eastAsia="Calibri" w:hAnsi="Calibri"/>
      <w:snapToGrid/>
      <w:sz w:val="22"/>
      <w:szCs w:val="22"/>
    </w:rPr>
  </w:style>
  <w:style w:type="paragraph" w:customStyle="1" w:styleId="Default">
    <w:name w:val="Default"/>
    <w:rsid w:val="00CD038E"/>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3F206F"/>
    <w:rPr>
      <w:color w:val="808080"/>
    </w:rPr>
  </w:style>
  <w:style w:type="character" w:customStyle="1" w:styleId="Style4">
    <w:name w:val="Style4"/>
    <w:basedOn w:val="DefaultParagraphFont"/>
    <w:uiPriority w:val="1"/>
    <w:rsid w:val="00837F13"/>
    <w:rPr>
      <w:rFonts w:ascii="Informal Roman" w:hAnsi="Informal Roman"/>
      <w:b/>
      <w:sz w:val="28"/>
    </w:rPr>
  </w:style>
  <w:style w:type="character" w:customStyle="1" w:styleId="FooterChar">
    <w:name w:val="Footer Char"/>
    <w:basedOn w:val="DefaultParagraphFont"/>
    <w:link w:val="Footer"/>
    <w:uiPriority w:val="99"/>
    <w:rsid w:val="00B82A39"/>
    <w:rPr>
      <w:snapToGrid w:val="0"/>
      <w:sz w:val="24"/>
    </w:rPr>
  </w:style>
  <w:style w:type="paragraph" w:styleId="NoSpacing">
    <w:name w:val="No Spacing"/>
    <w:uiPriority w:val="1"/>
    <w:qFormat/>
    <w:rsid w:val="00CE0010"/>
    <w:rPr>
      <w:rFonts w:eastAsiaTheme="minorHAnsi"/>
      <w:sz w:val="24"/>
      <w:szCs w:val="24"/>
    </w:rPr>
  </w:style>
  <w:style w:type="character" w:styleId="CommentReference">
    <w:name w:val="annotation reference"/>
    <w:basedOn w:val="DefaultParagraphFont"/>
    <w:rsid w:val="003B5832"/>
    <w:rPr>
      <w:sz w:val="16"/>
      <w:szCs w:val="16"/>
    </w:rPr>
  </w:style>
  <w:style w:type="paragraph" w:styleId="CommentText">
    <w:name w:val="annotation text"/>
    <w:basedOn w:val="Normal"/>
    <w:link w:val="CommentTextChar"/>
    <w:rsid w:val="003B5832"/>
    <w:rPr>
      <w:sz w:val="20"/>
    </w:rPr>
  </w:style>
  <w:style w:type="character" w:customStyle="1" w:styleId="CommentTextChar">
    <w:name w:val="Comment Text Char"/>
    <w:basedOn w:val="DefaultParagraphFont"/>
    <w:link w:val="CommentText"/>
    <w:rsid w:val="003B5832"/>
    <w:rPr>
      <w:snapToGrid w:val="0"/>
    </w:rPr>
  </w:style>
  <w:style w:type="paragraph" w:styleId="CommentSubject">
    <w:name w:val="annotation subject"/>
    <w:basedOn w:val="CommentText"/>
    <w:next w:val="CommentText"/>
    <w:link w:val="CommentSubjectChar"/>
    <w:rsid w:val="003B5832"/>
    <w:rPr>
      <w:b/>
      <w:bCs/>
    </w:rPr>
  </w:style>
  <w:style w:type="character" w:customStyle="1" w:styleId="CommentSubjectChar">
    <w:name w:val="Comment Subject Char"/>
    <w:basedOn w:val="CommentTextChar"/>
    <w:link w:val="CommentSubject"/>
    <w:rsid w:val="003B5832"/>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3958">
      <w:bodyDiv w:val="1"/>
      <w:marLeft w:val="0"/>
      <w:marRight w:val="0"/>
      <w:marTop w:val="0"/>
      <w:marBottom w:val="0"/>
      <w:divBdr>
        <w:top w:val="none" w:sz="0" w:space="0" w:color="auto"/>
        <w:left w:val="none" w:sz="0" w:space="0" w:color="auto"/>
        <w:bottom w:val="none" w:sz="0" w:space="0" w:color="auto"/>
        <w:right w:val="none" w:sz="0" w:space="0" w:color="auto"/>
      </w:divBdr>
    </w:div>
    <w:div w:id="337075487">
      <w:bodyDiv w:val="1"/>
      <w:marLeft w:val="0"/>
      <w:marRight w:val="0"/>
      <w:marTop w:val="0"/>
      <w:marBottom w:val="0"/>
      <w:divBdr>
        <w:top w:val="none" w:sz="0" w:space="0" w:color="auto"/>
        <w:left w:val="none" w:sz="0" w:space="0" w:color="auto"/>
        <w:bottom w:val="none" w:sz="0" w:space="0" w:color="auto"/>
        <w:right w:val="none" w:sz="0" w:space="0" w:color="auto"/>
      </w:divBdr>
    </w:div>
    <w:div w:id="474570789">
      <w:bodyDiv w:val="1"/>
      <w:marLeft w:val="0"/>
      <w:marRight w:val="0"/>
      <w:marTop w:val="0"/>
      <w:marBottom w:val="0"/>
      <w:divBdr>
        <w:top w:val="none" w:sz="0" w:space="0" w:color="auto"/>
        <w:left w:val="none" w:sz="0" w:space="0" w:color="auto"/>
        <w:bottom w:val="none" w:sz="0" w:space="0" w:color="auto"/>
        <w:right w:val="none" w:sz="0" w:space="0" w:color="auto"/>
      </w:divBdr>
    </w:div>
    <w:div w:id="597179030">
      <w:bodyDiv w:val="1"/>
      <w:marLeft w:val="0"/>
      <w:marRight w:val="0"/>
      <w:marTop w:val="0"/>
      <w:marBottom w:val="0"/>
      <w:divBdr>
        <w:top w:val="none" w:sz="0" w:space="0" w:color="auto"/>
        <w:left w:val="none" w:sz="0" w:space="0" w:color="auto"/>
        <w:bottom w:val="none" w:sz="0" w:space="0" w:color="auto"/>
        <w:right w:val="none" w:sz="0" w:space="0" w:color="auto"/>
      </w:divBdr>
    </w:div>
    <w:div w:id="846555410">
      <w:bodyDiv w:val="1"/>
      <w:marLeft w:val="0"/>
      <w:marRight w:val="0"/>
      <w:marTop w:val="0"/>
      <w:marBottom w:val="0"/>
      <w:divBdr>
        <w:top w:val="none" w:sz="0" w:space="0" w:color="auto"/>
        <w:left w:val="none" w:sz="0" w:space="0" w:color="auto"/>
        <w:bottom w:val="none" w:sz="0" w:space="0" w:color="auto"/>
        <w:right w:val="none" w:sz="0" w:space="0" w:color="auto"/>
      </w:divBdr>
    </w:div>
    <w:div w:id="848525449">
      <w:bodyDiv w:val="1"/>
      <w:marLeft w:val="0"/>
      <w:marRight w:val="0"/>
      <w:marTop w:val="0"/>
      <w:marBottom w:val="0"/>
      <w:divBdr>
        <w:top w:val="none" w:sz="0" w:space="0" w:color="auto"/>
        <w:left w:val="none" w:sz="0" w:space="0" w:color="auto"/>
        <w:bottom w:val="none" w:sz="0" w:space="0" w:color="auto"/>
        <w:right w:val="none" w:sz="0" w:space="0" w:color="auto"/>
      </w:divBdr>
    </w:div>
    <w:div w:id="1051611394">
      <w:bodyDiv w:val="1"/>
      <w:marLeft w:val="0"/>
      <w:marRight w:val="0"/>
      <w:marTop w:val="0"/>
      <w:marBottom w:val="0"/>
      <w:divBdr>
        <w:top w:val="none" w:sz="0" w:space="0" w:color="auto"/>
        <w:left w:val="none" w:sz="0" w:space="0" w:color="auto"/>
        <w:bottom w:val="none" w:sz="0" w:space="0" w:color="auto"/>
        <w:right w:val="none" w:sz="0" w:space="0" w:color="auto"/>
      </w:divBdr>
    </w:div>
    <w:div w:id="1178157938">
      <w:bodyDiv w:val="1"/>
      <w:marLeft w:val="0"/>
      <w:marRight w:val="0"/>
      <w:marTop w:val="0"/>
      <w:marBottom w:val="0"/>
      <w:divBdr>
        <w:top w:val="none" w:sz="0" w:space="0" w:color="auto"/>
        <w:left w:val="none" w:sz="0" w:space="0" w:color="auto"/>
        <w:bottom w:val="none" w:sz="0" w:space="0" w:color="auto"/>
        <w:right w:val="none" w:sz="0" w:space="0" w:color="auto"/>
      </w:divBdr>
    </w:div>
    <w:div w:id="1491166908">
      <w:bodyDiv w:val="1"/>
      <w:marLeft w:val="0"/>
      <w:marRight w:val="0"/>
      <w:marTop w:val="0"/>
      <w:marBottom w:val="0"/>
      <w:divBdr>
        <w:top w:val="none" w:sz="0" w:space="0" w:color="auto"/>
        <w:left w:val="none" w:sz="0" w:space="0" w:color="auto"/>
        <w:bottom w:val="none" w:sz="0" w:space="0" w:color="auto"/>
        <w:right w:val="none" w:sz="0" w:space="0" w:color="auto"/>
      </w:divBdr>
    </w:div>
    <w:div w:id="199557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FF6D506D4441808F72389945A4E5B7"/>
        <w:category>
          <w:name w:val="General"/>
          <w:gallery w:val="placeholder"/>
        </w:category>
        <w:types>
          <w:type w:val="bbPlcHdr"/>
        </w:types>
        <w:behaviors>
          <w:behavior w:val="content"/>
        </w:behaviors>
        <w:guid w:val="{FEA62B80-9557-49CB-96F1-5A3A587AFEBF}"/>
      </w:docPartPr>
      <w:docPartBody>
        <w:p w:rsidR="008F6B69" w:rsidRDefault="0048083F" w:rsidP="0048083F">
          <w:pPr>
            <w:pStyle w:val="3AFF6D506D4441808F72389945A4E5B7"/>
          </w:pPr>
          <w:r w:rsidRPr="00847C6F">
            <w:rPr>
              <w:rStyle w:val="PlaceholderText"/>
            </w:rPr>
            <w:t>Click or tap here to enter text.</w:t>
          </w:r>
        </w:p>
      </w:docPartBody>
    </w:docPart>
    <w:docPart>
      <w:docPartPr>
        <w:name w:val="CDE58C00F8D444469899C2D9AC74FF1B"/>
        <w:category>
          <w:name w:val="General"/>
          <w:gallery w:val="placeholder"/>
        </w:category>
        <w:types>
          <w:type w:val="bbPlcHdr"/>
        </w:types>
        <w:behaviors>
          <w:behavior w:val="content"/>
        </w:behaviors>
        <w:guid w:val="{F814F50E-3C90-4C97-BAEA-75C11A310709}"/>
      </w:docPartPr>
      <w:docPartBody>
        <w:p w:rsidR="008F6B69" w:rsidRDefault="0048083F" w:rsidP="0048083F">
          <w:pPr>
            <w:pStyle w:val="CDE58C00F8D444469899C2D9AC74FF1B"/>
          </w:pPr>
          <w:r w:rsidRPr="00847C6F">
            <w:rPr>
              <w:rStyle w:val="PlaceholderText"/>
            </w:rPr>
            <w:t>Click or tap here to enter text.</w:t>
          </w:r>
        </w:p>
      </w:docPartBody>
    </w:docPart>
    <w:docPart>
      <w:docPartPr>
        <w:name w:val="E35A7E9AC682468E9B95021F125A8D25"/>
        <w:category>
          <w:name w:val="General"/>
          <w:gallery w:val="placeholder"/>
        </w:category>
        <w:types>
          <w:type w:val="bbPlcHdr"/>
        </w:types>
        <w:behaviors>
          <w:behavior w:val="content"/>
        </w:behaviors>
        <w:guid w:val="{D89425C9-912C-476D-8D44-CF0E0AC17003}"/>
      </w:docPartPr>
      <w:docPartBody>
        <w:p w:rsidR="008F6B69" w:rsidRDefault="0048083F" w:rsidP="0048083F">
          <w:pPr>
            <w:pStyle w:val="E35A7E9AC682468E9B95021F125A8D25"/>
          </w:pPr>
          <w:r w:rsidRPr="00847C6F">
            <w:rPr>
              <w:rStyle w:val="PlaceholderText"/>
            </w:rPr>
            <w:t>Click or tap here to enter text.</w:t>
          </w:r>
        </w:p>
      </w:docPartBody>
    </w:docPart>
    <w:docPart>
      <w:docPartPr>
        <w:name w:val="38FEDF057B6A47B683161EC2C5C49ED3"/>
        <w:category>
          <w:name w:val="General"/>
          <w:gallery w:val="placeholder"/>
        </w:category>
        <w:types>
          <w:type w:val="bbPlcHdr"/>
        </w:types>
        <w:behaviors>
          <w:behavior w:val="content"/>
        </w:behaviors>
        <w:guid w:val="{A1A32954-E358-4A2D-95FA-7B72DB4DEDE7}"/>
      </w:docPartPr>
      <w:docPartBody>
        <w:p w:rsidR="008F6B69" w:rsidRDefault="0048083F" w:rsidP="0048083F">
          <w:pPr>
            <w:pStyle w:val="38FEDF057B6A47B683161EC2C5C49ED3"/>
          </w:pPr>
          <w:r w:rsidRPr="00B16A00">
            <w:rPr>
              <w:rStyle w:val="PlaceholderText"/>
            </w:rPr>
            <w:t>Click or tap to enter a date.</w:t>
          </w:r>
        </w:p>
      </w:docPartBody>
    </w:docPart>
    <w:docPart>
      <w:docPartPr>
        <w:name w:val="1DFF2068FB8546D2B85036C23C4D1848"/>
        <w:category>
          <w:name w:val="General"/>
          <w:gallery w:val="placeholder"/>
        </w:category>
        <w:types>
          <w:type w:val="bbPlcHdr"/>
        </w:types>
        <w:behaviors>
          <w:behavior w:val="content"/>
        </w:behaviors>
        <w:guid w:val="{91CED1B8-4CBF-416C-B396-A513304A3E1C}"/>
      </w:docPartPr>
      <w:docPartBody>
        <w:p w:rsidR="008F6B69" w:rsidRDefault="0048083F" w:rsidP="0048083F">
          <w:pPr>
            <w:pStyle w:val="1DFF2068FB8546D2B85036C23C4D1848"/>
          </w:pPr>
          <w:r w:rsidRPr="00847C6F">
            <w:rPr>
              <w:rStyle w:val="PlaceholderText"/>
            </w:rPr>
            <w:t>Click or tap here to enter text.</w:t>
          </w:r>
        </w:p>
      </w:docPartBody>
    </w:docPart>
    <w:docPart>
      <w:docPartPr>
        <w:name w:val="02706CE1A34349EC840EFF4A96521013"/>
        <w:category>
          <w:name w:val="General"/>
          <w:gallery w:val="placeholder"/>
        </w:category>
        <w:types>
          <w:type w:val="bbPlcHdr"/>
        </w:types>
        <w:behaviors>
          <w:behavior w:val="content"/>
        </w:behaviors>
        <w:guid w:val="{3E2351E3-1AFA-4391-AE88-9A8F600301D4}"/>
      </w:docPartPr>
      <w:docPartBody>
        <w:p w:rsidR="008F6B69" w:rsidRDefault="0048083F" w:rsidP="0048083F">
          <w:pPr>
            <w:pStyle w:val="02706CE1A34349EC840EFF4A96521013"/>
          </w:pPr>
          <w:r w:rsidRPr="00847C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83F"/>
    <w:rsid w:val="001B4073"/>
    <w:rsid w:val="001D0E81"/>
    <w:rsid w:val="00245850"/>
    <w:rsid w:val="00394486"/>
    <w:rsid w:val="003C5AC1"/>
    <w:rsid w:val="0048083F"/>
    <w:rsid w:val="004969AA"/>
    <w:rsid w:val="004E3EE4"/>
    <w:rsid w:val="005247F9"/>
    <w:rsid w:val="00676A83"/>
    <w:rsid w:val="006D622E"/>
    <w:rsid w:val="007036FA"/>
    <w:rsid w:val="007814A4"/>
    <w:rsid w:val="007E3019"/>
    <w:rsid w:val="00827236"/>
    <w:rsid w:val="00890ACA"/>
    <w:rsid w:val="008F6B69"/>
    <w:rsid w:val="00925724"/>
    <w:rsid w:val="00964B80"/>
    <w:rsid w:val="00AC192D"/>
    <w:rsid w:val="00B96C13"/>
    <w:rsid w:val="00BF472D"/>
    <w:rsid w:val="00E742B8"/>
    <w:rsid w:val="00FA5954"/>
    <w:rsid w:val="00FB7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083F"/>
    <w:rPr>
      <w:color w:val="808080"/>
    </w:rPr>
  </w:style>
  <w:style w:type="paragraph" w:customStyle="1" w:styleId="3AFF6D506D4441808F72389945A4E5B7">
    <w:name w:val="3AFF6D506D4441808F72389945A4E5B7"/>
    <w:rsid w:val="0048083F"/>
  </w:style>
  <w:style w:type="paragraph" w:customStyle="1" w:styleId="CDE58C00F8D444469899C2D9AC74FF1B">
    <w:name w:val="CDE58C00F8D444469899C2D9AC74FF1B"/>
    <w:rsid w:val="0048083F"/>
  </w:style>
  <w:style w:type="paragraph" w:customStyle="1" w:styleId="E35A7E9AC682468E9B95021F125A8D25">
    <w:name w:val="E35A7E9AC682468E9B95021F125A8D25"/>
    <w:rsid w:val="0048083F"/>
  </w:style>
  <w:style w:type="paragraph" w:customStyle="1" w:styleId="38FEDF057B6A47B683161EC2C5C49ED3">
    <w:name w:val="38FEDF057B6A47B683161EC2C5C49ED3"/>
    <w:rsid w:val="0048083F"/>
  </w:style>
  <w:style w:type="paragraph" w:customStyle="1" w:styleId="1DFF2068FB8546D2B85036C23C4D1848">
    <w:name w:val="1DFF2068FB8546D2B85036C23C4D1848"/>
    <w:rsid w:val="0048083F"/>
  </w:style>
  <w:style w:type="paragraph" w:customStyle="1" w:styleId="02706CE1A34349EC840EFF4A96521013">
    <w:name w:val="02706CE1A34349EC840EFF4A96521013"/>
    <w:rsid w:val="004808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28950B-259D-43E7-9C95-F6534877C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D9F610-3E8E-46CF-9457-F50BA4A9274A}">
  <ds:schemaRefs>
    <ds:schemaRef ds:uri="http://schemas.openxmlformats.org/officeDocument/2006/bibliography"/>
  </ds:schemaRefs>
</ds:datastoreItem>
</file>

<file path=customXml/itemProps3.xml><?xml version="1.0" encoding="utf-8"?>
<ds:datastoreItem xmlns:ds="http://schemas.openxmlformats.org/officeDocument/2006/customXml" ds:itemID="{1C02A2F4-3C86-427B-8F1B-D4342125A7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EE6ADB-36FA-4F58-8FFA-0401AAADB2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871</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lcgis</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Kelly LaFollette</dc:creator>
  <cp:keywords/>
  <cp:lastModifiedBy>Rogers, Sandra</cp:lastModifiedBy>
  <cp:revision>2</cp:revision>
  <cp:lastPrinted>2020-04-01T15:04:00Z</cp:lastPrinted>
  <dcterms:created xsi:type="dcterms:W3CDTF">2026-02-03T12:47:00Z</dcterms:created>
  <dcterms:modified xsi:type="dcterms:W3CDTF">2026-02-03T12:47:00Z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-1984471727</vt:i4>
  </property>
  <property fmtid="{D5CDD505-2E9C-101B-9397-08002B2CF9AE}" pid="3" name="ContentTypeId">
    <vt:lpwstr>0x0101004C9FA6BB728CFF4E839D3741936297E2</vt:lpwstr>
  </property>
</Properties>
</file>