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67822" w14:textId="5498C346" w:rsidR="00675CF2" w:rsidRPr="00C41D56" w:rsidRDefault="00675CF2" w:rsidP="001D1A8B">
      <w:pPr>
        <w:spacing w:after="120" w:line="240" w:lineRule="auto"/>
        <w:jc w:val="both"/>
        <w:rPr>
          <w:rFonts w:ascii="Times New Roman" w:hAnsi="Times New Roman" w:cs="Times New Roman"/>
          <w:sz w:val="24"/>
          <w:szCs w:val="24"/>
        </w:rPr>
      </w:pPr>
      <w:r w:rsidRPr="00C41D56">
        <w:rPr>
          <w:rFonts w:ascii="Times New Roman" w:hAnsi="Times New Roman" w:cs="Times New Roman"/>
          <w:sz w:val="24"/>
          <w:szCs w:val="24"/>
        </w:rPr>
        <w:t>Contractor</w:t>
      </w:r>
      <w:r w:rsidR="00770F21" w:rsidRPr="00C41D56">
        <w:rPr>
          <w:rFonts w:ascii="Times New Roman" w:hAnsi="Times New Roman" w:cs="Times New Roman"/>
          <w:sz w:val="24"/>
          <w:szCs w:val="24"/>
        </w:rPr>
        <w:t xml:space="preserve"> </w:t>
      </w:r>
      <w:r w:rsidRPr="00C41D56">
        <w:rPr>
          <w:rFonts w:ascii="Times New Roman" w:hAnsi="Times New Roman" w:cs="Times New Roman"/>
          <w:sz w:val="24"/>
          <w:szCs w:val="24"/>
        </w:rPr>
        <w:t xml:space="preserve">shall install asphalt, milling of asphalt, asphalt repairs, sealcoating, limerock base material installation, 8” ribbon curb installation, and install/apply striping for various areas throughout Lake County. Work may occur at various county-owned facilities throughout Lake County.  </w:t>
      </w:r>
    </w:p>
    <w:p w14:paraId="7501ED83" w14:textId="5A2AB54F" w:rsidR="00675CF2" w:rsidRPr="00C41D56" w:rsidRDefault="00A67073" w:rsidP="001D1A8B">
      <w:pPr>
        <w:spacing w:after="120" w:line="240" w:lineRule="auto"/>
        <w:jc w:val="both"/>
        <w:rPr>
          <w:rFonts w:ascii="Times New Roman" w:hAnsi="Times New Roman" w:cs="Times New Roman"/>
          <w:sz w:val="24"/>
          <w:szCs w:val="24"/>
        </w:rPr>
      </w:pPr>
      <w:r w:rsidRPr="00C41D56">
        <w:rPr>
          <w:rFonts w:ascii="Times New Roman" w:hAnsi="Times New Roman" w:cs="Times New Roman"/>
          <w:sz w:val="24"/>
          <w:szCs w:val="24"/>
        </w:rPr>
        <w:t>C</w:t>
      </w:r>
      <w:r w:rsidR="00675CF2" w:rsidRPr="00C41D56">
        <w:rPr>
          <w:rFonts w:ascii="Times New Roman" w:hAnsi="Times New Roman" w:cs="Times New Roman"/>
          <w:sz w:val="24"/>
          <w:szCs w:val="24"/>
        </w:rPr>
        <w:t xml:space="preserve">ontractor will be notified of potential projects and attend a preliminary walk-through with the County’s designated Project Manager. Measurements and quantities will be agreed to at that time.  </w:t>
      </w:r>
      <w:r w:rsidRPr="00C41D56">
        <w:rPr>
          <w:rFonts w:ascii="Times New Roman" w:hAnsi="Times New Roman" w:cs="Times New Roman"/>
          <w:sz w:val="24"/>
          <w:szCs w:val="24"/>
        </w:rPr>
        <w:t>C</w:t>
      </w:r>
      <w:r w:rsidR="00675CF2" w:rsidRPr="00C41D56">
        <w:rPr>
          <w:rFonts w:ascii="Times New Roman" w:hAnsi="Times New Roman" w:cs="Times New Roman"/>
          <w:sz w:val="24"/>
          <w:szCs w:val="24"/>
        </w:rPr>
        <w:t xml:space="preserve">ontractor will then provide a proposal/quote based on the agreed quantities and prices stated within the contract within three days of the walk-through meeting. Upon acceptance of the proposal/quote, a subsequent </w:t>
      </w:r>
      <w:r w:rsidR="00770F21" w:rsidRPr="00C41D56">
        <w:rPr>
          <w:rFonts w:ascii="Times New Roman" w:hAnsi="Times New Roman" w:cs="Times New Roman"/>
          <w:sz w:val="24"/>
          <w:szCs w:val="24"/>
        </w:rPr>
        <w:t>purchase</w:t>
      </w:r>
      <w:r w:rsidR="00675CF2" w:rsidRPr="00C41D56">
        <w:rPr>
          <w:rFonts w:ascii="Times New Roman" w:hAnsi="Times New Roman" w:cs="Times New Roman"/>
          <w:sz w:val="24"/>
          <w:szCs w:val="24"/>
        </w:rPr>
        <w:t xml:space="preserve"> order will be issued authorizing the work. In the event of a multiple contract award, the County reserves the right to select the contract that reflects the best value to the County (price and other factors considered). </w:t>
      </w:r>
    </w:p>
    <w:p w14:paraId="592489E9" w14:textId="18E80FFD" w:rsidR="001931D2" w:rsidRPr="00C41D56" w:rsidRDefault="007D6C56" w:rsidP="001D1A8B">
      <w:pPr>
        <w:pStyle w:val="ListParagraph"/>
        <w:numPr>
          <w:ilvl w:val="0"/>
          <w:numId w:val="2"/>
        </w:numPr>
        <w:spacing w:after="120" w:line="240" w:lineRule="auto"/>
        <w:ind w:left="0"/>
        <w:contextualSpacing w:val="0"/>
        <w:jc w:val="both"/>
        <w:rPr>
          <w:rFonts w:ascii="Times New Roman" w:hAnsi="Times New Roman" w:cs="Times New Roman"/>
          <w:b/>
          <w:bCs/>
          <w:sz w:val="24"/>
          <w:szCs w:val="24"/>
        </w:rPr>
      </w:pPr>
      <w:r w:rsidRPr="00C41D56">
        <w:rPr>
          <w:rFonts w:ascii="Times New Roman" w:hAnsi="Times New Roman" w:cs="Times New Roman"/>
          <w:b/>
          <w:bCs/>
          <w:sz w:val="24"/>
          <w:szCs w:val="24"/>
        </w:rPr>
        <w:t>CONTRACTOR RESPONSIBILITIES</w:t>
      </w:r>
    </w:p>
    <w:p w14:paraId="40B987F8" w14:textId="19BA23CC" w:rsidR="001931D2" w:rsidRPr="00C41D56" w:rsidRDefault="007D6C56" w:rsidP="001D1A8B">
      <w:pPr>
        <w:spacing w:after="120" w:line="240" w:lineRule="auto"/>
        <w:jc w:val="both"/>
        <w:rPr>
          <w:rFonts w:ascii="Times New Roman" w:hAnsi="Times New Roman" w:cs="Times New Roman"/>
          <w:color w:val="000000"/>
          <w:sz w:val="24"/>
          <w:szCs w:val="24"/>
        </w:rPr>
      </w:pPr>
      <w:r w:rsidRPr="00C41D56">
        <w:rPr>
          <w:rFonts w:ascii="Times New Roman" w:hAnsi="Times New Roman" w:cs="Times New Roman"/>
          <w:color w:val="000000"/>
          <w:sz w:val="24"/>
          <w:szCs w:val="24"/>
        </w:rPr>
        <w:t>C</w:t>
      </w:r>
      <w:r w:rsidR="001931D2" w:rsidRPr="00C41D56">
        <w:rPr>
          <w:rFonts w:ascii="Times New Roman" w:hAnsi="Times New Roman" w:cs="Times New Roman"/>
          <w:color w:val="000000"/>
          <w:sz w:val="24"/>
          <w:szCs w:val="24"/>
        </w:rPr>
        <w:t>ontractor shal</w:t>
      </w:r>
      <w:r w:rsidR="00445715" w:rsidRPr="00C41D56">
        <w:rPr>
          <w:rFonts w:ascii="Times New Roman" w:hAnsi="Times New Roman" w:cs="Times New Roman"/>
          <w:color w:val="000000"/>
          <w:sz w:val="24"/>
          <w:szCs w:val="24"/>
        </w:rPr>
        <w:t>l</w:t>
      </w:r>
      <w:r w:rsidR="001931D2" w:rsidRPr="00C41D56">
        <w:rPr>
          <w:rFonts w:ascii="Times New Roman" w:hAnsi="Times New Roman" w:cs="Times New Roman"/>
          <w:color w:val="000000"/>
          <w:sz w:val="24"/>
          <w:szCs w:val="24"/>
        </w:rPr>
        <w:t>:</w:t>
      </w:r>
    </w:p>
    <w:p w14:paraId="7836AAE6" w14:textId="6ACEDC5E" w:rsidR="000030A7" w:rsidRPr="00C41D56" w:rsidRDefault="000030A7" w:rsidP="001D1A8B">
      <w:pPr>
        <w:pStyle w:val="ListParagraph"/>
        <w:widowControl w:val="0"/>
        <w:numPr>
          <w:ilvl w:val="1"/>
          <w:numId w:val="7"/>
        </w:numPr>
        <w:spacing w:after="120" w:line="240" w:lineRule="auto"/>
        <w:ind w:left="540" w:hanging="540"/>
        <w:contextualSpacing w:val="0"/>
        <w:jc w:val="both"/>
        <w:rPr>
          <w:rFonts w:ascii="Times New Roman" w:hAnsi="Times New Roman" w:cs="Times New Roman"/>
          <w:snapToGrid w:val="0"/>
          <w:color w:val="000000"/>
          <w:sz w:val="24"/>
          <w:szCs w:val="24"/>
        </w:rPr>
      </w:pPr>
      <w:r w:rsidRPr="00C41D56">
        <w:rPr>
          <w:rFonts w:ascii="Times New Roman" w:hAnsi="Times New Roman" w:cs="Times New Roman"/>
          <w:snapToGrid w:val="0"/>
          <w:color w:val="000000"/>
          <w:sz w:val="24"/>
          <w:szCs w:val="24"/>
        </w:rPr>
        <w:t xml:space="preserve">Be licensed and fully competent in all aspects of </w:t>
      </w:r>
      <w:r w:rsidR="00EA3C5D" w:rsidRPr="00C41D56">
        <w:rPr>
          <w:rFonts w:ascii="Times New Roman" w:hAnsi="Times New Roman" w:cs="Times New Roman"/>
          <w:snapToGrid w:val="0"/>
          <w:color w:val="000000"/>
          <w:sz w:val="24"/>
          <w:szCs w:val="24"/>
        </w:rPr>
        <w:t xml:space="preserve">asphalt repairs/installation, </w:t>
      </w:r>
      <w:r w:rsidR="00C4518A" w:rsidRPr="00C41D56">
        <w:rPr>
          <w:rFonts w:ascii="Times New Roman" w:hAnsi="Times New Roman" w:cs="Times New Roman"/>
          <w:snapToGrid w:val="0"/>
          <w:color w:val="000000"/>
          <w:sz w:val="24"/>
          <w:szCs w:val="24"/>
        </w:rPr>
        <w:t xml:space="preserve">limerock base installation, </w:t>
      </w:r>
      <w:r w:rsidR="00EA3C5D" w:rsidRPr="00C41D56">
        <w:rPr>
          <w:rFonts w:ascii="Times New Roman" w:hAnsi="Times New Roman" w:cs="Times New Roman"/>
          <w:snapToGrid w:val="0"/>
          <w:color w:val="000000"/>
          <w:sz w:val="24"/>
          <w:szCs w:val="24"/>
        </w:rPr>
        <w:t xml:space="preserve">sealcoating, striping, ribbon curb installation, and painting of parking stops </w:t>
      </w:r>
      <w:r w:rsidRPr="00C41D56">
        <w:rPr>
          <w:rFonts w:ascii="Times New Roman" w:hAnsi="Times New Roman" w:cs="Times New Roman"/>
          <w:snapToGrid w:val="0"/>
          <w:color w:val="000000"/>
          <w:sz w:val="24"/>
          <w:szCs w:val="24"/>
        </w:rPr>
        <w:t>in a safe manner.</w:t>
      </w:r>
    </w:p>
    <w:p w14:paraId="05CE88F1" w14:textId="73405980" w:rsidR="000030A7" w:rsidRPr="00C41D56" w:rsidRDefault="000030A7" w:rsidP="001D1A8B">
      <w:pPr>
        <w:pStyle w:val="ListParagraph"/>
        <w:widowControl w:val="0"/>
        <w:numPr>
          <w:ilvl w:val="2"/>
          <w:numId w:val="7"/>
        </w:numPr>
        <w:spacing w:after="120" w:line="240" w:lineRule="auto"/>
        <w:ind w:left="1080" w:hanging="540"/>
        <w:contextualSpacing w:val="0"/>
        <w:jc w:val="both"/>
        <w:rPr>
          <w:rFonts w:ascii="Times New Roman" w:hAnsi="Times New Roman" w:cs="Times New Roman"/>
          <w:snapToGrid w:val="0"/>
          <w:color w:val="000000"/>
          <w:sz w:val="24"/>
          <w:szCs w:val="24"/>
        </w:rPr>
      </w:pPr>
      <w:r w:rsidRPr="00C41D56">
        <w:rPr>
          <w:rFonts w:ascii="Times New Roman" w:hAnsi="Times New Roman" w:cs="Times New Roman"/>
          <w:snapToGrid w:val="0"/>
          <w:color w:val="000000"/>
          <w:sz w:val="24"/>
          <w:szCs w:val="24"/>
        </w:rPr>
        <w:t>Employ only skilled, qualified workers.</w:t>
      </w:r>
    </w:p>
    <w:p w14:paraId="282178F5" w14:textId="612F1FDF" w:rsidR="001E070E" w:rsidRPr="00C41D56" w:rsidRDefault="000030A7" w:rsidP="001D1A8B">
      <w:pPr>
        <w:pStyle w:val="ListParagraph"/>
        <w:widowControl w:val="0"/>
        <w:numPr>
          <w:ilvl w:val="1"/>
          <w:numId w:val="7"/>
        </w:numPr>
        <w:spacing w:after="120" w:line="240" w:lineRule="auto"/>
        <w:ind w:left="540" w:hanging="540"/>
        <w:contextualSpacing w:val="0"/>
        <w:jc w:val="both"/>
        <w:rPr>
          <w:rFonts w:ascii="Times New Roman" w:hAnsi="Times New Roman" w:cs="Times New Roman"/>
          <w:snapToGrid w:val="0"/>
          <w:color w:val="000000"/>
          <w:sz w:val="24"/>
          <w:szCs w:val="24"/>
        </w:rPr>
      </w:pPr>
      <w:r w:rsidRPr="00C41D56">
        <w:rPr>
          <w:rFonts w:ascii="Times New Roman" w:hAnsi="Times New Roman" w:cs="Times New Roman"/>
          <w:snapToGrid w:val="0"/>
          <w:color w:val="000000"/>
          <w:sz w:val="24"/>
          <w:szCs w:val="24"/>
        </w:rPr>
        <w:t xml:space="preserve">Provide all-inclusive quotes </w:t>
      </w:r>
      <w:r w:rsidR="001E070E" w:rsidRPr="00C41D56">
        <w:rPr>
          <w:rFonts w:ascii="Times New Roman" w:hAnsi="Times New Roman" w:cs="Times New Roman"/>
          <w:snapToGrid w:val="0"/>
          <w:color w:val="000000"/>
          <w:sz w:val="24"/>
          <w:szCs w:val="24"/>
        </w:rPr>
        <w:t xml:space="preserve">to provide 100% turnkey </w:t>
      </w:r>
      <w:r w:rsidRPr="00C41D56">
        <w:rPr>
          <w:rFonts w:ascii="Times New Roman" w:hAnsi="Times New Roman" w:cs="Times New Roman"/>
          <w:snapToGrid w:val="0"/>
          <w:color w:val="000000"/>
          <w:sz w:val="24"/>
          <w:szCs w:val="24"/>
        </w:rPr>
        <w:t>projects that include common installation, repairs</w:t>
      </w:r>
      <w:r w:rsidR="001E070E" w:rsidRPr="00C41D56">
        <w:rPr>
          <w:rFonts w:ascii="Times New Roman" w:hAnsi="Times New Roman" w:cs="Times New Roman"/>
          <w:snapToGrid w:val="0"/>
          <w:color w:val="000000"/>
          <w:sz w:val="24"/>
          <w:szCs w:val="24"/>
        </w:rPr>
        <w:t>,</w:t>
      </w:r>
      <w:r w:rsidRPr="00C41D56">
        <w:rPr>
          <w:rFonts w:ascii="Times New Roman" w:hAnsi="Times New Roman" w:cs="Times New Roman"/>
          <w:bCs/>
          <w:color w:val="000000"/>
          <w:sz w:val="24"/>
          <w:szCs w:val="24"/>
        </w:rPr>
        <w:t xml:space="preserve"> preventative maintenance, and replacement of fixtures/equipment</w:t>
      </w:r>
      <w:r w:rsidR="001E070E" w:rsidRPr="00C41D56">
        <w:rPr>
          <w:rFonts w:ascii="Times New Roman" w:hAnsi="Times New Roman" w:cs="Times New Roman"/>
          <w:bCs/>
          <w:color w:val="000000"/>
          <w:sz w:val="24"/>
          <w:szCs w:val="24"/>
        </w:rPr>
        <w:t>.</w:t>
      </w:r>
    </w:p>
    <w:p w14:paraId="6EB97AF2" w14:textId="77777777" w:rsidR="001E070E" w:rsidRPr="00C41D56" w:rsidRDefault="001E070E" w:rsidP="001D1A8B">
      <w:pPr>
        <w:pStyle w:val="ListParagraph"/>
        <w:widowControl w:val="0"/>
        <w:numPr>
          <w:ilvl w:val="2"/>
          <w:numId w:val="7"/>
        </w:numPr>
        <w:spacing w:after="120" w:line="240" w:lineRule="auto"/>
        <w:ind w:hanging="684"/>
        <w:contextualSpacing w:val="0"/>
        <w:jc w:val="both"/>
        <w:rPr>
          <w:rFonts w:ascii="Times New Roman" w:hAnsi="Times New Roman" w:cs="Times New Roman"/>
          <w:snapToGrid w:val="0"/>
          <w:color w:val="000000"/>
          <w:sz w:val="24"/>
          <w:szCs w:val="24"/>
        </w:rPr>
      </w:pPr>
      <w:r w:rsidRPr="00C41D56">
        <w:rPr>
          <w:rFonts w:ascii="Times New Roman" w:hAnsi="Times New Roman" w:cs="Times New Roman"/>
          <w:sz w:val="24"/>
          <w:szCs w:val="24"/>
        </w:rPr>
        <w:t>Include all required labor, material, equipment, plans, engineering, surveys, permitting and local and state inspections.</w:t>
      </w:r>
    </w:p>
    <w:p w14:paraId="09F4D5FE" w14:textId="7CBA017D" w:rsidR="00252E7E" w:rsidRPr="00C41D56" w:rsidRDefault="00252E7E" w:rsidP="001D1A8B">
      <w:pPr>
        <w:pStyle w:val="ListParagraph"/>
        <w:widowControl w:val="0"/>
        <w:numPr>
          <w:ilvl w:val="2"/>
          <w:numId w:val="7"/>
        </w:numPr>
        <w:spacing w:after="120" w:line="240" w:lineRule="auto"/>
        <w:ind w:hanging="684"/>
        <w:contextualSpacing w:val="0"/>
        <w:jc w:val="both"/>
        <w:rPr>
          <w:rFonts w:ascii="Times New Roman" w:hAnsi="Times New Roman" w:cs="Times New Roman"/>
          <w:snapToGrid w:val="0"/>
          <w:color w:val="000000"/>
          <w:sz w:val="24"/>
          <w:szCs w:val="24"/>
        </w:rPr>
      </w:pPr>
      <w:r w:rsidRPr="00C41D56">
        <w:rPr>
          <w:rFonts w:ascii="Times New Roman" w:hAnsi="Times New Roman" w:cs="Times New Roman"/>
          <w:snapToGrid w:val="0"/>
          <w:color w:val="000000"/>
          <w:sz w:val="24"/>
          <w:szCs w:val="24"/>
        </w:rPr>
        <w:t>Maintenance of traffic (MOT), when identified as necessary for a project,  shall be the responsibility of the Contractor,  be included as part of the bid price, and shall conform to F.D.O.T.’s most current editions of “Roadway and Traffic Design Standards” for Design, Construction, and Maintained Systems and the Federal Highway Administration (FHWA) “Manual on Uniform Traffic Control Devices (MUTCD) for Streets and Highways.”</w:t>
      </w:r>
    </w:p>
    <w:p w14:paraId="09491E33" w14:textId="7A3817F3" w:rsidR="001E070E" w:rsidRPr="00C41D56" w:rsidRDefault="001E070E" w:rsidP="001D1A8B">
      <w:pPr>
        <w:pStyle w:val="ListParagraph"/>
        <w:widowControl w:val="0"/>
        <w:numPr>
          <w:ilvl w:val="2"/>
          <w:numId w:val="7"/>
        </w:numPr>
        <w:spacing w:after="120" w:line="240" w:lineRule="auto"/>
        <w:ind w:hanging="684"/>
        <w:contextualSpacing w:val="0"/>
        <w:jc w:val="both"/>
        <w:rPr>
          <w:rFonts w:ascii="Times New Roman" w:hAnsi="Times New Roman" w:cs="Times New Roman"/>
          <w:snapToGrid w:val="0"/>
          <w:color w:val="000000"/>
          <w:sz w:val="24"/>
          <w:szCs w:val="24"/>
        </w:rPr>
      </w:pPr>
      <w:r w:rsidRPr="00C41D56">
        <w:rPr>
          <w:rFonts w:ascii="Times New Roman" w:hAnsi="Times New Roman" w:cs="Times New Roman"/>
          <w:bCs/>
          <w:color w:val="000000"/>
          <w:sz w:val="24"/>
          <w:szCs w:val="24"/>
        </w:rPr>
        <w:t>Include costs for</w:t>
      </w:r>
      <w:r w:rsidR="000030A7" w:rsidRPr="00C41D56">
        <w:rPr>
          <w:rFonts w:ascii="Times New Roman" w:hAnsi="Times New Roman" w:cs="Times New Roman"/>
          <w:bCs/>
          <w:color w:val="000000"/>
          <w:sz w:val="24"/>
          <w:szCs w:val="24"/>
        </w:rPr>
        <w:t xml:space="preserve"> general housekeeping </w:t>
      </w:r>
      <w:r w:rsidRPr="00C41D56">
        <w:rPr>
          <w:rFonts w:ascii="Times New Roman" w:hAnsi="Times New Roman" w:cs="Times New Roman"/>
          <w:bCs/>
          <w:color w:val="000000"/>
          <w:sz w:val="24"/>
          <w:szCs w:val="24"/>
        </w:rPr>
        <w:t>and</w:t>
      </w:r>
      <w:r w:rsidR="000030A7" w:rsidRPr="00C41D56">
        <w:rPr>
          <w:rFonts w:ascii="Times New Roman" w:hAnsi="Times New Roman" w:cs="Times New Roman"/>
          <w:bCs/>
          <w:color w:val="000000"/>
          <w:sz w:val="24"/>
          <w:szCs w:val="24"/>
        </w:rPr>
        <w:t xml:space="preserve"> work area </w:t>
      </w:r>
      <w:r w:rsidR="00EF1E08" w:rsidRPr="00C41D56">
        <w:rPr>
          <w:rFonts w:ascii="Times New Roman" w:hAnsi="Times New Roman" w:cs="Times New Roman"/>
          <w:bCs/>
          <w:color w:val="000000"/>
          <w:sz w:val="24"/>
          <w:szCs w:val="24"/>
        </w:rPr>
        <w:t>cleaning</w:t>
      </w:r>
      <w:r w:rsidRPr="00C41D56">
        <w:rPr>
          <w:rFonts w:ascii="Times New Roman" w:hAnsi="Times New Roman" w:cs="Times New Roman"/>
          <w:bCs/>
          <w:color w:val="000000"/>
          <w:sz w:val="24"/>
          <w:szCs w:val="24"/>
        </w:rPr>
        <w:t>.</w:t>
      </w:r>
    </w:p>
    <w:p w14:paraId="4A7EA349" w14:textId="77777777" w:rsidR="001E070E" w:rsidRPr="00C41D56" w:rsidRDefault="001E070E" w:rsidP="001D1A8B">
      <w:pPr>
        <w:pStyle w:val="ListParagraph"/>
        <w:widowControl w:val="0"/>
        <w:numPr>
          <w:ilvl w:val="2"/>
          <w:numId w:val="7"/>
        </w:numPr>
        <w:spacing w:after="120" w:line="240" w:lineRule="auto"/>
        <w:ind w:hanging="684"/>
        <w:contextualSpacing w:val="0"/>
        <w:jc w:val="both"/>
        <w:rPr>
          <w:rFonts w:ascii="Times New Roman" w:hAnsi="Times New Roman" w:cs="Times New Roman"/>
          <w:snapToGrid w:val="0"/>
          <w:color w:val="000000"/>
          <w:sz w:val="24"/>
          <w:szCs w:val="24"/>
        </w:rPr>
      </w:pPr>
      <w:r w:rsidRPr="00C41D56">
        <w:rPr>
          <w:rFonts w:ascii="Times New Roman" w:hAnsi="Times New Roman" w:cs="Times New Roman"/>
          <w:bCs/>
          <w:color w:val="000000"/>
          <w:sz w:val="24"/>
          <w:szCs w:val="24"/>
        </w:rPr>
        <w:t>Include</w:t>
      </w:r>
      <w:r w:rsidR="000030A7" w:rsidRPr="00C41D56">
        <w:rPr>
          <w:rFonts w:ascii="Times New Roman" w:hAnsi="Times New Roman" w:cs="Times New Roman"/>
          <w:bCs/>
          <w:color w:val="000000"/>
          <w:sz w:val="24"/>
          <w:szCs w:val="24"/>
        </w:rPr>
        <w:t xml:space="preserve"> travel time. </w:t>
      </w:r>
    </w:p>
    <w:p w14:paraId="294FB296" w14:textId="211EA34A" w:rsidR="000030A7" w:rsidRPr="00C41D56" w:rsidRDefault="000030A7" w:rsidP="001D1A8B">
      <w:pPr>
        <w:pStyle w:val="ListParagraph"/>
        <w:widowControl w:val="0"/>
        <w:numPr>
          <w:ilvl w:val="2"/>
          <w:numId w:val="7"/>
        </w:numPr>
        <w:spacing w:after="120" w:line="240" w:lineRule="auto"/>
        <w:ind w:hanging="684"/>
        <w:contextualSpacing w:val="0"/>
        <w:jc w:val="both"/>
        <w:rPr>
          <w:rFonts w:ascii="Times New Roman" w:hAnsi="Times New Roman" w:cs="Times New Roman"/>
          <w:snapToGrid w:val="0"/>
          <w:color w:val="000000"/>
          <w:sz w:val="24"/>
          <w:szCs w:val="24"/>
        </w:rPr>
      </w:pPr>
      <w:r w:rsidRPr="00C41D56">
        <w:rPr>
          <w:rFonts w:ascii="Times New Roman" w:hAnsi="Times New Roman" w:cs="Times New Roman"/>
          <w:sz w:val="24"/>
          <w:szCs w:val="24"/>
        </w:rPr>
        <w:t>Change orders shall not be issued for incidental items or tasks that should have been reasonably construed to be part of the project by the Contractor.</w:t>
      </w:r>
    </w:p>
    <w:p w14:paraId="4A860A2F" w14:textId="4FF4C9D2" w:rsidR="00DC2E59" w:rsidRPr="00C41D56" w:rsidRDefault="00DC2E59" w:rsidP="001D1A8B">
      <w:pPr>
        <w:pStyle w:val="ListParagraph"/>
        <w:widowControl w:val="0"/>
        <w:numPr>
          <w:ilvl w:val="1"/>
          <w:numId w:val="7"/>
        </w:numPr>
        <w:spacing w:after="120" w:line="240" w:lineRule="auto"/>
        <w:ind w:left="540" w:hanging="540"/>
        <w:contextualSpacing w:val="0"/>
        <w:jc w:val="both"/>
        <w:rPr>
          <w:rFonts w:ascii="Times New Roman" w:hAnsi="Times New Roman" w:cs="Times New Roman"/>
          <w:snapToGrid w:val="0"/>
          <w:color w:val="000000"/>
          <w:sz w:val="24"/>
          <w:szCs w:val="24"/>
        </w:rPr>
      </w:pPr>
      <w:r w:rsidRPr="00C41D56">
        <w:rPr>
          <w:rFonts w:ascii="Times New Roman" w:hAnsi="Times New Roman" w:cs="Times New Roman"/>
          <w:snapToGrid w:val="0"/>
          <w:color w:val="000000"/>
          <w:sz w:val="24"/>
          <w:szCs w:val="24"/>
        </w:rPr>
        <w:t xml:space="preserve">Obtain </w:t>
      </w:r>
      <w:r w:rsidR="00445715" w:rsidRPr="00C41D56">
        <w:rPr>
          <w:rFonts w:ascii="Times New Roman" w:hAnsi="Times New Roman" w:cs="Times New Roman"/>
          <w:snapToGrid w:val="0"/>
          <w:color w:val="000000"/>
          <w:sz w:val="24"/>
          <w:szCs w:val="24"/>
        </w:rPr>
        <w:t>licenses, permits, and fees (includ</w:t>
      </w:r>
      <w:r w:rsidRPr="00C41D56">
        <w:rPr>
          <w:rFonts w:ascii="Times New Roman" w:hAnsi="Times New Roman" w:cs="Times New Roman"/>
          <w:snapToGrid w:val="0"/>
          <w:color w:val="000000"/>
          <w:sz w:val="24"/>
          <w:szCs w:val="24"/>
        </w:rPr>
        <w:t>ing</w:t>
      </w:r>
      <w:r w:rsidR="00445715" w:rsidRPr="00C41D56">
        <w:rPr>
          <w:rFonts w:ascii="Times New Roman" w:hAnsi="Times New Roman" w:cs="Times New Roman"/>
          <w:snapToGrid w:val="0"/>
          <w:color w:val="000000"/>
          <w:sz w:val="24"/>
          <w:szCs w:val="24"/>
        </w:rPr>
        <w:t xml:space="preserve"> inspection fees) </w:t>
      </w:r>
      <w:r w:rsidRPr="00C41D56">
        <w:rPr>
          <w:rFonts w:ascii="Times New Roman" w:hAnsi="Times New Roman" w:cs="Times New Roman"/>
          <w:snapToGrid w:val="0"/>
          <w:color w:val="000000"/>
          <w:sz w:val="24"/>
          <w:szCs w:val="24"/>
        </w:rPr>
        <w:t>as required to</w:t>
      </w:r>
      <w:r w:rsidR="00445715" w:rsidRPr="00C41D56">
        <w:rPr>
          <w:rFonts w:ascii="Times New Roman" w:hAnsi="Times New Roman" w:cs="Times New Roman"/>
          <w:snapToGrid w:val="0"/>
          <w:color w:val="000000"/>
          <w:sz w:val="24"/>
          <w:szCs w:val="24"/>
        </w:rPr>
        <w:t xml:space="preserve"> comply with all laws, ordinances, regulations, and </w:t>
      </w:r>
      <w:r w:rsidRPr="00C41D56">
        <w:rPr>
          <w:rFonts w:ascii="Times New Roman" w:hAnsi="Times New Roman" w:cs="Times New Roman"/>
          <w:snapToGrid w:val="0"/>
          <w:color w:val="000000"/>
          <w:sz w:val="24"/>
          <w:szCs w:val="24"/>
        </w:rPr>
        <w:t>cod</w:t>
      </w:r>
      <w:r w:rsidR="00445715" w:rsidRPr="00C41D56">
        <w:rPr>
          <w:rFonts w:ascii="Times New Roman" w:hAnsi="Times New Roman" w:cs="Times New Roman"/>
          <w:snapToGrid w:val="0"/>
          <w:color w:val="000000"/>
          <w:sz w:val="24"/>
          <w:szCs w:val="24"/>
        </w:rPr>
        <w:t xml:space="preserve">e requirements applicable to </w:t>
      </w:r>
      <w:r w:rsidRPr="00C41D56">
        <w:rPr>
          <w:rFonts w:ascii="Times New Roman" w:hAnsi="Times New Roman" w:cs="Times New Roman"/>
          <w:snapToGrid w:val="0"/>
          <w:color w:val="000000"/>
          <w:sz w:val="24"/>
          <w:szCs w:val="24"/>
        </w:rPr>
        <w:t>complete projects</w:t>
      </w:r>
      <w:r w:rsidR="00445715" w:rsidRPr="00C41D56">
        <w:rPr>
          <w:rFonts w:ascii="Times New Roman" w:hAnsi="Times New Roman" w:cs="Times New Roman"/>
          <w:snapToGrid w:val="0"/>
          <w:color w:val="000000"/>
          <w:sz w:val="24"/>
          <w:szCs w:val="24"/>
        </w:rPr>
        <w:t xml:space="preserve">.  </w:t>
      </w:r>
    </w:p>
    <w:p w14:paraId="1537B444" w14:textId="200A60DC" w:rsidR="00445715" w:rsidRPr="00C41D56" w:rsidRDefault="00DC2E59" w:rsidP="001D1A8B">
      <w:pPr>
        <w:pStyle w:val="ListParagraph"/>
        <w:widowControl w:val="0"/>
        <w:numPr>
          <w:ilvl w:val="1"/>
          <w:numId w:val="7"/>
        </w:numPr>
        <w:spacing w:after="120" w:line="240" w:lineRule="auto"/>
        <w:ind w:left="540" w:hanging="540"/>
        <w:contextualSpacing w:val="0"/>
        <w:jc w:val="both"/>
        <w:rPr>
          <w:rFonts w:ascii="Times New Roman" w:hAnsi="Times New Roman" w:cs="Times New Roman"/>
          <w:snapToGrid w:val="0"/>
          <w:color w:val="000000"/>
          <w:sz w:val="24"/>
          <w:szCs w:val="24"/>
        </w:rPr>
      </w:pPr>
      <w:r w:rsidRPr="00C41D56">
        <w:rPr>
          <w:rFonts w:ascii="Times New Roman" w:hAnsi="Times New Roman" w:cs="Times New Roman"/>
          <w:snapToGrid w:val="0"/>
          <w:color w:val="000000"/>
          <w:sz w:val="24"/>
          <w:szCs w:val="24"/>
        </w:rPr>
        <w:t xml:space="preserve">Be </w:t>
      </w:r>
      <w:r w:rsidR="004D39B9" w:rsidRPr="00C41D56">
        <w:rPr>
          <w:rFonts w:ascii="Times New Roman" w:hAnsi="Times New Roman" w:cs="Times New Roman"/>
          <w:snapToGrid w:val="0"/>
          <w:color w:val="000000"/>
          <w:sz w:val="24"/>
          <w:szCs w:val="24"/>
        </w:rPr>
        <w:t>responsible for</w:t>
      </w:r>
      <w:r w:rsidRPr="00C41D56">
        <w:rPr>
          <w:rFonts w:ascii="Times New Roman" w:hAnsi="Times New Roman" w:cs="Times New Roman"/>
          <w:snapToGrid w:val="0"/>
          <w:color w:val="000000"/>
          <w:sz w:val="24"/>
          <w:szCs w:val="24"/>
        </w:rPr>
        <w:t xml:space="preserve"> </w:t>
      </w:r>
      <w:r w:rsidR="00145C43" w:rsidRPr="00C41D56">
        <w:rPr>
          <w:rFonts w:ascii="Times New Roman" w:hAnsi="Times New Roman" w:cs="Times New Roman"/>
          <w:snapToGrid w:val="0"/>
          <w:color w:val="000000"/>
          <w:sz w:val="24"/>
          <w:szCs w:val="24"/>
        </w:rPr>
        <w:t>inspections</w:t>
      </w:r>
      <w:r w:rsidR="00445715" w:rsidRPr="00C41D56">
        <w:rPr>
          <w:rFonts w:ascii="Times New Roman" w:hAnsi="Times New Roman" w:cs="Times New Roman"/>
          <w:snapToGrid w:val="0"/>
          <w:color w:val="000000"/>
          <w:sz w:val="24"/>
          <w:szCs w:val="24"/>
        </w:rPr>
        <w:t xml:space="preserve">, penalties, </w:t>
      </w:r>
      <w:r w:rsidR="00145C43" w:rsidRPr="00C41D56">
        <w:rPr>
          <w:rFonts w:ascii="Times New Roman" w:hAnsi="Times New Roman" w:cs="Times New Roman"/>
          <w:snapToGrid w:val="0"/>
          <w:color w:val="000000"/>
          <w:sz w:val="24"/>
          <w:szCs w:val="24"/>
        </w:rPr>
        <w:t xml:space="preserve">fees, </w:t>
      </w:r>
      <w:r w:rsidR="00445715" w:rsidRPr="00C41D56">
        <w:rPr>
          <w:rFonts w:ascii="Times New Roman" w:hAnsi="Times New Roman" w:cs="Times New Roman"/>
          <w:snapToGrid w:val="0"/>
          <w:color w:val="000000"/>
          <w:sz w:val="24"/>
          <w:szCs w:val="24"/>
        </w:rPr>
        <w:t xml:space="preserve">or fines </w:t>
      </w:r>
      <w:r w:rsidR="00145C43" w:rsidRPr="00C41D56">
        <w:rPr>
          <w:rFonts w:ascii="Times New Roman" w:hAnsi="Times New Roman" w:cs="Times New Roman"/>
          <w:snapToGrid w:val="0"/>
          <w:color w:val="000000"/>
          <w:sz w:val="24"/>
          <w:szCs w:val="24"/>
        </w:rPr>
        <w:t>for projects</w:t>
      </w:r>
      <w:r w:rsidR="00445715" w:rsidRPr="00C41D56">
        <w:rPr>
          <w:rFonts w:ascii="Times New Roman" w:hAnsi="Times New Roman" w:cs="Times New Roman"/>
          <w:snapToGrid w:val="0"/>
          <w:color w:val="000000"/>
          <w:sz w:val="24"/>
          <w:szCs w:val="24"/>
        </w:rPr>
        <w:t>.</w:t>
      </w:r>
    </w:p>
    <w:p w14:paraId="6A79CF69" w14:textId="0B3451A6" w:rsidR="00445715" w:rsidRPr="00C41D56" w:rsidRDefault="0085262E" w:rsidP="001D1A8B">
      <w:pPr>
        <w:pStyle w:val="ListParagraph"/>
        <w:widowControl w:val="0"/>
        <w:numPr>
          <w:ilvl w:val="1"/>
          <w:numId w:val="7"/>
        </w:numPr>
        <w:spacing w:after="120" w:line="240" w:lineRule="auto"/>
        <w:ind w:left="540" w:hanging="540"/>
        <w:contextualSpacing w:val="0"/>
        <w:jc w:val="both"/>
        <w:rPr>
          <w:rFonts w:ascii="Times New Roman" w:hAnsi="Times New Roman" w:cs="Times New Roman"/>
          <w:snapToGrid w:val="0"/>
          <w:color w:val="000000"/>
          <w:sz w:val="24"/>
          <w:szCs w:val="24"/>
        </w:rPr>
      </w:pPr>
      <w:r w:rsidRPr="00C41D56">
        <w:rPr>
          <w:rFonts w:ascii="Times New Roman" w:hAnsi="Times New Roman" w:cs="Times New Roman"/>
          <w:snapToGrid w:val="0"/>
          <w:color w:val="000000"/>
          <w:sz w:val="24"/>
          <w:szCs w:val="24"/>
        </w:rPr>
        <w:t>Be responsible for damages caused as the result of completing projects.</w:t>
      </w:r>
    </w:p>
    <w:p w14:paraId="650335BB" w14:textId="5ACD368F" w:rsidR="007D6C56" w:rsidRPr="00C41D56" w:rsidRDefault="0085262E" w:rsidP="001D1A8B">
      <w:pPr>
        <w:numPr>
          <w:ilvl w:val="1"/>
          <w:numId w:val="7"/>
        </w:numPr>
        <w:spacing w:after="120" w:line="240" w:lineRule="auto"/>
        <w:ind w:left="540" w:hanging="540"/>
        <w:jc w:val="both"/>
        <w:rPr>
          <w:rFonts w:ascii="Times New Roman" w:hAnsi="Times New Roman" w:cs="Times New Roman"/>
          <w:color w:val="000000"/>
          <w:sz w:val="24"/>
          <w:szCs w:val="24"/>
        </w:rPr>
      </w:pPr>
      <w:r w:rsidRPr="00C41D56">
        <w:rPr>
          <w:rFonts w:ascii="Times New Roman" w:hAnsi="Times New Roman" w:cs="Times New Roman"/>
          <w:color w:val="000000"/>
          <w:sz w:val="24"/>
          <w:szCs w:val="24"/>
        </w:rPr>
        <w:t>F</w:t>
      </w:r>
      <w:r w:rsidR="007D6C56" w:rsidRPr="00C41D56">
        <w:rPr>
          <w:rFonts w:ascii="Times New Roman" w:hAnsi="Times New Roman" w:cs="Times New Roman"/>
          <w:color w:val="000000"/>
          <w:sz w:val="24"/>
          <w:szCs w:val="24"/>
        </w:rPr>
        <w:t xml:space="preserve">urnish all tools and equipment </w:t>
      </w:r>
      <w:r w:rsidRPr="00C41D56">
        <w:rPr>
          <w:rFonts w:ascii="Times New Roman" w:hAnsi="Times New Roman" w:cs="Times New Roman"/>
          <w:color w:val="000000"/>
          <w:sz w:val="24"/>
          <w:szCs w:val="24"/>
        </w:rPr>
        <w:t xml:space="preserve">(possibly cranes, lift trucks, boom trucks, cherry pickers, etc.) </w:t>
      </w:r>
      <w:r w:rsidR="007D6C56" w:rsidRPr="00C41D56">
        <w:rPr>
          <w:rFonts w:ascii="Times New Roman" w:hAnsi="Times New Roman" w:cs="Times New Roman"/>
          <w:color w:val="000000"/>
          <w:sz w:val="24"/>
          <w:szCs w:val="24"/>
        </w:rPr>
        <w:t xml:space="preserve">to </w:t>
      </w:r>
      <w:r w:rsidRPr="00C41D56">
        <w:rPr>
          <w:rFonts w:ascii="Times New Roman" w:hAnsi="Times New Roman" w:cs="Times New Roman"/>
          <w:color w:val="000000"/>
          <w:sz w:val="24"/>
          <w:szCs w:val="24"/>
        </w:rPr>
        <w:t>complete projects timely</w:t>
      </w:r>
      <w:r w:rsidR="007D6C56" w:rsidRPr="00C41D56">
        <w:rPr>
          <w:rFonts w:ascii="Times New Roman" w:hAnsi="Times New Roman" w:cs="Times New Roman"/>
          <w:color w:val="000000"/>
          <w:sz w:val="24"/>
          <w:szCs w:val="24"/>
        </w:rPr>
        <w:t>.</w:t>
      </w:r>
    </w:p>
    <w:p w14:paraId="0DB30077" w14:textId="6E42ADFD" w:rsidR="00EA0973" w:rsidRPr="00C41D56" w:rsidRDefault="00E9587C" w:rsidP="001D1A8B">
      <w:pPr>
        <w:numPr>
          <w:ilvl w:val="1"/>
          <w:numId w:val="7"/>
        </w:numPr>
        <w:spacing w:after="120" w:line="240" w:lineRule="auto"/>
        <w:ind w:left="540" w:hanging="540"/>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BF4115" w:rsidRPr="00C41D56">
        <w:rPr>
          <w:rFonts w:ascii="Times New Roman" w:hAnsi="Times New Roman" w:cs="Times New Roman"/>
          <w:color w:val="000000"/>
          <w:sz w:val="24"/>
          <w:szCs w:val="24"/>
        </w:rPr>
        <w:t>rovide all required labor, supervision, equipment, material, necessary maintenance of traffic (MOT), local and state inspections to provide a 100% completed project.</w:t>
      </w:r>
    </w:p>
    <w:p w14:paraId="1FD95959" w14:textId="63B8A1E2" w:rsidR="00BF4115" w:rsidRPr="00C41D56" w:rsidRDefault="00252E7E" w:rsidP="001D1A8B">
      <w:pPr>
        <w:numPr>
          <w:ilvl w:val="1"/>
          <w:numId w:val="7"/>
        </w:numPr>
        <w:spacing w:after="120" w:line="240" w:lineRule="auto"/>
        <w:ind w:left="540" w:hanging="540"/>
        <w:jc w:val="both"/>
        <w:rPr>
          <w:rFonts w:ascii="Times New Roman" w:hAnsi="Times New Roman" w:cs="Times New Roman"/>
          <w:color w:val="000000"/>
          <w:sz w:val="24"/>
          <w:szCs w:val="24"/>
        </w:rPr>
      </w:pPr>
      <w:r w:rsidRPr="00C41D56">
        <w:rPr>
          <w:rFonts w:ascii="Times New Roman" w:hAnsi="Times New Roman" w:cs="Times New Roman"/>
          <w:color w:val="000000"/>
          <w:sz w:val="24"/>
          <w:szCs w:val="24"/>
        </w:rPr>
        <w:lastRenderedPageBreak/>
        <w:t xml:space="preserve">Upon notification by Contractor that the work is complete, the designated County Project Manager shall perform an inspection within five (5) business days of notification of completed work to review the work with the Contractor’s authorized representative. Any deficiencies or unacceptable work will be noted. Contractor will correct the deficiencies before final acceptance and payment is made.  </w:t>
      </w:r>
    </w:p>
    <w:p w14:paraId="49D1F112" w14:textId="3458993B" w:rsidR="00DB1E54" w:rsidRDefault="00A05B6C" w:rsidP="001D1A8B">
      <w:pPr>
        <w:pStyle w:val="ListParagraph"/>
        <w:numPr>
          <w:ilvl w:val="0"/>
          <w:numId w:val="2"/>
        </w:numPr>
        <w:spacing w:after="120" w:line="240" w:lineRule="auto"/>
        <w:ind w:left="0"/>
        <w:contextualSpacing w:val="0"/>
        <w:jc w:val="both"/>
        <w:rPr>
          <w:rFonts w:ascii="Times New Roman" w:hAnsi="Times New Roman" w:cs="Times New Roman"/>
          <w:b/>
          <w:bCs/>
          <w:color w:val="000000"/>
          <w:sz w:val="24"/>
          <w:szCs w:val="24"/>
        </w:rPr>
      </w:pPr>
      <w:r w:rsidRPr="00C41D56">
        <w:rPr>
          <w:rFonts w:ascii="Times New Roman" w:hAnsi="Times New Roman" w:cs="Times New Roman"/>
          <w:b/>
          <w:bCs/>
          <w:color w:val="000000"/>
          <w:sz w:val="24"/>
          <w:szCs w:val="24"/>
        </w:rPr>
        <w:t>SCOPE OF WORK</w:t>
      </w:r>
    </w:p>
    <w:p w14:paraId="0126FA65" w14:textId="61F37E97" w:rsidR="00546F1A" w:rsidRPr="001D1A8B" w:rsidRDefault="009F3A49" w:rsidP="001D1A8B">
      <w:pPr>
        <w:pStyle w:val="ListParagraph"/>
        <w:numPr>
          <w:ilvl w:val="1"/>
          <w:numId w:val="2"/>
        </w:numPr>
        <w:spacing w:after="120" w:line="240" w:lineRule="auto"/>
        <w:ind w:left="540" w:hanging="540"/>
        <w:contextualSpacing w:val="0"/>
        <w:jc w:val="both"/>
        <w:rPr>
          <w:rFonts w:ascii="Times New Roman" w:hAnsi="Times New Roman" w:cs="Times New Roman"/>
          <w:b/>
          <w:bCs/>
          <w:color w:val="000000"/>
          <w:sz w:val="24"/>
          <w:szCs w:val="24"/>
        </w:rPr>
      </w:pPr>
      <w:r w:rsidRPr="00C41D56">
        <w:rPr>
          <w:rFonts w:ascii="Times New Roman" w:hAnsi="Times New Roman" w:cs="Times New Roman"/>
          <w:b/>
          <w:bCs/>
          <w:sz w:val="24"/>
          <w:szCs w:val="24"/>
        </w:rPr>
        <w:t xml:space="preserve">Asphalt Emulsion </w:t>
      </w:r>
      <w:r w:rsidR="00546F1A" w:rsidRPr="00C41D56">
        <w:rPr>
          <w:rFonts w:ascii="Times New Roman" w:hAnsi="Times New Roman" w:cs="Times New Roman"/>
          <w:b/>
          <w:bCs/>
          <w:sz w:val="24"/>
          <w:szCs w:val="24"/>
        </w:rPr>
        <w:t>Sealcoating</w:t>
      </w:r>
    </w:p>
    <w:p w14:paraId="7B46E67A" w14:textId="13636551" w:rsidR="00546F1A" w:rsidRPr="00C41D56" w:rsidRDefault="00546F1A" w:rsidP="001D1A8B">
      <w:pPr>
        <w:pStyle w:val="ListParagraph"/>
        <w:numPr>
          <w:ilvl w:val="2"/>
          <w:numId w:val="2"/>
        </w:numPr>
        <w:spacing w:after="120" w:line="240" w:lineRule="auto"/>
        <w:ind w:hanging="684"/>
        <w:contextualSpacing w:val="0"/>
        <w:jc w:val="both"/>
        <w:rPr>
          <w:rFonts w:ascii="Times New Roman" w:hAnsi="Times New Roman" w:cs="Times New Roman"/>
          <w:color w:val="000000"/>
          <w:sz w:val="24"/>
          <w:szCs w:val="24"/>
        </w:rPr>
      </w:pPr>
      <w:r w:rsidRPr="00C41D56">
        <w:rPr>
          <w:rFonts w:ascii="Times New Roman" w:hAnsi="Times New Roman" w:cs="Times New Roman"/>
          <w:sz w:val="24"/>
          <w:szCs w:val="24"/>
        </w:rPr>
        <w:t>Prior to sealcoating, all cracks shall be properly sealed with Crafco Polyflex Type 3, product #34521 or equivalent crack sealer. Crack sealer shall be an asphalt-based product designed to be used to fill cracks and joints in asphalt. The product shall have the ability to seal out water.</w:t>
      </w:r>
    </w:p>
    <w:p w14:paraId="2530D800" w14:textId="0CBCC369" w:rsidR="004D0661" w:rsidRPr="001D1A8B" w:rsidRDefault="004D0661" w:rsidP="001D1A8B">
      <w:pPr>
        <w:pStyle w:val="ListParagraph"/>
        <w:numPr>
          <w:ilvl w:val="2"/>
          <w:numId w:val="2"/>
        </w:numPr>
        <w:spacing w:after="120" w:line="240" w:lineRule="auto"/>
        <w:ind w:hanging="684"/>
        <w:contextualSpacing w:val="0"/>
        <w:jc w:val="both"/>
        <w:rPr>
          <w:rFonts w:ascii="Times New Roman" w:hAnsi="Times New Roman" w:cs="Times New Roman"/>
          <w:sz w:val="24"/>
          <w:szCs w:val="24"/>
        </w:rPr>
      </w:pPr>
      <w:r w:rsidRPr="00C41D56">
        <w:rPr>
          <w:rFonts w:ascii="Times New Roman" w:hAnsi="Times New Roman" w:cs="Times New Roman"/>
          <w:sz w:val="24"/>
          <w:szCs w:val="24"/>
        </w:rPr>
        <w:t xml:space="preserve">Vegetation growing through the surface of driveways or parking lots that are being prepared for crack sealing and/or seal coating shall be removed and sterilized </w:t>
      </w:r>
      <w:r w:rsidR="00E9587C" w:rsidRPr="00C41D56">
        <w:rPr>
          <w:rFonts w:ascii="Times New Roman" w:hAnsi="Times New Roman" w:cs="Times New Roman"/>
          <w:sz w:val="24"/>
          <w:szCs w:val="24"/>
        </w:rPr>
        <w:t>using</w:t>
      </w:r>
      <w:r w:rsidRPr="00C41D56">
        <w:rPr>
          <w:rFonts w:ascii="Times New Roman" w:hAnsi="Times New Roman" w:cs="Times New Roman"/>
          <w:sz w:val="24"/>
          <w:szCs w:val="24"/>
        </w:rPr>
        <w:t xml:space="preserve"> a propane torch unit eliminating all vegetation, dirt, moisture and seeds. At the option of the Contractor, a herbicide may be applied prior to the surface treatment application. </w:t>
      </w:r>
      <w:r w:rsidR="00E9587C">
        <w:rPr>
          <w:rFonts w:ascii="Times New Roman" w:hAnsi="Times New Roman" w:cs="Times New Roman"/>
          <w:sz w:val="24"/>
          <w:szCs w:val="24"/>
        </w:rPr>
        <w:t>T</w:t>
      </w:r>
      <w:r w:rsidRPr="00C41D56">
        <w:rPr>
          <w:rFonts w:ascii="Times New Roman" w:hAnsi="Times New Roman" w:cs="Times New Roman"/>
          <w:sz w:val="24"/>
          <w:szCs w:val="24"/>
        </w:rPr>
        <w:t>his shall be applied far enough ahead of the surface treatment application to sufficiently give the vegetation enough time to properly brown so that when completing the final sweeping before surface treatment no vegetation is left.</w:t>
      </w:r>
      <w:r w:rsidR="00E9587C">
        <w:rPr>
          <w:rFonts w:ascii="Times New Roman" w:hAnsi="Times New Roman" w:cs="Times New Roman"/>
          <w:sz w:val="24"/>
          <w:szCs w:val="24"/>
        </w:rPr>
        <w:t xml:space="preserve"> </w:t>
      </w:r>
      <w:r w:rsidRPr="00C41D56">
        <w:rPr>
          <w:rFonts w:ascii="Times New Roman" w:hAnsi="Times New Roman" w:cs="Times New Roman"/>
          <w:sz w:val="24"/>
          <w:szCs w:val="24"/>
        </w:rPr>
        <w:t>The method of removal is subject to the approval of the County’s Project Manager.</w:t>
      </w:r>
    </w:p>
    <w:p w14:paraId="4B0E864F" w14:textId="07AFF0D8" w:rsidR="004D0661" w:rsidRDefault="004D0661" w:rsidP="001D1A8B">
      <w:pPr>
        <w:pStyle w:val="ListParagraph"/>
        <w:numPr>
          <w:ilvl w:val="2"/>
          <w:numId w:val="2"/>
        </w:numPr>
        <w:spacing w:after="120" w:line="240" w:lineRule="auto"/>
        <w:ind w:hanging="684"/>
        <w:contextualSpacing w:val="0"/>
        <w:jc w:val="both"/>
        <w:rPr>
          <w:rFonts w:ascii="Times New Roman" w:hAnsi="Times New Roman" w:cs="Times New Roman"/>
          <w:bCs/>
          <w:sz w:val="24"/>
          <w:szCs w:val="24"/>
        </w:rPr>
      </w:pPr>
      <w:r w:rsidRPr="00C41D56">
        <w:rPr>
          <w:rFonts w:ascii="Times New Roman" w:hAnsi="Times New Roman" w:cs="Times New Roman"/>
          <w:sz w:val="24"/>
          <w:szCs w:val="24"/>
        </w:rPr>
        <w:t>If a chemical herbicide is used, it shall be applied according to the manufacturer’s specifications</w:t>
      </w:r>
      <w:r w:rsidR="00C41D56">
        <w:rPr>
          <w:rFonts w:ascii="Times New Roman" w:hAnsi="Times New Roman" w:cs="Times New Roman"/>
          <w:sz w:val="24"/>
          <w:szCs w:val="24"/>
        </w:rPr>
        <w:t xml:space="preserve"> and requires FDACS certification per Chapter 487</w:t>
      </w:r>
      <w:r w:rsidRPr="00C41D56">
        <w:rPr>
          <w:rFonts w:ascii="Times New Roman" w:hAnsi="Times New Roman" w:cs="Times New Roman"/>
          <w:sz w:val="24"/>
          <w:szCs w:val="24"/>
        </w:rPr>
        <w:t xml:space="preserve">. The vegetation shall be totally browned before the crack seal and the seal coating is installed. The person applying </w:t>
      </w:r>
      <w:r w:rsidR="00376EAA" w:rsidRPr="00C41D56">
        <w:rPr>
          <w:rFonts w:ascii="Times New Roman" w:hAnsi="Times New Roman" w:cs="Times New Roman"/>
          <w:sz w:val="24"/>
          <w:szCs w:val="24"/>
        </w:rPr>
        <w:t>herbicide</w:t>
      </w:r>
      <w:r w:rsidRPr="00C41D56">
        <w:rPr>
          <w:rFonts w:ascii="Times New Roman" w:hAnsi="Times New Roman" w:cs="Times New Roman"/>
          <w:sz w:val="24"/>
          <w:szCs w:val="24"/>
        </w:rPr>
        <w:t xml:space="preserve"> shall have, or be under the supervision of someone that has, the proper State of Florida Pesticide Applicators License. A copy of this license shall be supplied to the County’s Project Manager upon request. A log of all herbicides shall be </w:t>
      </w:r>
      <w:r w:rsidR="00376EAA" w:rsidRPr="00C41D56">
        <w:rPr>
          <w:rFonts w:ascii="Times New Roman" w:hAnsi="Times New Roman" w:cs="Times New Roman"/>
          <w:sz w:val="24"/>
          <w:szCs w:val="24"/>
        </w:rPr>
        <w:t>kept,</w:t>
      </w:r>
      <w:r w:rsidRPr="00C41D56">
        <w:rPr>
          <w:rFonts w:ascii="Times New Roman" w:hAnsi="Times New Roman" w:cs="Times New Roman"/>
          <w:sz w:val="24"/>
          <w:szCs w:val="24"/>
        </w:rPr>
        <w:t xml:space="preserve"> and a copy shall be supplied to the County’s Project Manager.</w:t>
      </w:r>
      <w:r w:rsidRPr="001D1A8B">
        <w:rPr>
          <w:rFonts w:ascii="Times New Roman" w:hAnsi="Times New Roman" w:cs="Times New Roman"/>
          <w:sz w:val="24"/>
          <w:szCs w:val="24"/>
        </w:rPr>
        <w:t xml:space="preserve"> </w:t>
      </w:r>
      <w:r w:rsidR="00E9587C">
        <w:rPr>
          <w:rFonts w:ascii="Times New Roman" w:hAnsi="Times New Roman" w:cs="Times New Roman"/>
          <w:sz w:val="24"/>
          <w:szCs w:val="24"/>
        </w:rPr>
        <w:t>L</w:t>
      </w:r>
      <w:r w:rsidRPr="001D1A8B">
        <w:rPr>
          <w:rFonts w:ascii="Times New Roman" w:hAnsi="Times New Roman" w:cs="Times New Roman"/>
          <w:sz w:val="24"/>
          <w:szCs w:val="24"/>
        </w:rPr>
        <w:t>og shall contain the following information</w:t>
      </w:r>
      <w:r w:rsidRPr="00C41D56">
        <w:rPr>
          <w:rFonts w:ascii="Times New Roman" w:hAnsi="Times New Roman" w:cs="Times New Roman"/>
          <w:bCs/>
          <w:sz w:val="24"/>
          <w:szCs w:val="24"/>
        </w:rPr>
        <w:t>:</w:t>
      </w:r>
    </w:p>
    <w:p w14:paraId="2D39DE47" w14:textId="77777777" w:rsidR="00C41D56" w:rsidRDefault="00C41D56" w:rsidP="00E9587C">
      <w:pPr>
        <w:pStyle w:val="ListParagraph"/>
        <w:numPr>
          <w:ilvl w:val="3"/>
          <w:numId w:val="2"/>
        </w:numPr>
        <w:spacing w:after="0" w:line="240" w:lineRule="auto"/>
        <w:ind w:left="2261" w:hanging="994"/>
        <w:contextualSpacing w:val="0"/>
        <w:jc w:val="both"/>
        <w:rPr>
          <w:rFonts w:ascii="Times New Roman" w:hAnsi="Times New Roman" w:cs="Times New Roman"/>
          <w:bCs/>
          <w:sz w:val="24"/>
          <w:szCs w:val="24"/>
        </w:rPr>
      </w:pPr>
      <w:r>
        <w:rPr>
          <w:rFonts w:ascii="Times New Roman" w:hAnsi="Times New Roman" w:cs="Times New Roman"/>
          <w:bCs/>
          <w:sz w:val="24"/>
          <w:szCs w:val="24"/>
        </w:rPr>
        <w:t>Proof of licensure for application</w:t>
      </w:r>
    </w:p>
    <w:p w14:paraId="1BB45D76" w14:textId="7CB0FF2A" w:rsidR="004D0661" w:rsidRPr="00C41D56" w:rsidRDefault="004D0661" w:rsidP="00E9587C">
      <w:pPr>
        <w:pStyle w:val="ListParagraph"/>
        <w:numPr>
          <w:ilvl w:val="3"/>
          <w:numId w:val="2"/>
        </w:numPr>
        <w:spacing w:after="0" w:line="240" w:lineRule="auto"/>
        <w:ind w:left="2261" w:hanging="994"/>
        <w:contextualSpacing w:val="0"/>
        <w:jc w:val="both"/>
        <w:rPr>
          <w:rFonts w:ascii="Times New Roman" w:hAnsi="Times New Roman" w:cs="Times New Roman"/>
          <w:bCs/>
          <w:sz w:val="24"/>
          <w:szCs w:val="24"/>
        </w:rPr>
      </w:pPr>
      <w:r w:rsidRPr="00C41D56">
        <w:rPr>
          <w:rFonts w:ascii="Times New Roman" w:hAnsi="Times New Roman" w:cs="Times New Roman"/>
          <w:bCs/>
          <w:sz w:val="24"/>
          <w:szCs w:val="24"/>
        </w:rPr>
        <w:t>The type of herbicide</w:t>
      </w:r>
    </w:p>
    <w:p w14:paraId="32F45C94" w14:textId="77777777" w:rsidR="004D0661" w:rsidRPr="00C41D56" w:rsidRDefault="004D0661" w:rsidP="00E9587C">
      <w:pPr>
        <w:pStyle w:val="ListParagraph"/>
        <w:numPr>
          <w:ilvl w:val="3"/>
          <w:numId w:val="2"/>
        </w:numPr>
        <w:spacing w:after="0" w:line="240" w:lineRule="auto"/>
        <w:ind w:left="2261" w:hanging="994"/>
        <w:contextualSpacing w:val="0"/>
        <w:jc w:val="both"/>
        <w:rPr>
          <w:rFonts w:ascii="Times New Roman" w:hAnsi="Times New Roman" w:cs="Times New Roman"/>
          <w:bCs/>
          <w:sz w:val="24"/>
          <w:szCs w:val="24"/>
        </w:rPr>
      </w:pPr>
      <w:r w:rsidRPr="00C41D56">
        <w:rPr>
          <w:rFonts w:ascii="Times New Roman" w:hAnsi="Times New Roman" w:cs="Times New Roman"/>
          <w:bCs/>
          <w:sz w:val="24"/>
          <w:szCs w:val="24"/>
        </w:rPr>
        <w:t>The manufacturer of the product</w:t>
      </w:r>
    </w:p>
    <w:p w14:paraId="3318410B" w14:textId="77777777" w:rsidR="004D0661" w:rsidRPr="00C41D56" w:rsidRDefault="004D0661" w:rsidP="00E9587C">
      <w:pPr>
        <w:pStyle w:val="ListParagraph"/>
        <w:numPr>
          <w:ilvl w:val="3"/>
          <w:numId w:val="2"/>
        </w:numPr>
        <w:spacing w:after="0" w:line="240" w:lineRule="auto"/>
        <w:ind w:left="2261" w:hanging="994"/>
        <w:contextualSpacing w:val="0"/>
        <w:jc w:val="both"/>
        <w:rPr>
          <w:rFonts w:ascii="Times New Roman" w:hAnsi="Times New Roman" w:cs="Times New Roman"/>
          <w:bCs/>
          <w:sz w:val="24"/>
          <w:szCs w:val="24"/>
        </w:rPr>
      </w:pPr>
      <w:r w:rsidRPr="00C41D56">
        <w:rPr>
          <w:rFonts w:ascii="Times New Roman" w:hAnsi="Times New Roman" w:cs="Times New Roman"/>
          <w:bCs/>
          <w:sz w:val="24"/>
          <w:szCs w:val="24"/>
        </w:rPr>
        <w:t>The mixture rate used</w:t>
      </w:r>
    </w:p>
    <w:p w14:paraId="01775AB4" w14:textId="77777777" w:rsidR="004D0661" w:rsidRPr="00C41D56" w:rsidRDefault="004D0661" w:rsidP="00E9587C">
      <w:pPr>
        <w:pStyle w:val="ListParagraph"/>
        <w:numPr>
          <w:ilvl w:val="3"/>
          <w:numId w:val="2"/>
        </w:numPr>
        <w:spacing w:after="0" w:line="240" w:lineRule="auto"/>
        <w:ind w:left="2261" w:hanging="994"/>
        <w:contextualSpacing w:val="0"/>
        <w:jc w:val="both"/>
        <w:rPr>
          <w:rFonts w:ascii="Times New Roman" w:hAnsi="Times New Roman" w:cs="Times New Roman"/>
          <w:bCs/>
          <w:sz w:val="24"/>
          <w:szCs w:val="24"/>
        </w:rPr>
      </w:pPr>
      <w:r w:rsidRPr="00C41D56">
        <w:rPr>
          <w:rFonts w:ascii="Times New Roman" w:hAnsi="Times New Roman" w:cs="Times New Roman"/>
          <w:bCs/>
          <w:sz w:val="24"/>
          <w:szCs w:val="24"/>
        </w:rPr>
        <w:t>The application rate used</w:t>
      </w:r>
    </w:p>
    <w:p w14:paraId="184FC158" w14:textId="77777777" w:rsidR="004D0661" w:rsidRPr="00C41D56" w:rsidRDefault="004D0661" w:rsidP="00E9587C">
      <w:pPr>
        <w:pStyle w:val="ListParagraph"/>
        <w:numPr>
          <w:ilvl w:val="3"/>
          <w:numId w:val="2"/>
        </w:numPr>
        <w:spacing w:after="0" w:line="240" w:lineRule="auto"/>
        <w:ind w:left="2261" w:hanging="994"/>
        <w:contextualSpacing w:val="0"/>
        <w:jc w:val="both"/>
        <w:rPr>
          <w:rFonts w:ascii="Times New Roman" w:hAnsi="Times New Roman" w:cs="Times New Roman"/>
          <w:bCs/>
          <w:sz w:val="24"/>
          <w:szCs w:val="24"/>
        </w:rPr>
      </w:pPr>
      <w:r w:rsidRPr="00C41D56">
        <w:rPr>
          <w:rFonts w:ascii="Times New Roman" w:hAnsi="Times New Roman" w:cs="Times New Roman"/>
          <w:bCs/>
          <w:sz w:val="24"/>
          <w:szCs w:val="24"/>
        </w:rPr>
        <w:t>The application location</w:t>
      </w:r>
    </w:p>
    <w:p w14:paraId="2DBEA085" w14:textId="77777777" w:rsidR="004D0661" w:rsidRPr="00C41D56" w:rsidRDefault="004D0661" w:rsidP="00E9587C">
      <w:pPr>
        <w:pStyle w:val="ListParagraph"/>
        <w:numPr>
          <w:ilvl w:val="3"/>
          <w:numId w:val="2"/>
        </w:numPr>
        <w:spacing w:after="0" w:line="240" w:lineRule="auto"/>
        <w:ind w:left="2261" w:hanging="994"/>
        <w:contextualSpacing w:val="0"/>
        <w:jc w:val="both"/>
        <w:rPr>
          <w:rFonts w:ascii="Times New Roman" w:hAnsi="Times New Roman" w:cs="Times New Roman"/>
          <w:bCs/>
          <w:sz w:val="24"/>
          <w:szCs w:val="24"/>
        </w:rPr>
      </w:pPr>
      <w:r w:rsidRPr="00C41D56">
        <w:rPr>
          <w:rFonts w:ascii="Times New Roman" w:hAnsi="Times New Roman" w:cs="Times New Roman"/>
          <w:bCs/>
          <w:sz w:val="24"/>
          <w:szCs w:val="24"/>
        </w:rPr>
        <w:t>The application date and time</w:t>
      </w:r>
    </w:p>
    <w:p w14:paraId="36F7D6B7" w14:textId="74F3085E" w:rsidR="009F3A49" w:rsidRPr="00C41D56" w:rsidRDefault="004D0661" w:rsidP="00E9587C">
      <w:pPr>
        <w:pStyle w:val="ListParagraph"/>
        <w:numPr>
          <w:ilvl w:val="3"/>
          <w:numId w:val="2"/>
        </w:numPr>
        <w:spacing w:after="120" w:line="240" w:lineRule="auto"/>
        <w:ind w:left="2250" w:hanging="990"/>
        <w:contextualSpacing w:val="0"/>
        <w:jc w:val="both"/>
        <w:rPr>
          <w:rFonts w:ascii="Times New Roman" w:hAnsi="Times New Roman" w:cs="Times New Roman"/>
          <w:bCs/>
          <w:sz w:val="24"/>
          <w:szCs w:val="24"/>
        </w:rPr>
      </w:pPr>
      <w:r w:rsidRPr="00C41D56">
        <w:rPr>
          <w:rFonts w:ascii="Times New Roman" w:hAnsi="Times New Roman" w:cs="Times New Roman"/>
          <w:bCs/>
          <w:sz w:val="24"/>
          <w:szCs w:val="24"/>
        </w:rPr>
        <w:t>The weather conditions at the time of the application</w:t>
      </w:r>
      <w:r w:rsidR="00591EDA" w:rsidRPr="00C41D56">
        <w:rPr>
          <w:rFonts w:ascii="Times New Roman" w:hAnsi="Times New Roman" w:cs="Times New Roman"/>
          <w:bCs/>
          <w:sz w:val="24"/>
          <w:szCs w:val="24"/>
        </w:rPr>
        <w:t>.</w:t>
      </w:r>
    </w:p>
    <w:p w14:paraId="7918691E" w14:textId="1DEA9E1A" w:rsidR="009F3A49" w:rsidRPr="001D1A8B" w:rsidRDefault="009F3A49" w:rsidP="001D1A8B">
      <w:pPr>
        <w:pStyle w:val="ListParagraph"/>
        <w:numPr>
          <w:ilvl w:val="2"/>
          <w:numId w:val="2"/>
        </w:numPr>
        <w:spacing w:after="120" w:line="240" w:lineRule="auto"/>
        <w:ind w:hanging="684"/>
        <w:contextualSpacing w:val="0"/>
        <w:jc w:val="both"/>
        <w:rPr>
          <w:rFonts w:ascii="Times New Roman" w:hAnsi="Times New Roman" w:cs="Times New Roman"/>
          <w:sz w:val="24"/>
          <w:szCs w:val="24"/>
        </w:rPr>
      </w:pPr>
      <w:r w:rsidRPr="001D1A8B">
        <w:rPr>
          <w:rFonts w:ascii="Times New Roman" w:hAnsi="Times New Roman" w:cs="Times New Roman"/>
          <w:sz w:val="24"/>
          <w:szCs w:val="24"/>
        </w:rPr>
        <w:t>Prior to application of coatings</w:t>
      </w:r>
      <w:r w:rsidR="007230B3" w:rsidRPr="001D1A8B">
        <w:rPr>
          <w:rFonts w:ascii="Times New Roman" w:hAnsi="Times New Roman" w:cs="Times New Roman"/>
          <w:sz w:val="24"/>
          <w:szCs w:val="24"/>
        </w:rPr>
        <w:t>,</w:t>
      </w:r>
      <w:r w:rsidRPr="001D1A8B">
        <w:rPr>
          <w:rFonts w:ascii="Times New Roman" w:hAnsi="Times New Roman" w:cs="Times New Roman"/>
          <w:sz w:val="24"/>
          <w:szCs w:val="24"/>
        </w:rPr>
        <w:t xml:space="preserve"> protect adjacent curbs, walks, fences, buildings and other items in the work area.</w:t>
      </w:r>
    </w:p>
    <w:p w14:paraId="6AF56DE9" w14:textId="03B73AC1" w:rsidR="009F3A49" w:rsidRPr="001D1A8B" w:rsidRDefault="009F3A49" w:rsidP="001D1A8B">
      <w:pPr>
        <w:pStyle w:val="ListParagraph"/>
        <w:numPr>
          <w:ilvl w:val="2"/>
          <w:numId w:val="2"/>
        </w:numPr>
        <w:spacing w:after="120" w:line="240" w:lineRule="auto"/>
        <w:ind w:hanging="684"/>
        <w:contextualSpacing w:val="0"/>
        <w:jc w:val="both"/>
        <w:rPr>
          <w:rFonts w:ascii="Times New Roman" w:hAnsi="Times New Roman" w:cs="Times New Roman"/>
          <w:sz w:val="24"/>
          <w:szCs w:val="24"/>
        </w:rPr>
      </w:pPr>
      <w:r w:rsidRPr="001D1A8B">
        <w:rPr>
          <w:rFonts w:ascii="Times New Roman" w:hAnsi="Times New Roman" w:cs="Times New Roman"/>
          <w:sz w:val="24"/>
          <w:szCs w:val="24"/>
        </w:rPr>
        <w:t xml:space="preserve">Prior to sealcoating asphalt repairs and crack sealing shall have sufficient curing time as required by the manufacturer’s specifications. The surface shall also be thoroughly cleaned and free from all loose material, dirt, and debris using brooms, air blowers and/or power sweepers. Surface must be dry before coatings are installed.  </w:t>
      </w:r>
    </w:p>
    <w:p w14:paraId="2F848057" w14:textId="7D24CF95" w:rsidR="007230B3" w:rsidRPr="001D1A8B" w:rsidRDefault="007230B3" w:rsidP="001D1A8B">
      <w:pPr>
        <w:pStyle w:val="ListParagraph"/>
        <w:numPr>
          <w:ilvl w:val="2"/>
          <w:numId w:val="2"/>
        </w:numPr>
        <w:spacing w:after="120" w:line="240" w:lineRule="auto"/>
        <w:ind w:hanging="684"/>
        <w:contextualSpacing w:val="0"/>
        <w:jc w:val="both"/>
        <w:rPr>
          <w:rFonts w:ascii="Times New Roman" w:hAnsi="Times New Roman" w:cs="Times New Roman"/>
          <w:sz w:val="24"/>
          <w:szCs w:val="24"/>
        </w:rPr>
      </w:pPr>
      <w:r w:rsidRPr="001D1A8B">
        <w:rPr>
          <w:rFonts w:ascii="Times New Roman" w:hAnsi="Times New Roman" w:cs="Times New Roman"/>
          <w:sz w:val="24"/>
          <w:szCs w:val="24"/>
        </w:rPr>
        <w:t xml:space="preserve">Vegetation removal, crack sealing, and asphalt repair repairs shall be completed as described above. </w:t>
      </w:r>
    </w:p>
    <w:p w14:paraId="1FA15BDF" w14:textId="083C8D41" w:rsidR="007230B3" w:rsidRPr="001D1A8B" w:rsidRDefault="007230B3" w:rsidP="001D1A8B">
      <w:pPr>
        <w:pStyle w:val="ListParagraph"/>
        <w:numPr>
          <w:ilvl w:val="2"/>
          <w:numId w:val="2"/>
        </w:numPr>
        <w:spacing w:after="120" w:line="240" w:lineRule="auto"/>
        <w:ind w:hanging="684"/>
        <w:contextualSpacing w:val="0"/>
        <w:jc w:val="both"/>
        <w:rPr>
          <w:rFonts w:ascii="Times New Roman" w:hAnsi="Times New Roman" w:cs="Times New Roman"/>
          <w:sz w:val="24"/>
          <w:szCs w:val="24"/>
        </w:rPr>
      </w:pPr>
      <w:r w:rsidRPr="001D1A8B">
        <w:rPr>
          <w:rFonts w:ascii="Times New Roman" w:hAnsi="Times New Roman" w:cs="Times New Roman"/>
          <w:sz w:val="24"/>
          <w:szCs w:val="24"/>
        </w:rPr>
        <w:lastRenderedPageBreak/>
        <w:t xml:space="preserve">Scrub and clean grease, oil, and gasoline spots with soap and water and prime according to seal coat manufacturer’s specifications. </w:t>
      </w:r>
    </w:p>
    <w:p w14:paraId="770EF2B9" w14:textId="1603AF7D" w:rsidR="007230B3" w:rsidRPr="001D1A8B" w:rsidRDefault="007230B3" w:rsidP="001D1A8B">
      <w:pPr>
        <w:pStyle w:val="ListParagraph"/>
        <w:numPr>
          <w:ilvl w:val="2"/>
          <w:numId w:val="2"/>
        </w:numPr>
        <w:spacing w:after="120" w:line="240" w:lineRule="auto"/>
        <w:ind w:hanging="684"/>
        <w:contextualSpacing w:val="0"/>
        <w:jc w:val="both"/>
        <w:rPr>
          <w:rFonts w:ascii="Times New Roman" w:hAnsi="Times New Roman" w:cs="Times New Roman"/>
          <w:sz w:val="24"/>
          <w:szCs w:val="24"/>
        </w:rPr>
      </w:pPr>
      <w:r w:rsidRPr="001D1A8B">
        <w:rPr>
          <w:rFonts w:ascii="Times New Roman" w:hAnsi="Times New Roman" w:cs="Times New Roman"/>
          <w:sz w:val="24"/>
          <w:szCs w:val="24"/>
        </w:rPr>
        <w:t xml:space="preserve">Apply two coats of asphalt emulsion seal coat according to manufacturer’s specifications. </w:t>
      </w:r>
    </w:p>
    <w:p w14:paraId="512650F8" w14:textId="266FFCB8" w:rsidR="007230B3" w:rsidRPr="001D1A8B" w:rsidRDefault="007230B3" w:rsidP="001D1A8B">
      <w:pPr>
        <w:pStyle w:val="ListParagraph"/>
        <w:numPr>
          <w:ilvl w:val="2"/>
          <w:numId w:val="2"/>
        </w:numPr>
        <w:spacing w:after="120" w:line="240" w:lineRule="auto"/>
        <w:ind w:hanging="684"/>
        <w:contextualSpacing w:val="0"/>
        <w:jc w:val="both"/>
        <w:rPr>
          <w:rFonts w:ascii="Times New Roman" w:hAnsi="Times New Roman" w:cs="Times New Roman"/>
          <w:sz w:val="24"/>
          <w:szCs w:val="24"/>
        </w:rPr>
      </w:pPr>
      <w:r w:rsidRPr="001D1A8B">
        <w:rPr>
          <w:rFonts w:ascii="Times New Roman" w:hAnsi="Times New Roman" w:cs="Times New Roman"/>
          <w:sz w:val="24"/>
          <w:szCs w:val="24"/>
        </w:rPr>
        <w:t>Application of the asphalt emulsion seal coat shall be done by using rubber faced squeegees, brooms, distributor bar /wand, or combinations of these or other techniques as approved by the County’s Project Manager.</w:t>
      </w:r>
    </w:p>
    <w:p w14:paraId="541A6032" w14:textId="61C49A1A" w:rsidR="009F3A49" w:rsidRPr="00C41D56" w:rsidRDefault="007230B3" w:rsidP="001D1A8B">
      <w:pPr>
        <w:pStyle w:val="ListParagraph"/>
        <w:numPr>
          <w:ilvl w:val="2"/>
          <w:numId w:val="2"/>
        </w:numPr>
        <w:spacing w:after="120" w:line="240" w:lineRule="auto"/>
        <w:ind w:hanging="684"/>
        <w:contextualSpacing w:val="0"/>
        <w:jc w:val="both"/>
        <w:rPr>
          <w:rFonts w:ascii="Times New Roman" w:hAnsi="Times New Roman" w:cs="Times New Roman"/>
          <w:bCs/>
          <w:sz w:val="24"/>
          <w:szCs w:val="24"/>
        </w:rPr>
      </w:pPr>
      <w:r w:rsidRPr="001D1A8B">
        <w:rPr>
          <w:rFonts w:ascii="Times New Roman" w:hAnsi="Times New Roman" w:cs="Times New Roman"/>
          <w:sz w:val="24"/>
          <w:szCs w:val="24"/>
        </w:rPr>
        <w:t>Sealed areas shall be barricaded to traffic and may not be opened to traffic during the curing period as recommended by seal coat manufacturer’s</w:t>
      </w:r>
      <w:r w:rsidRPr="00C41D56">
        <w:rPr>
          <w:rFonts w:ascii="Times New Roman" w:hAnsi="Times New Roman" w:cs="Times New Roman"/>
          <w:bCs/>
          <w:sz w:val="24"/>
          <w:szCs w:val="24"/>
        </w:rPr>
        <w:t xml:space="preserve"> installation instructions.</w:t>
      </w:r>
    </w:p>
    <w:p w14:paraId="12445A47" w14:textId="0D5DBAB3" w:rsidR="00F53B12" w:rsidRPr="00C41D56" w:rsidRDefault="004D0661" w:rsidP="001D1A8B">
      <w:pPr>
        <w:pStyle w:val="ListParagraph"/>
        <w:numPr>
          <w:ilvl w:val="1"/>
          <w:numId w:val="2"/>
        </w:numPr>
        <w:spacing w:after="120" w:line="240" w:lineRule="auto"/>
        <w:ind w:left="540" w:hanging="540"/>
        <w:contextualSpacing w:val="0"/>
        <w:jc w:val="both"/>
        <w:rPr>
          <w:rFonts w:ascii="Times New Roman" w:hAnsi="Times New Roman" w:cs="Times New Roman"/>
          <w:b/>
          <w:bCs/>
          <w:color w:val="000000"/>
          <w:sz w:val="24"/>
          <w:szCs w:val="24"/>
        </w:rPr>
      </w:pPr>
      <w:r w:rsidRPr="00C41D56">
        <w:rPr>
          <w:rFonts w:ascii="Times New Roman" w:hAnsi="Times New Roman" w:cs="Times New Roman"/>
          <w:b/>
          <w:bCs/>
          <w:color w:val="000000"/>
          <w:sz w:val="24"/>
          <w:szCs w:val="24"/>
        </w:rPr>
        <w:t>Asphalt</w:t>
      </w:r>
      <w:r w:rsidR="00F53B12" w:rsidRPr="00C41D56">
        <w:rPr>
          <w:rFonts w:ascii="Times New Roman" w:hAnsi="Times New Roman" w:cs="Times New Roman"/>
          <w:b/>
          <w:bCs/>
          <w:color w:val="000000"/>
          <w:sz w:val="24"/>
          <w:szCs w:val="24"/>
        </w:rPr>
        <w:t xml:space="preserve"> </w:t>
      </w:r>
      <w:r w:rsidRPr="00C41D56">
        <w:rPr>
          <w:rFonts w:ascii="Times New Roman" w:hAnsi="Times New Roman" w:cs="Times New Roman"/>
          <w:b/>
          <w:bCs/>
          <w:color w:val="000000"/>
          <w:sz w:val="24"/>
          <w:szCs w:val="24"/>
        </w:rPr>
        <w:t>Repairs</w:t>
      </w:r>
    </w:p>
    <w:p w14:paraId="569FCE71" w14:textId="4F68BFD8" w:rsidR="00B01DD8" w:rsidRPr="00C41D56" w:rsidRDefault="00A67073" w:rsidP="001D1A8B">
      <w:pPr>
        <w:pStyle w:val="ListParagraph"/>
        <w:numPr>
          <w:ilvl w:val="2"/>
          <w:numId w:val="2"/>
        </w:numPr>
        <w:spacing w:after="120" w:line="240" w:lineRule="auto"/>
        <w:ind w:hanging="684"/>
        <w:contextualSpacing w:val="0"/>
        <w:jc w:val="both"/>
        <w:rPr>
          <w:rFonts w:ascii="Times New Roman" w:hAnsi="Times New Roman" w:cs="Times New Roman"/>
          <w:color w:val="000000"/>
          <w:sz w:val="24"/>
          <w:szCs w:val="24"/>
        </w:rPr>
      </w:pPr>
      <w:r w:rsidRPr="00C41D56">
        <w:rPr>
          <w:rFonts w:ascii="Times New Roman" w:hAnsi="Times New Roman" w:cs="Times New Roman"/>
          <w:color w:val="000000"/>
          <w:sz w:val="24"/>
          <w:szCs w:val="24"/>
        </w:rPr>
        <w:t>C</w:t>
      </w:r>
      <w:r w:rsidR="00C8434F" w:rsidRPr="00C41D56">
        <w:rPr>
          <w:rFonts w:ascii="Times New Roman" w:hAnsi="Times New Roman" w:cs="Times New Roman"/>
          <w:color w:val="000000"/>
          <w:sz w:val="24"/>
          <w:szCs w:val="24"/>
        </w:rPr>
        <w:t>ontractor shall provide on-call asphalt repairs to include base repairs and/or installation, the installation of asphalt, and striping to match the preexisting markings. The repair size will vary. Repairs will take place on County maintained entry roads, parking lots, and trails.</w:t>
      </w:r>
    </w:p>
    <w:p w14:paraId="5200E36C" w14:textId="7C3B4C7D" w:rsidR="00C92197" w:rsidRPr="00C41D56" w:rsidRDefault="00A67073" w:rsidP="001D1A8B">
      <w:pPr>
        <w:pStyle w:val="ListParagraph"/>
        <w:numPr>
          <w:ilvl w:val="2"/>
          <w:numId w:val="2"/>
        </w:numPr>
        <w:spacing w:after="120" w:line="240" w:lineRule="auto"/>
        <w:ind w:hanging="684"/>
        <w:contextualSpacing w:val="0"/>
        <w:jc w:val="both"/>
        <w:rPr>
          <w:rFonts w:ascii="Times New Roman" w:hAnsi="Times New Roman" w:cs="Times New Roman"/>
          <w:color w:val="000000"/>
          <w:sz w:val="24"/>
          <w:szCs w:val="24"/>
        </w:rPr>
      </w:pPr>
      <w:r w:rsidRPr="00C41D56">
        <w:rPr>
          <w:rFonts w:ascii="Times New Roman" w:hAnsi="Times New Roman" w:cs="Times New Roman"/>
          <w:color w:val="000000"/>
          <w:sz w:val="24"/>
          <w:szCs w:val="24"/>
        </w:rPr>
        <w:t>C</w:t>
      </w:r>
      <w:r w:rsidR="00C92197" w:rsidRPr="00C41D56">
        <w:rPr>
          <w:rFonts w:ascii="Times New Roman" w:hAnsi="Times New Roman" w:cs="Times New Roman"/>
          <w:color w:val="000000"/>
          <w:sz w:val="24"/>
          <w:szCs w:val="24"/>
        </w:rPr>
        <w:t>ontractor</w:t>
      </w:r>
      <w:r w:rsidR="00B01DD8" w:rsidRPr="00C41D56">
        <w:rPr>
          <w:rFonts w:ascii="Times New Roman" w:hAnsi="Times New Roman" w:cs="Times New Roman"/>
          <w:color w:val="000000"/>
          <w:sz w:val="24"/>
          <w:szCs w:val="24"/>
        </w:rPr>
        <w:t xml:space="preserve"> must saw</w:t>
      </w:r>
      <w:r w:rsidR="00C92197" w:rsidRPr="00C41D56">
        <w:rPr>
          <w:rFonts w:ascii="Times New Roman" w:hAnsi="Times New Roman" w:cs="Times New Roman"/>
          <w:color w:val="000000"/>
          <w:sz w:val="24"/>
          <w:szCs w:val="24"/>
        </w:rPr>
        <w:t>-</w:t>
      </w:r>
      <w:r w:rsidR="00B01DD8" w:rsidRPr="00C41D56">
        <w:rPr>
          <w:rFonts w:ascii="Times New Roman" w:hAnsi="Times New Roman" w:cs="Times New Roman"/>
          <w:color w:val="000000"/>
          <w:sz w:val="24"/>
          <w:szCs w:val="24"/>
        </w:rPr>
        <w:t>cut</w:t>
      </w:r>
      <w:r w:rsidR="00C92197" w:rsidRPr="00C41D56">
        <w:rPr>
          <w:rFonts w:ascii="Times New Roman" w:hAnsi="Times New Roman" w:cs="Times New Roman"/>
          <w:color w:val="000000"/>
          <w:sz w:val="24"/>
          <w:szCs w:val="24"/>
        </w:rPr>
        <w:t xml:space="preserve"> outside the area marked with temporary paint</w:t>
      </w:r>
      <w:r w:rsidR="00944755" w:rsidRPr="00C41D56">
        <w:rPr>
          <w:rFonts w:ascii="Times New Roman" w:hAnsi="Times New Roman" w:cs="Times New Roman"/>
          <w:color w:val="000000"/>
          <w:sz w:val="24"/>
          <w:szCs w:val="24"/>
        </w:rPr>
        <w:t xml:space="preserve"> for all asphalt repairs</w:t>
      </w:r>
      <w:r w:rsidR="00C92197" w:rsidRPr="00C41D56">
        <w:rPr>
          <w:rFonts w:ascii="Times New Roman" w:hAnsi="Times New Roman" w:cs="Times New Roman"/>
          <w:color w:val="000000"/>
          <w:sz w:val="24"/>
          <w:szCs w:val="24"/>
        </w:rPr>
        <w:t xml:space="preserve">. All saw cuts will be performed to leave only square or rectangular shaped repairs. </w:t>
      </w:r>
    </w:p>
    <w:p w14:paraId="46C730BF" w14:textId="28440051" w:rsidR="007C255F" w:rsidRPr="00C41D56" w:rsidRDefault="00A67073" w:rsidP="001D1A8B">
      <w:pPr>
        <w:pStyle w:val="ListParagraph"/>
        <w:numPr>
          <w:ilvl w:val="2"/>
          <w:numId w:val="2"/>
        </w:numPr>
        <w:spacing w:after="120" w:line="240" w:lineRule="auto"/>
        <w:ind w:hanging="684"/>
        <w:contextualSpacing w:val="0"/>
        <w:jc w:val="both"/>
        <w:rPr>
          <w:rFonts w:ascii="Times New Roman" w:hAnsi="Times New Roman" w:cs="Times New Roman"/>
          <w:color w:val="000000"/>
          <w:sz w:val="24"/>
          <w:szCs w:val="24"/>
        </w:rPr>
      </w:pPr>
      <w:r w:rsidRPr="00C41D56">
        <w:rPr>
          <w:rFonts w:ascii="Times New Roman" w:hAnsi="Times New Roman" w:cs="Times New Roman"/>
          <w:color w:val="000000"/>
          <w:sz w:val="24"/>
          <w:szCs w:val="24"/>
        </w:rPr>
        <w:t>C</w:t>
      </w:r>
      <w:r w:rsidR="00944755" w:rsidRPr="00C41D56">
        <w:rPr>
          <w:rFonts w:ascii="Times New Roman" w:hAnsi="Times New Roman" w:cs="Times New Roman"/>
          <w:color w:val="000000"/>
          <w:sz w:val="24"/>
          <w:szCs w:val="24"/>
        </w:rPr>
        <w:t>ontractor must remove existing asphalt, road base material, and any sub-base/sub-grade material necessary to accommodate the installation of a minimum depth of eight (8) inches of compacted lime rock base and one (1) inch of asphalt, unless otherwise directed on the notice to proceed, or to a depth determined by the County Project Manager. Finished elevation of the repair must be at base pre-repair condition and shall allow for the specified depth of asphalt.</w:t>
      </w:r>
    </w:p>
    <w:p w14:paraId="771C73B0" w14:textId="15659F43" w:rsidR="00C363E4" w:rsidRPr="00C41D56" w:rsidRDefault="00C363E4" w:rsidP="001D1A8B">
      <w:pPr>
        <w:pStyle w:val="ListParagraph"/>
        <w:numPr>
          <w:ilvl w:val="2"/>
          <w:numId w:val="2"/>
        </w:numPr>
        <w:spacing w:after="120" w:line="240" w:lineRule="auto"/>
        <w:ind w:hanging="684"/>
        <w:contextualSpacing w:val="0"/>
        <w:jc w:val="both"/>
        <w:rPr>
          <w:rFonts w:ascii="Times New Roman" w:hAnsi="Times New Roman" w:cs="Times New Roman"/>
          <w:color w:val="000000"/>
          <w:sz w:val="24"/>
          <w:szCs w:val="24"/>
        </w:rPr>
      </w:pPr>
      <w:r w:rsidRPr="00C41D56">
        <w:rPr>
          <w:rFonts w:ascii="Times New Roman" w:hAnsi="Times New Roman" w:cs="Times New Roman"/>
          <w:color w:val="000000"/>
          <w:sz w:val="24"/>
          <w:szCs w:val="24"/>
        </w:rPr>
        <w:t xml:space="preserve">The area shall be filled with Type S III hot mix asphalt.  </w:t>
      </w:r>
    </w:p>
    <w:p w14:paraId="4C472C0C" w14:textId="769B9A97" w:rsidR="00C363E4" w:rsidRPr="00C41D56" w:rsidRDefault="00C363E4" w:rsidP="001D1A8B">
      <w:pPr>
        <w:pStyle w:val="ListParagraph"/>
        <w:numPr>
          <w:ilvl w:val="2"/>
          <w:numId w:val="2"/>
        </w:numPr>
        <w:spacing w:after="120" w:line="240" w:lineRule="auto"/>
        <w:ind w:hanging="684"/>
        <w:contextualSpacing w:val="0"/>
        <w:jc w:val="both"/>
        <w:rPr>
          <w:rFonts w:ascii="Times New Roman" w:hAnsi="Times New Roman" w:cs="Times New Roman"/>
          <w:color w:val="000000"/>
          <w:sz w:val="24"/>
          <w:szCs w:val="24"/>
        </w:rPr>
      </w:pPr>
      <w:r w:rsidRPr="00C41D56">
        <w:rPr>
          <w:rFonts w:ascii="Times New Roman" w:hAnsi="Times New Roman" w:cs="Times New Roman"/>
          <w:color w:val="000000"/>
          <w:sz w:val="24"/>
          <w:szCs w:val="24"/>
        </w:rPr>
        <w:t>Cold patch asphalt shall be allowed with approval from County’s Project Manager.</w:t>
      </w:r>
    </w:p>
    <w:p w14:paraId="3AAC3EEC" w14:textId="4A86771C" w:rsidR="00C363E4" w:rsidRPr="00C41D56" w:rsidRDefault="00C363E4" w:rsidP="001D1A8B">
      <w:pPr>
        <w:pStyle w:val="ListParagraph"/>
        <w:numPr>
          <w:ilvl w:val="2"/>
          <w:numId w:val="2"/>
        </w:numPr>
        <w:spacing w:after="120" w:line="240" w:lineRule="auto"/>
        <w:ind w:hanging="684"/>
        <w:contextualSpacing w:val="0"/>
        <w:jc w:val="both"/>
        <w:rPr>
          <w:rFonts w:ascii="Times New Roman" w:hAnsi="Times New Roman" w:cs="Times New Roman"/>
          <w:color w:val="000000"/>
          <w:sz w:val="24"/>
          <w:szCs w:val="24"/>
        </w:rPr>
      </w:pPr>
      <w:r w:rsidRPr="00C41D56">
        <w:rPr>
          <w:rFonts w:ascii="Times New Roman" w:hAnsi="Times New Roman" w:cs="Times New Roman"/>
          <w:color w:val="000000"/>
          <w:sz w:val="24"/>
          <w:szCs w:val="24"/>
        </w:rPr>
        <w:t>No more than one-quarter (¼) inch difference in height shall be allowed for the transition between the patch area and the adjacent area.</w:t>
      </w:r>
    </w:p>
    <w:p w14:paraId="1409D0FC" w14:textId="70E134B7" w:rsidR="0022543E" w:rsidRPr="00C41D56" w:rsidRDefault="00FF1908" w:rsidP="001D1A8B">
      <w:pPr>
        <w:pStyle w:val="ListParagraph"/>
        <w:numPr>
          <w:ilvl w:val="1"/>
          <w:numId w:val="2"/>
        </w:numPr>
        <w:spacing w:after="120" w:line="240" w:lineRule="auto"/>
        <w:ind w:left="540" w:hanging="540"/>
        <w:contextualSpacing w:val="0"/>
        <w:jc w:val="both"/>
        <w:rPr>
          <w:rFonts w:ascii="Times New Roman" w:hAnsi="Times New Roman" w:cs="Times New Roman"/>
          <w:b/>
          <w:bCs/>
          <w:sz w:val="24"/>
          <w:szCs w:val="24"/>
        </w:rPr>
      </w:pPr>
      <w:r w:rsidRPr="00C41D56">
        <w:rPr>
          <w:rFonts w:ascii="Times New Roman" w:hAnsi="Times New Roman" w:cs="Times New Roman"/>
          <w:b/>
          <w:bCs/>
          <w:sz w:val="24"/>
          <w:szCs w:val="24"/>
        </w:rPr>
        <w:t xml:space="preserve">Asphalt </w:t>
      </w:r>
      <w:r w:rsidR="0022543E" w:rsidRPr="00C41D56">
        <w:rPr>
          <w:rFonts w:ascii="Times New Roman" w:hAnsi="Times New Roman" w:cs="Times New Roman"/>
          <w:b/>
          <w:bCs/>
          <w:sz w:val="24"/>
          <w:szCs w:val="24"/>
        </w:rPr>
        <w:t xml:space="preserve">Milling </w:t>
      </w:r>
    </w:p>
    <w:p w14:paraId="1FB65C1B" w14:textId="49C1E1D6" w:rsidR="0022543E" w:rsidRPr="001D1A8B" w:rsidRDefault="0022543E" w:rsidP="001D1A8B">
      <w:pPr>
        <w:pStyle w:val="ListParagraph"/>
        <w:numPr>
          <w:ilvl w:val="2"/>
          <w:numId w:val="2"/>
        </w:numPr>
        <w:spacing w:after="120" w:line="240" w:lineRule="auto"/>
        <w:ind w:hanging="684"/>
        <w:contextualSpacing w:val="0"/>
        <w:jc w:val="both"/>
        <w:rPr>
          <w:rFonts w:ascii="Times New Roman" w:hAnsi="Times New Roman" w:cs="Times New Roman"/>
          <w:color w:val="000000"/>
          <w:sz w:val="24"/>
          <w:szCs w:val="24"/>
        </w:rPr>
      </w:pPr>
      <w:r w:rsidRPr="001D1A8B">
        <w:rPr>
          <w:rFonts w:ascii="Times New Roman" w:hAnsi="Times New Roman" w:cs="Times New Roman"/>
          <w:color w:val="000000"/>
          <w:sz w:val="24"/>
          <w:szCs w:val="24"/>
        </w:rPr>
        <w:t>At the discretion of the County, milling may be required to repair an area without performing base repairs.</w:t>
      </w:r>
    </w:p>
    <w:p w14:paraId="77F10B6A" w14:textId="2E019E51" w:rsidR="0022543E" w:rsidRPr="001D1A8B" w:rsidRDefault="0022543E" w:rsidP="001D1A8B">
      <w:pPr>
        <w:pStyle w:val="ListParagraph"/>
        <w:numPr>
          <w:ilvl w:val="2"/>
          <w:numId w:val="2"/>
        </w:numPr>
        <w:spacing w:after="120" w:line="240" w:lineRule="auto"/>
        <w:ind w:hanging="684"/>
        <w:contextualSpacing w:val="0"/>
        <w:jc w:val="both"/>
        <w:rPr>
          <w:rFonts w:ascii="Times New Roman" w:hAnsi="Times New Roman" w:cs="Times New Roman"/>
          <w:color w:val="000000"/>
          <w:sz w:val="24"/>
          <w:szCs w:val="24"/>
        </w:rPr>
      </w:pPr>
      <w:r w:rsidRPr="001D1A8B">
        <w:rPr>
          <w:rFonts w:ascii="Times New Roman" w:hAnsi="Times New Roman" w:cs="Times New Roman"/>
          <w:color w:val="000000"/>
          <w:sz w:val="24"/>
          <w:szCs w:val="24"/>
        </w:rPr>
        <w:t>All millings created by this process will become the property of the Contractor and it will be the Contractor’s responsibility to remove them from the project site</w:t>
      </w:r>
      <w:r w:rsidR="00887269" w:rsidRPr="001D1A8B">
        <w:rPr>
          <w:rFonts w:ascii="Times New Roman" w:hAnsi="Times New Roman" w:cs="Times New Roman"/>
          <w:color w:val="000000"/>
          <w:sz w:val="24"/>
          <w:szCs w:val="24"/>
        </w:rPr>
        <w:t xml:space="preserve"> at no additional cost to the County</w:t>
      </w:r>
      <w:r w:rsidRPr="001D1A8B">
        <w:rPr>
          <w:rFonts w:ascii="Times New Roman" w:hAnsi="Times New Roman" w:cs="Times New Roman"/>
          <w:color w:val="000000"/>
          <w:sz w:val="24"/>
          <w:szCs w:val="24"/>
        </w:rPr>
        <w:t>.</w:t>
      </w:r>
    </w:p>
    <w:p w14:paraId="074EE740" w14:textId="3174C1D2" w:rsidR="0022543E" w:rsidRPr="00C41D56" w:rsidRDefault="0022543E" w:rsidP="001D1A8B">
      <w:pPr>
        <w:pStyle w:val="ListParagraph"/>
        <w:numPr>
          <w:ilvl w:val="2"/>
          <w:numId w:val="2"/>
        </w:numPr>
        <w:spacing w:after="120" w:line="240" w:lineRule="auto"/>
        <w:ind w:hanging="684"/>
        <w:contextualSpacing w:val="0"/>
        <w:jc w:val="both"/>
        <w:rPr>
          <w:rFonts w:ascii="Times New Roman" w:hAnsi="Times New Roman" w:cs="Times New Roman"/>
          <w:sz w:val="24"/>
          <w:szCs w:val="24"/>
        </w:rPr>
      </w:pPr>
      <w:r w:rsidRPr="001D1A8B">
        <w:rPr>
          <w:rFonts w:ascii="Times New Roman" w:hAnsi="Times New Roman" w:cs="Times New Roman"/>
          <w:color w:val="000000"/>
          <w:sz w:val="24"/>
          <w:szCs w:val="24"/>
        </w:rPr>
        <w:t>County Project Manager will determine the thickness of the area to be milled. Milling will occur in increment of one (1) inch. Contractor will be compensated at the unit price for the milling</w:t>
      </w:r>
      <w:r w:rsidRPr="00C41D56">
        <w:rPr>
          <w:rFonts w:ascii="Times New Roman" w:hAnsi="Times New Roman" w:cs="Times New Roman"/>
          <w:sz w:val="24"/>
          <w:szCs w:val="24"/>
        </w:rPr>
        <w:t xml:space="preserve"> as specified in the Contractor’s bid.</w:t>
      </w:r>
    </w:p>
    <w:p w14:paraId="5E5BC9A5" w14:textId="59D7EF6D" w:rsidR="00B61147" w:rsidRPr="00C41D56" w:rsidRDefault="007230B3" w:rsidP="001D1A8B">
      <w:pPr>
        <w:pStyle w:val="ListParagraph"/>
        <w:numPr>
          <w:ilvl w:val="1"/>
          <w:numId w:val="2"/>
        </w:numPr>
        <w:spacing w:after="120" w:line="240" w:lineRule="auto"/>
        <w:ind w:left="540" w:hanging="540"/>
        <w:contextualSpacing w:val="0"/>
        <w:jc w:val="both"/>
        <w:rPr>
          <w:rFonts w:ascii="Times New Roman" w:hAnsi="Times New Roman" w:cs="Times New Roman"/>
          <w:b/>
          <w:bCs/>
          <w:color w:val="000000"/>
          <w:sz w:val="24"/>
          <w:szCs w:val="24"/>
        </w:rPr>
      </w:pPr>
      <w:r w:rsidRPr="00C41D56">
        <w:rPr>
          <w:rFonts w:ascii="Times New Roman" w:hAnsi="Times New Roman" w:cs="Times New Roman"/>
          <w:b/>
          <w:bCs/>
          <w:color w:val="000000"/>
          <w:sz w:val="24"/>
          <w:szCs w:val="24"/>
        </w:rPr>
        <w:t>Asphalt Installation</w:t>
      </w:r>
    </w:p>
    <w:p w14:paraId="333EC8B2" w14:textId="264E46B6" w:rsidR="00A022FB" w:rsidRPr="00C41D56" w:rsidRDefault="00A022FB" w:rsidP="001D1A8B">
      <w:pPr>
        <w:pStyle w:val="ListParagraph"/>
        <w:numPr>
          <w:ilvl w:val="2"/>
          <w:numId w:val="2"/>
        </w:numPr>
        <w:spacing w:after="120" w:line="240" w:lineRule="auto"/>
        <w:ind w:hanging="684"/>
        <w:contextualSpacing w:val="0"/>
        <w:jc w:val="both"/>
        <w:rPr>
          <w:rFonts w:ascii="Times New Roman" w:hAnsi="Times New Roman" w:cs="Times New Roman"/>
          <w:color w:val="000000"/>
          <w:sz w:val="24"/>
          <w:szCs w:val="24"/>
        </w:rPr>
      </w:pPr>
      <w:r w:rsidRPr="00C41D56">
        <w:rPr>
          <w:rFonts w:ascii="Times New Roman" w:hAnsi="Times New Roman" w:cs="Times New Roman"/>
          <w:color w:val="000000"/>
          <w:sz w:val="24"/>
          <w:szCs w:val="24"/>
        </w:rPr>
        <w:t xml:space="preserve">For overlays and general base repair, Contractor shall install and compact Type SP 9.5 asphaltic concrete at a </w:t>
      </w:r>
      <w:r w:rsidR="009019AA" w:rsidRPr="00C41D56">
        <w:rPr>
          <w:rFonts w:ascii="Times New Roman" w:hAnsi="Times New Roman" w:cs="Times New Roman"/>
          <w:color w:val="000000"/>
          <w:sz w:val="24"/>
          <w:szCs w:val="24"/>
        </w:rPr>
        <w:t xml:space="preserve">minimum </w:t>
      </w:r>
      <w:r w:rsidRPr="00C41D56">
        <w:rPr>
          <w:rFonts w:ascii="Times New Roman" w:hAnsi="Times New Roman" w:cs="Times New Roman"/>
          <w:color w:val="000000"/>
          <w:sz w:val="24"/>
          <w:szCs w:val="24"/>
        </w:rPr>
        <w:t>thickness of one (1) inch unless otherwise noted.</w:t>
      </w:r>
      <w:r w:rsidR="002D0F67" w:rsidRPr="00C41D56">
        <w:rPr>
          <w:rFonts w:ascii="Times New Roman" w:hAnsi="Times New Roman" w:cs="Times New Roman"/>
          <w:color w:val="000000"/>
          <w:sz w:val="24"/>
          <w:szCs w:val="24"/>
        </w:rPr>
        <w:t xml:space="preserve"> This shall conform to Florida Department of Transportation Standard Specification </w:t>
      </w:r>
      <w:r w:rsidR="002D0F67" w:rsidRPr="00C41D56">
        <w:rPr>
          <w:rFonts w:ascii="Times New Roman" w:hAnsi="Times New Roman" w:cs="Times New Roman"/>
          <w:color w:val="000000"/>
          <w:sz w:val="24"/>
          <w:szCs w:val="24"/>
        </w:rPr>
        <w:lastRenderedPageBreak/>
        <w:t>for Road and Bridge construction, 2019 edition (or latest edition), section 337, Asphaltic concrete friction courses.</w:t>
      </w:r>
    </w:p>
    <w:p w14:paraId="6729C56F" w14:textId="557AF80A" w:rsidR="001C74C0" w:rsidRPr="00C41D56" w:rsidRDefault="001C74C0" w:rsidP="001D1A8B">
      <w:pPr>
        <w:pStyle w:val="ListParagraph"/>
        <w:numPr>
          <w:ilvl w:val="2"/>
          <w:numId w:val="2"/>
        </w:numPr>
        <w:spacing w:after="120" w:line="240" w:lineRule="auto"/>
        <w:ind w:hanging="684"/>
        <w:contextualSpacing w:val="0"/>
        <w:jc w:val="both"/>
        <w:rPr>
          <w:rFonts w:ascii="Times New Roman" w:hAnsi="Times New Roman" w:cs="Times New Roman"/>
          <w:color w:val="000000"/>
          <w:sz w:val="24"/>
          <w:szCs w:val="24"/>
        </w:rPr>
      </w:pPr>
      <w:r w:rsidRPr="00C41D56">
        <w:rPr>
          <w:rFonts w:ascii="Times New Roman" w:hAnsi="Times New Roman" w:cs="Times New Roman"/>
          <w:color w:val="000000"/>
          <w:sz w:val="24"/>
          <w:szCs w:val="24"/>
        </w:rPr>
        <w:t>Asphaltic Concrete Base Course repairs shall utilize SP 12.5 asphaltic concrete</w:t>
      </w:r>
      <w:r w:rsidRPr="001D1A8B">
        <w:rPr>
          <w:rFonts w:ascii="Times New Roman" w:hAnsi="Times New Roman" w:cs="Times New Roman"/>
          <w:color w:val="000000"/>
          <w:sz w:val="24"/>
          <w:szCs w:val="24"/>
        </w:rPr>
        <w:t xml:space="preserve"> </w:t>
      </w:r>
      <w:r w:rsidRPr="00C41D56">
        <w:rPr>
          <w:rFonts w:ascii="Times New Roman" w:hAnsi="Times New Roman" w:cs="Times New Roman"/>
          <w:color w:val="000000"/>
          <w:sz w:val="24"/>
          <w:szCs w:val="24"/>
        </w:rPr>
        <w:t>at a minimum thickness of one</w:t>
      </w:r>
      <w:r w:rsidR="00C306A8" w:rsidRPr="00C41D56">
        <w:rPr>
          <w:rFonts w:ascii="Times New Roman" w:hAnsi="Times New Roman" w:cs="Times New Roman"/>
          <w:color w:val="000000"/>
          <w:sz w:val="24"/>
          <w:szCs w:val="24"/>
        </w:rPr>
        <w:t xml:space="preserve"> and a half</w:t>
      </w:r>
      <w:r w:rsidRPr="00C41D56">
        <w:rPr>
          <w:rFonts w:ascii="Times New Roman" w:hAnsi="Times New Roman" w:cs="Times New Roman"/>
          <w:color w:val="000000"/>
          <w:sz w:val="24"/>
          <w:szCs w:val="24"/>
        </w:rPr>
        <w:t xml:space="preserve"> (1</w:t>
      </w:r>
      <w:r w:rsidR="00C306A8" w:rsidRPr="00C41D56">
        <w:rPr>
          <w:rFonts w:ascii="Times New Roman" w:hAnsi="Times New Roman" w:cs="Times New Roman"/>
          <w:color w:val="000000"/>
          <w:sz w:val="24"/>
          <w:szCs w:val="24"/>
        </w:rPr>
        <w:t>.5</w:t>
      </w:r>
      <w:r w:rsidRPr="00C41D56">
        <w:rPr>
          <w:rFonts w:ascii="Times New Roman" w:hAnsi="Times New Roman" w:cs="Times New Roman"/>
          <w:color w:val="000000"/>
          <w:sz w:val="24"/>
          <w:szCs w:val="24"/>
        </w:rPr>
        <w:t>) inch unless otherwise noted.</w:t>
      </w:r>
      <w:r w:rsidR="002D0F67" w:rsidRPr="00C41D56">
        <w:rPr>
          <w:rFonts w:ascii="Times New Roman" w:hAnsi="Times New Roman" w:cs="Times New Roman"/>
          <w:color w:val="000000"/>
          <w:sz w:val="24"/>
          <w:szCs w:val="24"/>
        </w:rPr>
        <w:t xml:space="preserve"> This shall conform to Florida Department of Transportation Standard Specification for Road and Bridge construction, 2019 edition (or latest edition), section 337, Asphaltic concrete friction courses.</w:t>
      </w:r>
    </w:p>
    <w:p w14:paraId="66387A22" w14:textId="698A86E6" w:rsidR="00F35612" w:rsidRPr="00C41D56" w:rsidRDefault="00F35612" w:rsidP="001D1A8B">
      <w:pPr>
        <w:pStyle w:val="ListParagraph"/>
        <w:numPr>
          <w:ilvl w:val="2"/>
          <w:numId w:val="2"/>
        </w:numPr>
        <w:spacing w:after="120" w:line="240" w:lineRule="auto"/>
        <w:ind w:hanging="684"/>
        <w:contextualSpacing w:val="0"/>
        <w:jc w:val="both"/>
        <w:rPr>
          <w:rFonts w:ascii="Times New Roman" w:hAnsi="Times New Roman" w:cs="Times New Roman"/>
          <w:color w:val="000000"/>
          <w:sz w:val="24"/>
          <w:szCs w:val="24"/>
        </w:rPr>
      </w:pPr>
      <w:r w:rsidRPr="00C41D56">
        <w:rPr>
          <w:rFonts w:ascii="Times New Roman" w:hAnsi="Times New Roman" w:cs="Times New Roman"/>
          <w:color w:val="000000"/>
          <w:sz w:val="24"/>
          <w:szCs w:val="24"/>
        </w:rPr>
        <w:t xml:space="preserve">For installing new asphalt, </w:t>
      </w:r>
      <w:r w:rsidR="000E35E7" w:rsidRPr="00C41D56">
        <w:rPr>
          <w:rFonts w:ascii="Times New Roman" w:hAnsi="Times New Roman" w:cs="Times New Roman"/>
          <w:color w:val="000000"/>
          <w:sz w:val="24"/>
          <w:szCs w:val="24"/>
        </w:rPr>
        <w:t>the unit cost for tack coat shall be included in the price provided in the pricing sheet.</w:t>
      </w:r>
    </w:p>
    <w:p w14:paraId="3068BF77" w14:textId="02661BA5" w:rsidR="00F35612" w:rsidRPr="00C41D56" w:rsidRDefault="00F35612" w:rsidP="001D1A8B">
      <w:pPr>
        <w:pStyle w:val="ListParagraph"/>
        <w:numPr>
          <w:ilvl w:val="2"/>
          <w:numId w:val="2"/>
        </w:numPr>
        <w:spacing w:after="120" w:line="240" w:lineRule="auto"/>
        <w:ind w:hanging="684"/>
        <w:contextualSpacing w:val="0"/>
        <w:jc w:val="both"/>
        <w:rPr>
          <w:rFonts w:ascii="Times New Roman" w:hAnsi="Times New Roman" w:cs="Times New Roman"/>
          <w:color w:val="000000"/>
          <w:sz w:val="24"/>
          <w:szCs w:val="24"/>
        </w:rPr>
      </w:pPr>
      <w:r w:rsidRPr="00C41D56">
        <w:rPr>
          <w:rFonts w:ascii="Times New Roman" w:hAnsi="Times New Roman" w:cs="Times New Roman"/>
          <w:color w:val="000000"/>
          <w:sz w:val="24"/>
          <w:szCs w:val="24"/>
        </w:rPr>
        <w:t>A tack coat shall be applied prior to installation of the new asphalt. The tack coat surface shall be kept free of traffic until the asphalt has been placed.</w:t>
      </w:r>
    </w:p>
    <w:p w14:paraId="5DC8E859" w14:textId="41C4B461" w:rsidR="007230B3" w:rsidRPr="00C41D56" w:rsidRDefault="00A022FB" w:rsidP="001D1A8B">
      <w:pPr>
        <w:pStyle w:val="ListParagraph"/>
        <w:numPr>
          <w:ilvl w:val="2"/>
          <w:numId w:val="2"/>
        </w:numPr>
        <w:spacing w:after="120" w:line="240" w:lineRule="auto"/>
        <w:ind w:hanging="684"/>
        <w:contextualSpacing w:val="0"/>
        <w:jc w:val="both"/>
        <w:rPr>
          <w:rFonts w:ascii="Times New Roman" w:hAnsi="Times New Roman" w:cs="Times New Roman"/>
          <w:color w:val="000000"/>
          <w:sz w:val="24"/>
          <w:szCs w:val="24"/>
        </w:rPr>
      </w:pPr>
      <w:r w:rsidRPr="00C41D56">
        <w:rPr>
          <w:rFonts w:ascii="Times New Roman" w:hAnsi="Times New Roman" w:cs="Times New Roman"/>
          <w:color w:val="000000"/>
          <w:sz w:val="24"/>
          <w:szCs w:val="24"/>
        </w:rPr>
        <w:t xml:space="preserve">Contractor </w:t>
      </w:r>
      <w:r w:rsidR="00E9587C">
        <w:rPr>
          <w:rFonts w:ascii="Times New Roman" w:hAnsi="Times New Roman" w:cs="Times New Roman"/>
          <w:color w:val="000000"/>
          <w:sz w:val="24"/>
          <w:szCs w:val="24"/>
        </w:rPr>
        <w:t>shall</w:t>
      </w:r>
      <w:r w:rsidRPr="00C41D56">
        <w:rPr>
          <w:rFonts w:ascii="Times New Roman" w:hAnsi="Times New Roman" w:cs="Times New Roman"/>
          <w:color w:val="000000"/>
          <w:sz w:val="24"/>
          <w:szCs w:val="24"/>
        </w:rPr>
        <w:t xml:space="preserve"> install new asphalt ensur</w:t>
      </w:r>
      <w:r w:rsidR="00E9587C">
        <w:rPr>
          <w:rFonts w:ascii="Times New Roman" w:hAnsi="Times New Roman" w:cs="Times New Roman"/>
          <w:color w:val="000000"/>
          <w:sz w:val="24"/>
          <w:szCs w:val="24"/>
        </w:rPr>
        <w:t>ing</w:t>
      </w:r>
      <w:r w:rsidRPr="00C41D56">
        <w:rPr>
          <w:rFonts w:ascii="Times New Roman" w:hAnsi="Times New Roman" w:cs="Times New Roman"/>
          <w:color w:val="000000"/>
          <w:sz w:val="24"/>
          <w:szCs w:val="24"/>
        </w:rPr>
        <w:t xml:space="preserve"> the transition joints are not excessive</w:t>
      </w:r>
      <w:r w:rsidR="006C2C6C" w:rsidRPr="00C41D56">
        <w:rPr>
          <w:rFonts w:ascii="Times New Roman" w:hAnsi="Times New Roman" w:cs="Times New Roman"/>
          <w:color w:val="000000"/>
          <w:sz w:val="24"/>
          <w:szCs w:val="24"/>
        </w:rPr>
        <w:t>.</w:t>
      </w:r>
      <w:r w:rsidR="007230B3" w:rsidRPr="00C41D56">
        <w:rPr>
          <w:rFonts w:ascii="Times New Roman" w:hAnsi="Times New Roman" w:cs="Times New Roman"/>
          <w:color w:val="000000"/>
          <w:sz w:val="24"/>
          <w:szCs w:val="24"/>
        </w:rPr>
        <w:t xml:space="preserve">  </w:t>
      </w:r>
    </w:p>
    <w:p w14:paraId="4E173EA1" w14:textId="708494F4" w:rsidR="00C363E4" w:rsidRPr="00C41D56" w:rsidRDefault="007230B3" w:rsidP="001D1A8B">
      <w:pPr>
        <w:pStyle w:val="ListParagraph"/>
        <w:numPr>
          <w:ilvl w:val="2"/>
          <w:numId w:val="2"/>
        </w:numPr>
        <w:spacing w:after="120" w:line="240" w:lineRule="auto"/>
        <w:ind w:hanging="684"/>
        <w:contextualSpacing w:val="0"/>
        <w:jc w:val="both"/>
        <w:rPr>
          <w:rFonts w:ascii="Times New Roman" w:hAnsi="Times New Roman" w:cs="Times New Roman"/>
          <w:color w:val="000000"/>
          <w:sz w:val="24"/>
          <w:szCs w:val="24"/>
        </w:rPr>
      </w:pPr>
      <w:r w:rsidRPr="00C41D56">
        <w:rPr>
          <w:rFonts w:ascii="Times New Roman" w:hAnsi="Times New Roman" w:cs="Times New Roman"/>
          <w:color w:val="000000"/>
          <w:sz w:val="24"/>
          <w:szCs w:val="24"/>
        </w:rPr>
        <w:t xml:space="preserve">Once the asphalt has been properly compacted, </w:t>
      </w:r>
      <w:r w:rsidR="00C363E4" w:rsidRPr="00C41D56">
        <w:rPr>
          <w:rFonts w:ascii="Times New Roman" w:hAnsi="Times New Roman" w:cs="Times New Roman"/>
          <w:color w:val="000000"/>
          <w:sz w:val="24"/>
          <w:szCs w:val="24"/>
        </w:rPr>
        <w:t>the result</w:t>
      </w:r>
      <w:r w:rsidRPr="00C41D56">
        <w:rPr>
          <w:rFonts w:ascii="Times New Roman" w:hAnsi="Times New Roman" w:cs="Times New Roman"/>
          <w:color w:val="000000"/>
          <w:sz w:val="24"/>
          <w:szCs w:val="24"/>
        </w:rPr>
        <w:t xml:space="preserve"> of the installation shall provide even transitions to the existing area and have joints that are not excessive, and a good quality ride is provided.</w:t>
      </w:r>
    </w:p>
    <w:p w14:paraId="37016AF7" w14:textId="79444905" w:rsidR="00B61147" w:rsidRPr="00C41D56" w:rsidRDefault="00B86423" w:rsidP="001D1A8B">
      <w:pPr>
        <w:pStyle w:val="ListParagraph"/>
        <w:numPr>
          <w:ilvl w:val="1"/>
          <w:numId w:val="2"/>
        </w:numPr>
        <w:spacing w:after="120" w:line="240" w:lineRule="auto"/>
        <w:ind w:left="540" w:hanging="540"/>
        <w:contextualSpacing w:val="0"/>
        <w:jc w:val="both"/>
        <w:rPr>
          <w:rFonts w:ascii="Times New Roman" w:hAnsi="Times New Roman" w:cs="Times New Roman"/>
          <w:b/>
          <w:bCs/>
          <w:color w:val="000000"/>
          <w:sz w:val="24"/>
          <w:szCs w:val="24"/>
        </w:rPr>
      </w:pPr>
      <w:r w:rsidRPr="00C41D56">
        <w:rPr>
          <w:rFonts w:ascii="Times New Roman" w:hAnsi="Times New Roman" w:cs="Times New Roman"/>
          <w:b/>
          <w:bCs/>
          <w:color w:val="000000"/>
          <w:sz w:val="24"/>
          <w:szCs w:val="24"/>
        </w:rPr>
        <w:t>Ribbon Curb Installation</w:t>
      </w:r>
    </w:p>
    <w:p w14:paraId="0E9C15B0" w14:textId="6F3336CD" w:rsidR="00B86423" w:rsidRPr="00C41D56" w:rsidRDefault="00AA12B3" w:rsidP="001D1A8B">
      <w:pPr>
        <w:pStyle w:val="ListParagraph"/>
        <w:numPr>
          <w:ilvl w:val="2"/>
          <w:numId w:val="2"/>
        </w:numPr>
        <w:spacing w:after="120" w:line="240" w:lineRule="auto"/>
        <w:ind w:hanging="684"/>
        <w:contextualSpacing w:val="0"/>
        <w:jc w:val="both"/>
        <w:rPr>
          <w:rFonts w:ascii="Times New Roman" w:hAnsi="Times New Roman" w:cs="Times New Roman"/>
          <w:color w:val="000000"/>
          <w:sz w:val="24"/>
          <w:szCs w:val="24"/>
        </w:rPr>
      </w:pPr>
      <w:r w:rsidRPr="001D1A8B">
        <w:rPr>
          <w:rFonts w:ascii="Times New Roman" w:hAnsi="Times New Roman" w:cs="Times New Roman"/>
          <w:color w:val="000000"/>
          <w:sz w:val="24"/>
          <w:szCs w:val="24"/>
        </w:rPr>
        <w:t>Installation of 8” x 8” ribbon curb as needed.</w:t>
      </w:r>
    </w:p>
    <w:p w14:paraId="618CC4F8" w14:textId="0B0BBEFA" w:rsidR="005E5D56" w:rsidRPr="00C41D56" w:rsidRDefault="00554F0F" w:rsidP="001D1A8B">
      <w:pPr>
        <w:pStyle w:val="ListParagraph"/>
        <w:numPr>
          <w:ilvl w:val="2"/>
          <w:numId w:val="2"/>
        </w:numPr>
        <w:spacing w:after="120" w:line="240" w:lineRule="auto"/>
        <w:ind w:hanging="684"/>
        <w:contextualSpacing w:val="0"/>
        <w:jc w:val="both"/>
        <w:rPr>
          <w:rFonts w:ascii="Times New Roman" w:hAnsi="Times New Roman" w:cs="Times New Roman"/>
          <w:color w:val="000000"/>
          <w:sz w:val="24"/>
          <w:szCs w:val="24"/>
        </w:rPr>
      </w:pPr>
      <w:r w:rsidRPr="00C41D56">
        <w:rPr>
          <w:rFonts w:ascii="Times New Roman" w:hAnsi="Times New Roman" w:cs="Times New Roman"/>
          <w:color w:val="000000"/>
          <w:sz w:val="24"/>
          <w:szCs w:val="24"/>
        </w:rPr>
        <w:t xml:space="preserve">Excavate dirt </w:t>
      </w:r>
      <w:r w:rsidR="00A50DBE" w:rsidRPr="00C41D56">
        <w:rPr>
          <w:rFonts w:ascii="Times New Roman" w:hAnsi="Times New Roman" w:cs="Times New Roman"/>
          <w:color w:val="000000"/>
          <w:sz w:val="24"/>
          <w:szCs w:val="24"/>
        </w:rPr>
        <w:t xml:space="preserve">as </w:t>
      </w:r>
      <w:r w:rsidRPr="00C41D56">
        <w:rPr>
          <w:rFonts w:ascii="Times New Roman" w:hAnsi="Times New Roman" w:cs="Times New Roman"/>
          <w:color w:val="000000"/>
          <w:sz w:val="24"/>
          <w:szCs w:val="24"/>
        </w:rPr>
        <w:t xml:space="preserve">needed to </w:t>
      </w:r>
      <w:r w:rsidR="005E5D56" w:rsidRPr="00C41D56">
        <w:rPr>
          <w:rFonts w:ascii="Times New Roman" w:hAnsi="Times New Roman" w:cs="Times New Roman"/>
          <w:color w:val="000000"/>
          <w:sz w:val="24"/>
          <w:szCs w:val="24"/>
        </w:rPr>
        <w:t>install proper base material.</w:t>
      </w:r>
    </w:p>
    <w:p w14:paraId="53887B50" w14:textId="7E9785C3" w:rsidR="005E5D56" w:rsidRPr="00C41D56" w:rsidRDefault="005E5D56" w:rsidP="001D1A8B">
      <w:pPr>
        <w:pStyle w:val="ListParagraph"/>
        <w:numPr>
          <w:ilvl w:val="2"/>
          <w:numId w:val="2"/>
        </w:numPr>
        <w:spacing w:after="120" w:line="240" w:lineRule="auto"/>
        <w:ind w:hanging="684"/>
        <w:contextualSpacing w:val="0"/>
        <w:jc w:val="both"/>
        <w:rPr>
          <w:rFonts w:ascii="Times New Roman" w:hAnsi="Times New Roman" w:cs="Times New Roman"/>
          <w:color w:val="000000"/>
          <w:sz w:val="24"/>
          <w:szCs w:val="24"/>
        </w:rPr>
      </w:pPr>
      <w:r w:rsidRPr="00C41D56">
        <w:rPr>
          <w:rFonts w:ascii="Times New Roman" w:hAnsi="Times New Roman" w:cs="Times New Roman"/>
          <w:color w:val="000000"/>
          <w:sz w:val="24"/>
          <w:szCs w:val="24"/>
        </w:rPr>
        <w:t>Form ribbon curb utilizing 3,000 PSI</w:t>
      </w:r>
      <w:r w:rsidR="00050608" w:rsidRPr="00C41D56">
        <w:rPr>
          <w:rFonts w:ascii="Times New Roman" w:hAnsi="Times New Roman" w:cs="Times New Roman"/>
          <w:color w:val="000000"/>
          <w:sz w:val="24"/>
          <w:szCs w:val="24"/>
        </w:rPr>
        <w:t>, fiber reinforced</w:t>
      </w:r>
      <w:r w:rsidRPr="00C41D56">
        <w:rPr>
          <w:rFonts w:ascii="Times New Roman" w:hAnsi="Times New Roman" w:cs="Times New Roman"/>
          <w:color w:val="000000"/>
          <w:sz w:val="24"/>
          <w:szCs w:val="24"/>
        </w:rPr>
        <w:t xml:space="preserve"> concrete with broom finish. </w:t>
      </w:r>
    </w:p>
    <w:p w14:paraId="00BEFC9C" w14:textId="12C2E97D" w:rsidR="005E5D56" w:rsidRPr="00C41D56" w:rsidRDefault="005E5D56" w:rsidP="001D1A8B">
      <w:pPr>
        <w:pStyle w:val="ListParagraph"/>
        <w:numPr>
          <w:ilvl w:val="2"/>
          <w:numId w:val="2"/>
        </w:numPr>
        <w:spacing w:after="120" w:line="240" w:lineRule="auto"/>
        <w:ind w:hanging="684"/>
        <w:contextualSpacing w:val="0"/>
        <w:jc w:val="both"/>
        <w:rPr>
          <w:rFonts w:ascii="Times New Roman" w:hAnsi="Times New Roman" w:cs="Times New Roman"/>
          <w:color w:val="000000"/>
          <w:sz w:val="24"/>
          <w:szCs w:val="24"/>
        </w:rPr>
      </w:pPr>
      <w:r w:rsidRPr="00C41D56">
        <w:rPr>
          <w:rFonts w:ascii="Times New Roman" w:hAnsi="Times New Roman" w:cs="Times New Roman"/>
          <w:color w:val="000000"/>
          <w:sz w:val="24"/>
          <w:szCs w:val="24"/>
        </w:rPr>
        <w:t>Control joints should be saw</w:t>
      </w:r>
      <w:r w:rsidR="00D141EB" w:rsidRPr="00C41D56">
        <w:rPr>
          <w:rFonts w:ascii="Times New Roman" w:hAnsi="Times New Roman" w:cs="Times New Roman"/>
          <w:color w:val="000000"/>
          <w:sz w:val="24"/>
          <w:szCs w:val="24"/>
        </w:rPr>
        <w:t>-</w:t>
      </w:r>
      <w:r w:rsidRPr="00C41D56">
        <w:rPr>
          <w:rFonts w:ascii="Times New Roman" w:hAnsi="Times New Roman" w:cs="Times New Roman"/>
          <w:color w:val="000000"/>
          <w:sz w:val="24"/>
          <w:szCs w:val="24"/>
        </w:rPr>
        <w:t>cut or formed at regular intervals, at 10-foot maximum       centers, to a depth of at least 1/4 of the curb thickness.</w:t>
      </w:r>
    </w:p>
    <w:p w14:paraId="1A8EFD55" w14:textId="4DF5F931" w:rsidR="00B61147" w:rsidRPr="00C41D56" w:rsidRDefault="00735975" w:rsidP="001D1A8B">
      <w:pPr>
        <w:pStyle w:val="ListParagraph"/>
        <w:numPr>
          <w:ilvl w:val="1"/>
          <w:numId w:val="2"/>
        </w:numPr>
        <w:spacing w:after="120" w:line="240" w:lineRule="auto"/>
        <w:ind w:left="540" w:hanging="540"/>
        <w:contextualSpacing w:val="0"/>
        <w:jc w:val="both"/>
        <w:rPr>
          <w:rFonts w:ascii="Times New Roman" w:hAnsi="Times New Roman" w:cs="Times New Roman"/>
          <w:b/>
          <w:bCs/>
          <w:sz w:val="24"/>
          <w:szCs w:val="24"/>
        </w:rPr>
      </w:pPr>
      <w:r w:rsidRPr="00C41D56">
        <w:rPr>
          <w:rFonts w:ascii="Times New Roman" w:hAnsi="Times New Roman" w:cs="Times New Roman"/>
          <w:b/>
          <w:bCs/>
          <w:sz w:val="24"/>
          <w:szCs w:val="24"/>
        </w:rPr>
        <w:t>Striping</w:t>
      </w:r>
    </w:p>
    <w:p w14:paraId="0AF2E1D4" w14:textId="3248C815" w:rsidR="001B4922" w:rsidRPr="00C41D56" w:rsidRDefault="00735975" w:rsidP="001D1A8B">
      <w:pPr>
        <w:pStyle w:val="ListParagraph"/>
        <w:spacing w:after="120" w:line="240" w:lineRule="auto"/>
        <w:ind w:left="547"/>
        <w:contextualSpacing w:val="0"/>
        <w:jc w:val="both"/>
        <w:rPr>
          <w:rFonts w:ascii="Times New Roman" w:hAnsi="Times New Roman" w:cs="Times New Roman"/>
          <w:b/>
          <w:bCs/>
          <w:color w:val="000000"/>
          <w:sz w:val="24"/>
          <w:szCs w:val="24"/>
        </w:rPr>
      </w:pPr>
      <w:r w:rsidRPr="00C41D56">
        <w:rPr>
          <w:rFonts w:ascii="Times New Roman" w:hAnsi="Times New Roman" w:cs="Times New Roman"/>
          <w:sz w:val="24"/>
          <w:szCs w:val="24"/>
        </w:rPr>
        <w:t>Paint striping shall be installed to match existing except that accessible parking spaces shall be installed to meet most current ADA requirements. All work shall be performed in accordance with the requirements of latest edition, at the time the work request is issued to the Contractor, of the following manuals and publications, including, but not limited to: Section 710 from the Florida Department of Transportation “2013 Standard Specifications for Road and Bridge Construction” and any other sections applicable, Florida Department of Transportation “Design Standards” and the Federal Highway Administration “Manual of Uniform Traffic Control Devices.</w:t>
      </w:r>
    </w:p>
    <w:p w14:paraId="4AC3AAD7" w14:textId="676AE57D" w:rsidR="007D6C56" w:rsidRPr="00C41D56" w:rsidRDefault="001E070E" w:rsidP="001D1A8B">
      <w:pPr>
        <w:pStyle w:val="ListParagraph"/>
        <w:numPr>
          <w:ilvl w:val="0"/>
          <w:numId w:val="2"/>
        </w:numPr>
        <w:spacing w:after="120" w:line="240" w:lineRule="auto"/>
        <w:ind w:left="0"/>
        <w:contextualSpacing w:val="0"/>
        <w:jc w:val="both"/>
        <w:rPr>
          <w:rFonts w:ascii="Times New Roman" w:hAnsi="Times New Roman" w:cs="Times New Roman"/>
          <w:b/>
          <w:bCs/>
          <w:color w:val="000000"/>
          <w:sz w:val="24"/>
          <w:szCs w:val="24"/>
        </w:rPr>
      </w:pPr>
      <w:r w:rsidRPr="00C41D56">
        <w:rPr>
          <w:rFonts w:ascii="Times New Roman" w:hAnsi="Times New Roman" w:cs="Times New Roman"/>
          <w:b/>
          <w:bCs/>
          <w:color w:val="000000"/>
          <w:sz w:val="24"/>
          <w:szCs w:val="24"/>
        </w:rPr>
        <w:t>COUNTY RESPONSIBILITIES</w:t>
      </w:r>
    </w:p>
    <w:p w14:paraId="1F93E53B" w14:textId="42C60636" w:rsidR="001E070E" w:rsidRPr="00C41D56" w:rsidRDefault="009E1F2D" w:rsidP="001D1A8B">
      <w:pPr>
        <w:spacing w:after="120" w:line="240" w:lineRule="auto"/>
        <w:jc w:val="both"/>
        <w:rPr>
          <w:rFonts w:ascii="Times New Roman" w:hAnsi="Times New Roman" w:cs="Times New Roman"/>
          <w:sz w:val="24"/>
          <w:szCs w:val="24"/>
        </w:rPr>
      </w:pPr>
      <w:r w:rsidRPr="00C41D56">
        <w:rPr>
          <w:rFonts w:ascii="Times New Roman" w:hAnsi="Times New Roman" w:cs="Times New Roman"/>
          <w:sz w:val="24"/>
          <w:szCs w:val="24"/>
        </w:rPr>
        <w:t xml:space="preserve">As stated in </w:t>
      </w:r>
      <w:r w:rsidR="00591EDA" w:rsidRPr="00C41D56">
        <w:rPr>
          <w:rFonts w:ascii="Times New Roman" w:hAnsi="Times New Roman" w:cs="Times New Roman"/>
          <w:sz w:val="24"/>
          <w:szCs w:val="24"/>
        </w:rPr>
        <w:t>Exhibited Sample</w:t>
      </w:r>
      <w:r w:rsidR="00675CF2" w:rsidRPr="00C41D56">
        <w:rPr>
          <w:rFonts w:ascii="Times New Roman" w:hAnsi="Times New Roman" w:cs="Times New Roman"/>
          <w:sz w:val="24"/>
          <w:szCs w:val="24"/>
        </w:rPr>
        <w:t xml:space="preserve"> Contract.</w:t>
      </w:r>
    </w:p>
    <w:p w14:paraId="07CDC7D4" w14:textId="18D2273A" w:rsidR="001E070E" w:rsidRPr="00C41D56" w:rsidRDefault="001E070E" w:rsidP="001D1A8B">
      <w:pPr>
        <w:pStyle w:val="ListParagraph"/>
        <w:numPr>
          <w:ilvl w:val="0"/>
          <w:numId w:val="2"/>
        </w:numPr>
        <w:spacing w:after="120" w:line="240" w:lineRule="auto"/>
        <w:ind w:left="0"/>
        <w:contextualSpacing w:val="0"/>
        <w:jc w:val="both"/>
        <w:rPr>
          <w:rFonts w:ascii="Times New Roman" w:hAnsi="Times New Roman" w:cs="Times New Roman"/>
          <w:b/>
          <w:bCs/>
          <w:sz w:val="24"/>
          <w:szCs w:val="24"/>
        </w:rPr>
      </w:pPr>
      <w:r w:rsidRPr="00C41D56">
        <w:rPr>
          <w:rFonts w:ascii="Times New Roman" w:hAnsi="Times New Roman" w:cs="Times New Roman"/>
          <w:b/>
          <w:bCs/>
          <w:sz w:val="24"/>
          <w:szCs w:val="24"/>
        </w:rPr>
        <w:t>DELIVERY REQUIREMENTS AND ACCEPTANCE</w:t>
      </w:r>
    </w:p>
    <w:p w14:paraId="7C77B6C0" w14:textId="58AFD105" w:rsidR="001E070E" w:rsidRPr="00C41D56" w:rsidRDefault="009E1F2D" w:rsidP="001D1A8B">
      <w:pPr>
        <w:spacing w:after="120" w:line="240" w:lineRule="auto"/>
        <w:jc w:val="both"/>
        <w:rPr>
          <w:rFonts w:ascii="Times New Roman" w:hAnsi="Times New Roman" w:cs="Times New Roman"/>
          <w:sz w:val="24"/>
          <w:szCs w:val="24"/>
        </w:rPr>
      </w:pPr>
      <w:r w:rsidRPr="00C41D56">
        <w:rPr>
          <w:rFonts w:ascii="Times New Roman" w:hAnsi="Times New Roman" w:cs="Times New Roman"/>
          <w:sz w:val="24"/>
          <w:szCs w:val="24"/>
        </w:rPr>
        <w:t>As stated in Exhibi</w:t>
      </w:r>
      <w:r w:rsidR="00675CF2" w:rsidRPr="00C41D56">
        <w:rPr>
          <w:rFonts w:ascii="Times New Roman" w:hAnsi="Times New Roman" w:cs="Times New Roman"/>
          <w:sz w:val="24"/>
          <w:szCs w:val="24"/>
        </w:rPr>
        <w:t>ted Sample Contract.</w:t>
      </w:r>
    </w:p>
    <w:p w14:paraId="17AAE06F" w14:textId="77777777" w:rsidR="001E070E" w:rsidRPr="00C41D56" w:rsidRDefault="001E070E" w:rsidP="001D1A8B">
      <w:pPr>
        <w:pStyle w:val="ListParagraph"/>
        <w:numPr>
          <w:ilvl w:val="0"/>
          <w:numId w:val="2"/>
        </w:numPr>
        <w:spacing w:after="120" w:line="240" w:lineRule="auto"/>
        <w:ind w:left="0"/>
        <w:contextualSpacing w:val="0"/>
        <w:jc w:val="both"/>
        <w:rPr>
          <w:rFonts w:ascii="Times New Roman" w:hAnsi="Times New Roman" w:cs="Times New Roman"/>
          <w:b/>
          <w:bCs/>
          <w:sz w:val="24"/>
          <w:szCs w:val="24"/>
        </w:rPr>
      </w:pPr>
      <w:r w:rsidRPr="00C41D56">
        <w:rPr>
          <w:rFonts w:ascii="Times New Roman" w:hAnsi="Times New Roman" w:cs="Times New Roman"/>
          <w:b/>
          <w:bCs/>
          <w:sz w:val="24"/>
          <w:szCs w:val="24"/>
        </w:rPr>
        <w:t>WARRANTY REQUIREMENTS</w:t>
      </w:r>
    </w:p>
    <w:p w14:paraId="1170BF65" w14:textId="6BF2848E" w:rsidR="001E070E" w:rsidRPr="00C41D56" w:rsidRDefault="009E1F2D" w:rsidP="001D1A8B">
      <w:pPr>
        <w:spacing w:after="120" w:line="240" w:lineRule="auto"/>
        <w:jc w:val="both"/>
        <w:rPr>
          <w:rFonts w:ascii="Times New Roman" w:hAnsi="Times New Roman" w:cs="Times New Roman"/>
          <w:sz w:val="24"/>
          <w:szCs w:val="24"/>
        </w:rPr>
      </w:pPr>
      <w:r w:rsidRPr="00C41D56">
        <w:rPr>
          <w:rFonts w:ascii="Times New Roman" w:hAnsi="Times New Roman" w:cs="Times New Roman"/>
          <w:sz w:val="24"/>
          <w:szCs w:val="24"/>
        </w:rPr>
        <w:t>As stated in Exhibi</w:t>
      </w:r>
      <w:r w:rsidR="00675CF2" w:rsidRPr="00C41D56">
        <w:rPr>
          <w:rFonts w:ascii="Times New Roman" w:hAnsi="Times New Roman" w:cs="Times New Roman"/>
          <w:sz w:val="24"/>
          <w:szCs w:val="24"/>
        </w:rPr>
        <w:t>ted Sample Contract.</w:t>
      </w:r>
    </w:p>
    <w:p w14:paraId="54FD96ED" w14:textId="77777777" w:rsidR="001E070E" w:rsidRPr="009E1F2D" w:rsidRDefault="001E070E" w:rsidP="009E1F2D">
      <w:pPr>
        <w:pStyle w:val="ListParagraph"/>
        <w:spacing w:after="120"/>
        <w:ind w:left="0"/>
        <w:contextualSpacing w:val="0"/>
        <w:rPr>
          <w:rFonts w:ascii="Times New Roman" w:hAnsi="Times New Roman" w:cs="Times New Roman"/>
          <w:b/>
          <w:bCs/>
          <w:color w:val="000000"/>
        </w:rPr>
      </w:pPr>
    </w:p>
    <w:p w14:paraId="6C83824F" w14:textId="39557186" w:rsidR="00A06F53" w:rsidRPr="007D6C56" w:rsidRDefault="00A06F53" w:rsidP="00936343">
      <w:pPr>
        <w:jc w:val="center"/>
        <w:rPr>
          <w:rFonts w:ascii="Times New Roman" w:hAnsi="Times New Roman" w:cs="Times New Roman"/>
        </w:rPr>
      </w:pPr>
      <w:r w:rsidRPr="007D6C56">
        <w:rPr>
          <w:rFonts w:ascii="Times New Roman" w:hAnsi="Times New Roman" w:cs="Times New Roman"/>
        </w:rPr>
        <w:t>[</w:t>
      </w:r>
      <w:r w:rsidR="00591EDA">
        <w:rPr>
          <w:rFonts w:ascii="Times New Roman" w:hAnsi="Times New Roman" w:cs="Times New Roman"/>
          <w:i/>
          <w:iCs/>
        </w:rPr>
        <w:t>End of Exhibit A.</w:t>
      </w:r>
      <w:r w:rsidRPr="007D6C56">
        <w:rPr>
          <w:rFonts w:ascii="Times New Roman" w:hAnsi="Times New Roman" w:cs="Times New Roman"/>
        </w:rPr>
        <w:t>]</w:t>
      </w:r>
    </w:p>
    <w:sectPr w:rsidR="00A06F53" w:rsidRPr="007D6C56" w:rsidSect="00591E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35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D05A9" w14:textId="77777777" w:rsidR="00B52066" w:rsidRDefault="00B52066" w:rsidP="00CF0E5A">
      <w:pPr>
        <w:spacing w:after="0" w:line="240" w:lineRule="auto"/>
      </w:pPr>
      <w:r>
        <w:separator/>
      </w:r>
    </w:p>
  </w:endnote>
  <w:endnote w:type="continuationSeparator" w:id="0">
    <w:p w14:paraId="2A999706" w14:textId="77777777" w:rsidR="00B52066" w:rsidRDefault="00B52066" w:rsidP="00CF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8AC9D" w14:textId="77777777" w:rsidR="00E9587C" w:rsidRDefault="00E95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958384"/>
      <w:docPartObj>
        <w:docPartGallery w:val="Page Numbers (Bottom of Page)"/>
        <w:docPartUnique/>
      </w:docPartObj>
    </w:sdtPr>
    <w:sdtEndPr/>
    <w:sdtContent>
      <w:sdt>
        <w:sdtPr>
          <w:id w:val="-1769616900"/>
          <w:docPartObj>
            <w:docPartGallery w:val="Page Numbers (Top of Page)"/>
            <w:docPartUnique/>
          </w:docPartObj>
        </w:sdtPr>
        <w:sdtEndPr/>
        <w:sdtContent>
          <w:p w14:paraId="17461726" w14:textId="77777777" w:rsidR="00A06F53" w:rsidRDefault="00A06F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76F2C958" w14:textId="77777777" w:rsidR="00A06F53" w:rsidRDefault="00A06F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94F2A" w14:textId="77777777" w:rsidR="00E9587C" w:rsidRDefault="00E95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87A06" w14:textId="77777777" w:rsidR="00B52066" w:rsidRDefault="00B52066" w:rsidP="00CF0E5A">
      <w:pPr>
        <w:spacing w:after="0" w:line="240" w:lineRule="auto"/>
      </w:pPr>
      <w:r>
        <w:separator/>
      </w:r>
    </w:p>
  </w:footnote>
  <w:footnote w:type="continuationSeparator" w:id="0">
    <w:p w14:paraId="2640680D" w14:textId="77777777" w:rsidR="00B52066" w:rsidRDefault="00B52066" w:rsidP="00CF0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C3D9" w14:textId="77777777" w:rsidR="00E9587C" w:rsidRDefault="00E958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D23C7" w14:textId="77777777" w:rsidR="00E9587C" w:rsidRDefault="00A06F53" w:rsidP="001D16E4">
    <w:pPr>
      <w:pStyle w:val="Header"/>
      <w:tabs>
        <w:tab w:val="clear" w:pos="4680"/>
        <w:tab w:val="left" w:pos="1980"/>
        <w:tab w:val="center" w:pos="4770"/>
      </w:tabs>
      <w:jc w:val="center"/>
      <w:rPr>
        <w:rFonts w:ascii="Times New Roman" w:hAnsi="Times New Roman" w:cs="Times New Roman"/>
        <w:b/>
        <w:sz w:val="24"/>
        <w:szCs w:val="24"/>
      </w:rPr>
    </w:pPr>
    <w:r w:rsidRPr="00A06F53">
      <w:rPr>
        <w:rFonts w:ascii="Times New Roman" w:hAnsi="Times New Roman" w:cs="Times New Roman"/>
        <w:b/>
        <w:sz w:val="24"/>
        <w:szCs w:val="24"/>
      </w:rPr>
      <w:t>EXHIBIT A – SCOPE OF WORK</w:t>
    </w:r>
    <w:r w:rsidR="001E070E">
      <w:rPr>
        <w:rFonts w:ascii="Times New Roman" w:hAnsi="Times New Roman" w:cs="Times New Roman"/>
        <w:b/>
        <w:sz w:val="24"/>
        <w:szCs w:val="24"/>
      </w:rPr>
      <w:tab/>
    </w:r>
    <w:r w:rsidR="001E070E">
      <w:rPr>
        <w:rFonts w:ascii="Times New Roman" w:hAnsi="Times New Roman" w:cs="Times New Roman"/>
        <w:b/>
        <w:sz w:val="24"/>
        <w:szCs w:val="24"/>
      </w:rPr>
      <w:tab/>
    </w:r>
    <w:r w:rsidR="00926CF2" w:rsidRPr="00FD09B0">
      <w:rPr>
        <w:rFonts w:ascii="Times New Roman" w:hAnsi="Times New Roman" w:cs="Times New Roman"/>
        <w:b/>
        <w:sz w:val="24"/>
        <w:szCs w:val="24"/>
      </w:rPr>
      <w:t>2</w:t>
    </w:r>
    <w:r w:rsidR="00591EDA">
      <w:rPr>
        <w:rFonts w:ascii="Times New Roman" w:hAnsi="Times New Roman" w:cs="Times New Roman"/>
        <w:b/>
        <w:sz w:val="24"/>
        <w:szCs w:val="24"/>
      </w:rPr>
      <w:t>6</w:t>
    </w:r>
    <w:r w:rsidR="00FB7DB7" w:rsidRPr="00FD09B0">
      <w:rPr>
        <w:rFonts w:ascii="Times New Roman" w:hAnsi="Times New Roman" w:cs="Times New Roman"/>
        <w:b/>
        <w:sz w:val="24"/>
        <w:szCs w:val="24"/>
      </w:rPr>
      <w:t>-</w:t>
    </w:r>
    <w:r w:rsidR="00591EDA">
      <w:rPr>
        <w:rFonts w:ascii="Times New Roman" w:hAnsi="Times New Roman" w:cs="Times New Roman"/>
        <w:b/>
        <w:sz w:val="24"/>
        <w:szCs w:val="24"/>
      </w:rPr>
      <w:t>4</w:t>
    </w:r>
    <w:r w:rsidR="00792217">
      <w:rPr>
        <w:rFonts w:ascii="Times New Roman" w:hAnsi="Times New Roman" w:cs="Times New Roman"/>
        <w:b/>
        <w:sz w:val="24"/>
        <w:szCs w:val="24"/>
      </w:rPr>
      <w:t>02</w:t>
    </w:r>
  </w:p>
  <w:p w14:paraId="13787A17" w14:textId="3136B7FD" w:rsidR="00CF0E5A" w:rsidRPr="00A06F53" w:rsidRDefault="00591EDA" w:rsidP="001D16E4">
    <w:pPr>
      <w:pStyle w:val="Header"/>
      <w:tabs>
        <w:tab w:val="clear" w:pos="4680"/>
        <w:tab w:val="left" w:pos="1980"/>
        <w:tab w:val="center" w:pos="4770"/>
      </w:tabs>
      <w:jc w:val="center"/>
      <w:rPr>
        <w:rFonts w:ascii="Times New Roman" w:hAnsi="Times New Roman" w:cs="Times New Roman"/>
        <w:b/>
        <w:sz w:val="24"/>
        <w:szCs w:val="24"/>
      </w:rPr>
    </w:pPr>
    <w:r>
      <w:rPr>
        <w:rFonts w:ascii="Times New Roman" w:hAnsi="Times New Roman" w:cs="Times New Roman"/>
        <w:b/>
        <w:sz w:val="24"/>
        <w:szCs w:val="24"/>
      </w:rPr>
      <w:t>PAVING AND STRIPING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0BA0" w14:textId="77777777" w:rsidR="00E9587C" w:rsidRDefault="00E95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958FA"/>
    <w:multiLevelType w:val="hybridMultilevel"/>
    <w:tmpl w:val="6B40D810"/>
    <w:lvl w:ilvl="0" w:tplc="8F4C0134">
      <w:start w:val="1"/>
      <w:numFmt w:val="upp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1069B1"/>
    <w:multiLevelType w:val="hybridMultilevel"/>
    <w:tmpl w:val="DC00AAD8"/>
    <w:lvl w:ilvl="0" w:tplc="928A22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1467A1"/>
    <w:multiLevelType w:val="multilevel"/>
    <w:tmpl w:val="95B0294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B540E02"/>
    <w:multiLevelType w:val="multilevel"/>
    <w:tmpl w:val="3F32F47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D737AF0"/>
    <w:multiLevelType w:val="multilevel"/>
    <w:tmpl w:val="32CE7EE8"/>
    <w:lvl w:ilvl="0">
      <w:start w:val="1"/>
      <w:numFmt w:val="decimal"/>
      <w:lvlText w:val="%1."/>
      <w:lvlJc w:val="left"/>
      <w:pPr>
        <w:ind w:left="360" w:hanging="360"/>
      </w:pPr>
      <w:rPr>
        <w:rFonts w:hint="default"/>
        <w:b/>
        <w:bCs/>
        <w:i w:val="0"/>
        <w:i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581A75"/>
    <w:multiLevelType w:val="hybridMultilevel"/>
    <w:tmpl w:val="806E8A04"/>
    <w:lvl w:ilvl="0" w:tplc="444C665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54823A0"/>
    <w:multiLevelType w:val="hybridMultilevel"/>
    <w:tmpl w:val="BB0AE9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0599309">
    <w:abstractNumId w:val="0"/>
  </w:num>
  <w:num w:numId="2" w16cid:durableId="1473408695">
    <w:abstractNumId w:val="4"/>
  </w:num>
  <w:num w:numId="3" w16cid:durableId="347803323">
    <w:abstractNumId w:val="5"/>
  </w:num>
  <w:num w:numId="4" w16cid:durableId="485438923">
    <w:abstractNumId w:val="6"/>
  </w:num>
  <w:num w:numId="5" w16cid:durableId="2098086672">
    <w:abstractNumId w:val="1"/>
  </w:num>
  <w:num w:numId="6" w16cid:durableId="1719667496">
    <w:abstractNumId w:val="2"/>
  </w:num>
  <w:num w:numId="7" w16cid:durableId="427166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K5jYS8+owTVg5CIU/yULMto/oknaPVhP+3R0fdJK+6vpaxqiglkiTF55bC4r/dnNwja+sNiOOaxPiwUfeeFBZQ==" w:salt="VH2MyNuyR8nADKDFTPBQ4A=="/>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5A"/>
    <w:rsid w:val="000030A7"/>
    <w:rsid w:val="00012192"/>
    <w:rsid w:val="00050608"/>
    <w:rsid w:val="00073CC8"/>
    <w:rsid w:val="000B011E"/>
    <w:rsid w:val="000C0692"/>
    <w:rsid w:val="000D584F"/>
    <w:rsid w:val="000E35E7"/>
    <w:rsid w:val="0010773D"/>
    <w:rsid w:val="00135341"/>
    <w:rsid w:val="00145C43"/>
    <w:rsid w:val="00154F81"/>
    <w:rsid w:val="00170808"/>
    <w:rsid w:val="001931D2"/>
    <w:rsid w:val="001B0990"/>
    <w:rsid w:val="001B4922"/>
    <w:rsid w:val="001C74C0"/>
    <w:rsid w:val="001D16E4"/>
    <w:rsid w:val="001D1A8B"/>
    <w:rsid w:val="001D43E3"/>
    <w:rsid w:val="001D709B"/>
    <w:rsid w:val="001E070E"/>
    <w:rsid w:val="001E1FC6"/>
    <w:rsid w:val="001F7C6E"/>
    <w:rsid w:val="002161AF"/>
    <w:rsid w:val="00220B79"/>
    <w:rsid w:val="00221150"/>
    <w:rsid w:val="0022543E"/>
    <w:rsid w:val="00234C76"/>
    <w:rsid w:val="00252E7E"/>
    <w:rsid w:val="00264CE0"/>
    <w:rsid w:val="00272F11"/>
    <w:rsid w:val="002A167D"/>
    <w:rsid w:val="002C7734"/>
    <w:rsid w:val="002D0F67"/>
    <w:rsid w:val="002D1FE4"/>
    <w:rsid w:val="00376EAA"/>
    <w:rsid w:val="0039156D"/>
    <w:rsid w:val="004430D4"/>
    <w:rsid w:val="00445715"/>
    <w:rsid w:val="00450C9F"/>
    <w:rsid w:val="004642AC"/>
    <w:rsid w:val="00480A9D"/>
    <w:rsid w:val="004954F8"/>
    <w:rsid w:val="004D0661"/>
    <w:rsid w:val="004D39B9"/>
    <w:rsid w:val="004D77FE"/>
    <w:rsid w:val="005018A8"/>
    <w:rsid w:val="00506C5D"/>
    <w:rsid w:val="00512D2A"/>
    <w:rsid w:val="0054118C"/>
    <w:rsid w:val="00546F1A"/>
    <w:rsid w:val="00554F0F"/>
    <w:rsid w:val="0056144E"/>
    <w:rsid w:val="00591EDA"/>
    <w:rsid w:val="005C105D"/>
    <w:rsid w:val="005E5D56"/>
    <w:rsid w:val="00617C6A"/>
    <w:rsid w:val="00634CBB"/>
    <w:rsid w:val="00642634"/>
    <w:rsid w:val="00646543"/>
    <w:rsid w:val="0065360C"/>
    <w:rsid w:val="00657DAC"/>
    <w:rsid w:val="006713B7"/>
    <w:rsid w:val="00675CF2"/>
    <w:rsid w:val="00677CD6"/>
    <w:rsid w:val="006C2C6C"/>
    <w:rsid w:val="006E0A6F"/>
    <w:rsid w:val="00721771"/>
    <w:rsid w:val="007230B3"/>
    <w:rsid w:val="00724314"/>
    <w:rsid w:val="00735975"/>
    <w:rsid w:val="00770F21"/>
    <w:rsid w:val="007826DB"/>
    <w:rsid w:val="00792217"/>
    <w:rsid w:val="007A037D"/>
    <w:rsid w:val="007A5ECB"/>
    <w:rsid w:val="007C255F"/>
    <w:rsid w:val="007D10BF"/>
    <w:rsid w:val="007D6C56"/>
    <w:rsid w:val="008304A0"/>
    <w:rsid w:val="00851F56"/>
    <w:rsid w:val="0085262E"/>
    <w:rsid w:val="00877D5C"/>
    <w:rsid w:val="00887269"/>
    <w:rsid w:val="009019AA"/>
    <w:rsid w:val="00926CF2"/>
    <w:rsid w:val="00936343"/>
    <w:rsid w:val="00944755"/>
    <w:rsid w:val="009E1F2D"/>
    <w:rsid w:val="009F3A49"/>
    <w:rsid w:val="00A022FB"/>
    <w:rsid w:val="00A05B6C"/>
    <w:rsid w:val="00A06F53"/>
    <w:rsid w:val="00A07239"/>
    <w:rsid w:val="00A11573"/>
    <w:rsid w:val="00A50DBE"/>
    <w:rsid w:val="00A65A92"/>
    <w:rsid w:val="00A67073"/>
    <w:rsid w:val="00AA12B3"/>
    <w:rsid w:val="00AD06D5"/>
    <w:rsid w:val="00AD320A"/>
    <w:rsid w:val="00AE03B9"/>
    <w:rsid w:val="00B01DD8"/>
    <w:rsid w:val="00B412D2"/>
    <w:rsid w:val="00B52066"/>
    <w:rsid w:val="00B61147"/>
    <w:rsid w:val="00B86423"/>
    <w:rsid w:val="00BA2EC9"/>
    <w:rsid w:val="00BC17DB"/>
    <w:rsid w:val="00BC5995"/>
    <w:rsid w:val="00BF2E98"/>
    <w:rsid w:val="00BF4115"/>
    <w:rsid w:val="00C1201A"/>
    <w:rsid w:val="00C306A8"/>
    <w:rsid w:val="00C363E4"/>
    <w:rsid w:val="00C41D56"/>
    <w:rsid w:val="00C4518A"/>
    <w:rsid w:val="00C655F9"/>
    <w:rsid w:val="00C8434F"/>
    <w:rsid w:val="00C92197"/>
    <w:rsid w:val="00CE1A2F"/>
    <w:rsid w:val="00CF0E5A"/>
    <w:rsid w:val="00D141EB"/>
    <w:rsid w:val="00D15B4A"/>
    <w:rsid w:val="00D44BEE"/>
    <w:rsid w:val="00D5350E"/>
    <w:rsid w:val="00D927C7"/>
    <w:rsid w:val="00DA3028"/>
    <w:rsid w:val="00DA3202"/>
    <w:rsid w:val="00DB1E54"/>
    <w:rsid w:val="00DB262B"/>
    <w:rsid w:val="00DC2E59"/>
    <w:rsid w:val="00E04076"/>
    <w:rsid w:val="00E75FCA"/>
    <w:rsid w:val="00E857B8"/>
    <w:rsid w:val="00E9587C"/>
    <w:rsid w:val="00E9750B"/>
    <w:rsid w:val="00EA0973"/>
    <w:rsid w:val="00EA3C5D"/>
    <w:rsid w:val="00EB13A9"/>
    <w:rsid w:val="00EF1E08"/>
    <w:rsid w:val="00F13387"/>
    <w:rsid w:val="00F35612"/>
    <w:rsid w:val="00F53B12"/>
    <w:rsid w:val="00F63954"/>
    <w:rsid w:val="00F66424"/>
    <w:rsid w:val="00F759F0"/>
    <w:rsid w:val="00FA562D"/>
    <w:rsid w:val="00FB7DB7"/>
    <w:rsid w:val="00FC7FF2"/>
    <w:rsid w:val="00FD09B0"/>
    <w:rsid w:val="00FF1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52C772B"/>
  <w15:chartTrackingRefBased/>
  <w15:docId w15:val="{4087A0FA-107C-4FDA-8C1D-062D24AC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E5A"/>
  </w:style>
  <w:style w:type="paragraph" w:styleId="Footer">
    <w:name w:val="footer"/>
    <w:basedOn w:val="Normal"/>
    <w:link w:val="FooterChar"/>
    <w:uiPriority w:val="99"/>
    <w:unhideWhenUsed/>
    <w:rsid w:val="00CF0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E5A"/>
  </w:style>
  <w:style w:type="table" w:styleId="TableGrid">
    <w:name w:val="Table Grid"/>
    <w:basedOn w:val="TableNormal"/>
    <w:uiPriority w:val="39"/>
    <w:rsid w:val="00E9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2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7C7"/>
    <w:rPr>
      <w:rFonts w:ascii="Segoe UI" w:hAnsi="Segoe UI" w:cs="Segoe UI"/>
      <w:sz w:val="18"/>
      <w:szCs w:val="18"/>
    </w:rPr>
  </w:style>
  <w:style w:type="paragraph" w:styleId="ListParagraph">
    <w:name w:val="List Paragraph"/>
    <w:basedOn w:val="Normal"/>
    <w:uiPriority w:val="34"/>
    <w:qFormat/>
    <w:rsid w:val="00DA3202"/>
    <w:pPr>
      <w:ind w:left="720"/>
      <w:contextualSpacing/>
    </w:pPr>
  </w:style>
  <w:style w:type="character" w:styleId="CommentReference">
    <w:name w:val="annotation reference"/>
    <w:basedOn w:val="DefaultParagraphFont"/>
    <w:uiPriority w:val="99"/>
    <w:semiHidden/>
    <w:unhideWhenUsed/>
    <w:rsid w:val="00DA3202"/>
    <w:rPr>
      <w:sz w:val="16"/>
      <w:szCs w:val="16"/>
    </w:rPr>
  </w:style>
  <w:style w:type="paragraph" w:styleId="CommentText">
    <w:name w:val="annotation text"/>
    <w:basedOn w:val="Normal"/>
    <w:link w:val="CommentTextChar"/>
    <w:uiPriority w:val="99"/>
    <w:semiHidden/>
    <w:unhideWhenUsed/>
    <w:rsid w:val="00DA3202"/>
    <w:pPr>
      <w:spacing w:line="240" w:lineRule="auto"/>
    </w:pPr>
    <w:rPr>
      <w:sz w:val="20"/>
      <w:szCs w:val="20"/>
    </w:rPr>
  </w:style>
  <w:style w:type="character" w:customStyle="1" w:styleId="CommentTextChar">
    <w:name w:val="Comment Text Char"/>
    <w:basedOn w:val="DefaultParagraphFont"/>
    <w:link w:val="CommentText"/>
    <w:uiPriority w:val="99"/>
    <w:semiHidden/>
    <w:rsid w:val="00DA3202"/>
    <w:rPr>
      <w:sz w:val="20"/>
      <w:szCs w:val="20"/>
    </w:rPr>
  </w:style>
  <w:style w:type="paragraph" w:styleId="Revision">
    <w:name w:val="Revision"/>
    <w:hidden/>
    <w:uiPriority w:val="99"/>
    <w:semiHidden/>
    <w:rsid w:val="00AD06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1534</Words>
  <Characters>9051</Characters>
  <Application>Microsoft Office Word</Application>
  <DocSecurity>8</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4</cp:revision>
  <cp:lastPrinted>2021-08-24T14:59:00Z</cp:lastPrinted>
  <dcterms:created xsi:type="dcterms:W3CDTF">2025-11-05T19:32:00Z</dcterms:created>
  <dcterms:modified xsi:type="dcterms:W3CDTF">2026-03-02T15:22:00Z</dcterms:modified>
</cp:coreProperties>
</file>