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F7E32" w14:textId="0F93C68F" w:rsidR="009044F5" w:rsidRDefault="00C964CD" w:rsidP="00EA4215">
      <w:pPr>
        <w:pStyle w:val="ListParagraph"/>
        <w:numPr>
          <w:ilvl w:val="0"/>
          <w:numId w:val="2"/>
        </w:numPr>
        <w:spacing w:after="120" w:line="240" w:lineRule="auto"/>
        <w:ind w:left="0"/>
        <w:contextualSpacing w:val="0"/>
        <w:rPr>
          <w:rFonts w:ascii="Times New Roman" w:hAnsi="Times New Roman" w:cs="Times New Roman"/>
          <w:b/>
          <w:bCs/>
          <w:color w:val="000000"/>
          <w:sz w:val="24"/>
          <w:szCs w:val="24"/>
        </w:rPr>
      </w:pPr>
      <w:r>
        <w:rPr>
          <w:rFonts w:ascii="Times New Roman" w:hAnsi="Times New Roman" w:cs="Times New Roman"/>
          <w:b/>
          <w:bCs/>
          <w:color w:val="000000"/>
          <w:sz w:val="24"/>
          <w:szCs w:val="24"/>
        </w:rPr>
        <w:t>BACKGROUND</w:t>
      </w:r>
    </w:p>
    <w:p w14:paraId="0C76DA68" w14:textId="65C2774B" w:rsidR="00E25969" w:rsidRDefault="00CA5941" w:rsidP="005859E6">
      <w:pPr>
        <w:pStyle w:val="ListParagraph"/>
        <w:spacing w:after="120" w:line="240" w:lineRule="auto"/>
        <w:ind w:left="0"/>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Contractor shall provide collection agency services for the collection of </w:t>
      </w:r>
      <w:r w:rsidR="006625E3">
        <w:rPr>
          <w:rFonts w:ascii="Times New Roman" w:hAnsi="Times New Roman" w:cs="Times New Roman"/>
          <w:color w:val="000000"/>
          <w:sz w:val="24"/>
          <w:szCs w:val="24"/>
        </w:rPr>
        <w:t xml:space="preserve">fees and costs associated with </w:t>
      </w:r>
      <w:r>
        <w:rPr>
          <w:rFonts w:ascii="Times New Roman" w:hAnsi="Times New Roman" w:cs="Times New Roman"/>
          <w:color w:val="000000"/>
          <w:sz w:val="24"/>
          <w:szCs w:val="24"/>
        </w:rPr>
        <w:t>medical services provided</w:t>
      </w:r>
      <w:r w:rsidR="006625E3">
        <w:rPr>
          <w:rFonts w:ascii="Times New Roman" w:hAnsi="Times New Roman" w:cs="Times New Roman"/>
          <w:color w:val="000000"/>
          <w:sz w:val="24"/>
          <w:szCs w:val="24"/>
        </w:rPr>
        <w:t xml:space="preserve"> </w:t>
      </w:r>
      <w:r>
        <w:rPr>
          <w:rFonts w:ascii="Times New Roman" w:hAnsi="Times New Roman" w:cs="Times New Roman"/>
          <w:color w:val="000000"/>
          <w:sz w:val="24"/>
          <w:szCs w:val="24"/>
        </w:rPr>
        <w:t>as well as reimbursement from current and/or former employees.</w:t>
      </w:r>
      <w:r w:rsidR="003D5E97" w:rsidRPr="00CA5941">
        <w:rPr>
          <w:rFonts w:ascii="Times New Roman" w:hAnsi="Times New Roman" w:cs="Times New Roman"/>
          <w:color w:val="000000"/>
          <w:sz w:val="24"/>
          <w:szCs w:val="24"/>
        </w:rPr>
        <w:t xml:space="preserve"> </w:t>
      </w:r>
    </w:p>
    <w:p w14:paraId="6C64B45C" w14:textId="35BB7BA5" w:rsidR="00C964CD" w:rsidRPr="00C964CD" w:rsidRDefault="00074787" w:rsidP="00C964CD">
      <w:pPr>
        <w:pStyle w:val="ListParagraph"/>
        <w:numPr>
          <w:ilvl w:val="0"/>
          <w:numId w:val="2"/>
        </w:numPr>
        <w:spacing w:after="120" w:line="240" w:lineRule="auto"/>
        <w:ind w:left="0"/>
        <w:contextualSpacing w:val="0"/>
        <w:rPr>
          <w:rFonts w:ascii="Times New Roman" w:hAnsi="Times New Roman" w:cs="Times New Roman"/>
          <w:b/>
          <w:bCs/>
          <w:color w:val="000000"/>
          <w:sz w:val="24"/>
          <w:szCs w:val="24"/>
        </w:rPr>
      </w:pPr>
      <w:r>
        <w:rPr>
          <w:rFonts w:ascii="Times New Roman" w:hAnsi="Times New Roman" w:cs="Times New Roman"/>
          <w:b/>
          <w:bCs/>
          <w:color w:val="000000"/>
          <w:sz w:val="24"/>
          <w:szCs w:val="24"/>
        </w:rPr>
        <w:t>COLLECTION</w:t>
      </w:r>
      <w:r w:rsidR="00D02399">
        <w:rPr>
          <w:rFonts w:ascii="Times New Roman" w:hAnsi="Times New Roman" w:cs="Times New Roman"/>
          <w:b/>
          <w:bCs/>
          <w:color w:val="000000"/>
          <w:sz w:val="24"/>
          <w:szCs w:val="24"/>
        </w:rPr>
        <w:t xml:space="preserve"> SERVICES</w:t>
      </w:r>
    </w:p>
    <w:p w14:paraId="7BEF6EE8" w14:textId="7239C992" w:rsidR="005A407E" w:rsidRPr="00AD17AD" w:rsidRDefault="005A407E" w:rsidP="00D02399">
      <w:pPr>
        <w:pStyle w:val="ListParagraph"/>
        <w:numPr>
          <w:ilvl w:val="1"/>
          <w:numId w:val="2"/>
        </w:numPr>
        <w:spacing w:after="120" w:line="240" w:lineRule="auto"/>
        <w:ind w:left="540" w:hanging="540"/>
        <w:contextualSpacing w:val="0"/>
        <w:jc w:val="both"/>
        <w:rPr>
          <w:rFonts w:ascii="Times New Roman" w:hAnsi="Times New Roman" w:cs="Times New Roman"/>
          <w:sz w:val="24"/>
          <w:szCs w:val="24"/>
        </w:rPr>
      </w:pPr>
      <w:r w:rsidRPr="00EA4215">
        <w:rPr>
          <w:rFonts w:ascii="Times New Roman" w:hAnsi="Times New Roman" w:cs="Times New Roman"/>
          <w:sz w:val="24"/>
          <w:szCs w:val="24"/>
        </w:rPr>
        <w:t xml:space="preserve">Contractor </w:t>
      </w:r>
      <w:r w:rsidR="005034EE">
        <w:rPr>
          <w:rFonts w:ascii="Times New Roman" w:hAnsi="Times New Roman" w:cs="Times New Roman"/>
          <w:sz w:val="24"/>
          <w:szCs w:val="24"/>
        </w:rPr>
        <w:t>sha</w:t>
      </w:r>
      <w:r w:rsidRPr="00EA4215">
        <w:rPr>
          <w:rFonts w:ascii="Times New Roman" w:hAnsi="Times New Roman" w:cs="Times New Roman"/>
          <w:sz w:val="24"/>
          <w:szCs w:val="24"/>
        </w:rPr>
        <w:t xml:space="preserve">ll be responsible for collecting all applicable and appropriate fees from </w:t>
      </w:r>
      <w:r w:rsidRPr="00AD17AD">
        <w:rPr>
          <w:rFonts w:ascii="Times New Roman" w:hAnsi="Times New Roman" w:cs="Times New Roman"/>
          <w:sz w:val="24"/>
          <w:szCs w:val="24"/>
        </w:rPr>
        <w:t xml:space="preserve">patients. Contractor </w:t>
      </w:r>
      <w:r w:rsidR="005034EE" w:rsidRPr="00AD17AD">
        <w:rPr>
          <w:rFonts w:ascii="Times New Roman" w:hAnsi="Times New Roman" w:cs="Times New Roman"/>
          <w:sz w:val="24"/>
          <w:szCs w:val="24"/>
        </w:rPr>
        <w:t>shall</w:t>
      </w:r>
      <w:r w:rsidRPr="00AD17AD">
        <w:rPr>
          <w:rFonts w:ascii="Times New Roman" w:hAnsi="Times New Roman" w:cs="Times New Roman"/>
          <w:sz w:val="24"/>
          <w:szCs w:val="24"/>
        </w:rPr>
        <w:t xml:space="preserve"> utilize generally accepted collection methods as proposed by Contractor and approved by the County.</w:t>
      </w:r>
    </w:p>
    <w:p w14:paraId="35B48106" w14:textId="0AE8C5B0" w:rsidR="005A407E" w:rsidRPr="00AD17AD" w:rsidRDefault="005A407E" w:rsidP="00D02399">
      <w:pPr>
        <w:pStyle w:val="ListParagraph"/>
        <w:numPr>
          <w:ilvl w:val="1"/>
          <w:numId w:val="2"/>
        </w:numPr>
        <w:spacing w:after="120" w:line="240" w:lineRule="auto"/>
        <w:ind w:left="540" w:hanging="540"/>
        <w:contextualSpacing w:val="0"/>
        <w:jc w:val="both"/>
        <w:rPr>
          <w:rFonts w:ascii="Times New Roman" w:hAnsi="Times New Roman" w:cs="Times New Roman"/>
          <w:sz w:val="24"/>
          <w:szCs w:val="24"/>
        </w:rPr>
      </w:pPr>
      <w:r w:rsidRPr="00AD17AD">
        <w:rPr>
          <w:rFonts w:ascii="Times New Roman" w:hAnsi="Times New Roman" w:cs="Times New Roman"/>
          <w:sz w:val="24"/>
          <w:szCs w:val="24"/>
        </w:rPr>
        <w:t xml:space="preserve">Contractor </w:t>
      </w:r>
      <w:r w:rsidR="005034EE" w:rsidRPr="00AD17AD">
        <w:rPr>
          <w:rFonts w:ascii="Times New Roman" w:hAnsi="Times New Roman" w:cs="Times New Roman"/>
          <w:sz w:val="24"/>
          <w:szCs w:val="24"/>
        </w:rPr>
        <w:t>sha</w:t>
      </w:r>
      <w:r w:rsidRPr="00AD17AD">
        <w:rPr>
          <w:rFonts w:ascii="Times New Roman" w:hAnsi="Times New Roman" w:cs="Times New Roman"/>
          <w:sz w:val="24"/>
          <w:szCs w:val="24"/>
        </w:rPr>
        <w:t>ll follow appropriate procedures to collect fees generated from</w:t>
      </w:r>
      <w:r w:rsidR="00542054" w:rsidRPr="00AD17AD">
        <w:rPr>
          <w:rFonts w:ascii="Times New Roman" w:hAnsi="Times New Roman" w:cs="Times New Roman"/>
          <w:sz w:val="24"/>
          <w:szCs w:val="24"/>
        </w:rPr>
        <w:t xml:space="preserve"> Lake County Fire Rescue (LCFR)</w:t>
      </w:r>
      <w:r w:rsidRPr="00AD17AD">
        <w:rPr>
          <w:rFonts w:ascii="Times New Roman" w:hAnsi="Times New Roman" w:cs="Times New Roman"/>
          <w:sz w:val="24"/>
          <w:szCs w:val="24"/>
        </w:rPr>
        <w:t xml:space="preserve">. </w:t>
      </w:r>
    </w:p>
    <w:p w14:paraId="34CF0266" w14:textId="2C77CCC7" w:rsidR="005A407E" w:rsidRPr="00AD17AD" w:rsidRDefault="005A407E" w:rsidP="00D02399">
      <w:pPr>
        <w:pStyle w:val="ListParagraph"/>
        <w:numPr>
          <w:ilvl w:val="1"/>
          <w:numId w:val="2"/>
        </w:numPr>
        <w:spacing w:after="120" w:line="240" w:lineRule="auto"/>
        <w:ind w:left="540" w:hanging="540"/>
        <w:contextualSpacing w:val="0"/>
        <w:jc w:val="both"/>
        <w:rPr>
          <w:rFonts w:ascii="Times New Roman" w:hAnsi="Times New Roman" w:cs="Times New Roman"/>
          <w:sz w:val="24"/>
          <w:szCs w:val="24"/>
        </w:rPr>
      </w:pPr>
      <w:r w:rsidRPr="00AD17AD">
        <w:rPr>
          <w:rFonts w:ascii="Times New Roman" w:hAnsi="Times New Roman" w:cs="Times New Roman"/>
          <w:sz w:val="24"/>
          <w:szCs w:val="24"/>
        </w:rPr>
        <w:t>County will establish and maintain a lockbox at a financial institution for deposit of fees collected by Contractor. Contractor will</w:t>
      </w:r>
      <w:r w:rsidR="00322458" w:rsidRPr="00AD17AD">
        <w:rPr>
          <w:rFonts w:ascii="Times New Roman" w:hAnsi="Times New Roman" w:cs="Times New Roman"/>
          <w:sz w:val="24"/>
          <w:szCs w:val="24"/>
        </w:rPr>
        <w:t xml:space="preserve"> provide</w:t>
      </w:r>
      <w:r w:rsidRPr="00AD17AD">
        <w:rPr>
          <w:rFonts w:ascii="Times New Roman" w:hAnsi="Times New Roman" w:cs="Times New Roman"/>
          <w:sz w:val="24"/>
          <w:szCs w:val="24"/>
        </w:rPr>
        <w:t xml:space="preserve"> all documentation accompanying payments received at the lockbox.</w:t>
      </w:r>
    </w:p>
    <w:p w14:paraId="4E99D36B" w14:textId="54B0955E" w:rsidR="005A407E" w:rsidRPr="00AD17AD" w:rsidRDefault="005A407E" w:rsidP="00D02399">
      <w:pPr>
        <w:pStyle w:val="ListParagraph"/>
        <w:numPr>
          <w:ilvl w:val="1"/>
          <w:numId w:val="2"/>
        </w:numPr>
        <w:spacing w:after="120" w:line="240" w:lineRule="auto"/>
        <w:ind w:left="540" w:hanging="540"/>
        <w:contextualSpacing w:val="0"/>
        <w:jc w:val="both"/>
        <w:rPr>
          <w:rFonts w:ascii="Times New Roman" w:hAnsi="Times New Roman" w:cs="Times New Roman"/>
          <w:sz w:val="24"/>
          <w:szCs w:val="24"/>
        </w:rPr>
      </w:pPr>
      <w:r w:rsidRPr="00AD17AD">
        <w:rPr>
          <w:rFonts w:ascii="Times New Roman" w:hAnsi="Times New Roman" w:cs="Times New Roman"/>
          <w:sz w:val="24"/>
          <w:szCs w:val="24"/>
        </w:rPr>
        <w:t xml:space="preserve">Contractor is responsible for the </w:t>
      </w:r>
      <w:r w:rsidR="0028664E" w:rsidRPr="00AD17AD">
        <w:rPr>
          <w:rFonts w:ascii="Times New Roman" w:hAnsi="Times New Roman" w:cs="Times New Roman"/>
          <w:sz w:val="24"/>
          <w:szCs w:val="24"/>
        </w:rPr>
        <w:t>filing</w:t>
      </w:r>
      <w:r w:rsidRPr="00AD17AD">
        <w:rPr>
          <w:rFonts w:ascii="Times New Roman" w:hAnsi="Times New Roman" w:cs="Times New Roman"/>
          <w:sz w:val="24"/>
          <w:szCs w:val="24"/>
        </w:rPr>
        <w:t xml:space="preserve">, processing, and collection of </w:t>
      </w:r>
      <w:r w:rsidR="00542054" w:rsidRPr="00AD17AD">
        <w:rPr>
          <w:rFonts w:ascii="Times New Roman" w:hAnsi="Times New Roman" w:cs="Times New Roman"/>
          <w:sz w:val="24"/>
          <w:szCs w:val="24"/>
        </w:rPr>
        <w:t>LCFR</w:t>
      </w:r>
      <w:r w:rsidRPr="00AD17AD">
        <w:rPr>
          <w:rFonts w:ascii="Times New Roman" w:hAnsi="Times New Roman" w:cs="Times New Roman"/>
          <w:sz w:val="24"/>
          <w:szCs w:val="24"/>
        </w:rPr>
        <w:t xml:space="preserve"> fees. Contractor’s services </w:t>
      </w:r>
      <w:r w:rsidR="004A4F9E" w:rsidRPr="00AD17AD">
        <w:rPr>
          <w:rFonts w:ascii="Times New Roman" w:hAnsi="Times New Roman" w:cs="Times New Roman"/>
          <w:sz w:val="24"/>
          <w:szCs w:val="24"/>
        </w:rPr>
        <w:t>shall</w:t>
      </w:r>
      <w:r w:rsidRPr="00AD17AD">
        <w:rPr>
          <w:rFonts w:ascii="Times New Roman" w:hAnsi="Times New Roman" w:cs="Times New Roman"/>
          <w:sz w:val="24"/>
          <w:szCs w:val="24"/>
        </w:rPr>
        <w:t xml:space="preserve"> </w:t>
      </w:r>
      <w:r w:rsidR="00293A0D" w:rsidRPr="00AD17AD">
        <w:rPr>
          <w:rFonts w:ascii="Times New Roman" w:hAnsi="Times New Roman" w:cs="Times New Roman"/>
          <w:sz w:val="24"/>
          <w:szCs w:val="24"/>
        </w:rPr>
        <w:t>include</w:t>
      </w:r>
      <w:r w:rsidR="006625E3">
        <w:rPr>
          <w:rFonts w:ascii="Times New Roman" w:hAnsi="Times New Roman" w:cs="Times New Roman"/>
          <w:sz w:val="24"/>
          <w:szCs w:val="24"/>
        </w:rPr>
        <w:t>, but are not limited to,</w:t>
      </w:r>
      <w:r w:rsidRPr="00AD17AD">
        <w:rPr>
          <w:rFonts w:ascii="Times New Roman" w:hAnsi="Times New Roman" w:cs="Times New Roman"/>
          <w:sz w:val="24"/>
          <w:szCs w:val="24"/>
        </w:rPr>
        <w:t xml:space="preserve"> data processing; management information reporting; electronic storage of records; electronic and paper billing; claims filing and invoicing; responding to all billing/insurance related inquiries; postage; printing; forms; stationary; envelopes; mailings; communication costs; and required computer hardware and software necessary to effectively provide services.</w:t>
      </w:r>
    </w:p>
    <w:p w14:paraId="31C91C90" w14:textId="212726CD" w:rsidR="00241CC3" w:rsidRPr="00AD17AD" w:rsidRDefault="00241CC3" w:rsidP="00D02399">
      <w:pPr>
        <w:pStyle w:val="ListParagraph"/>
        <w:numPr>
          <w:ilvl w:val="1"/>
          <w:numId w:val="2"/>
        </w:numPr>
        <w:spacing w:after="120" w:line="240" w:lineRule="auto"/>
        <w:ind w:left="540" w:hanging="540"/>
        <w:contextualSpacing w:val="0"/>
        <w:jc w:val="both"/>
        <w:rPr>
          <w:rFonts w:ascii="Times New Roman" w:hAnsi="Times New Roman" w:cs="Times New Roman"/>
          <w:sz w:val="24"/>
          <w:szCs w:val="24"/>
        </w:rPr>
      </w:pPr>
      <w:r w:rsidRPr="00AD17AD">
        <w:rPr>
          <w:rFonts w:ascii="Times New Roman" w:hAnsi="Times New Roman" w:cs="Times New Roman"/>
          <w:sz w:val="24"/>
          <w:szCs w:val="24"/>
        </w:rPr>
        <w:t xml:space="preserve">County reserves the decision to pursue litigation. Contractor shall present a letter of assignment requesting approval before any account can be placed for litigation. Attorney will be selected by Contractor to start litigation. </w:t>
      </w:r>
    </w:p>
    <w:p w14:paraId="13D2E013" w14:textId="77777777" w:rsidR="00D02399" w:rsidRPr="00D02399" w:rsidRDefault="00D02399" w:rsidP="00D02399">
      <w:pPr>
        <w:pStyle w:val="ListParagraph"/>
        <w:numPr>
          <w:ilvl w:val="0"/>
          <w:numId w:val="2"/>
        </w:numPr>
        <w:spacing w:after="120" w:line="240" w:lineRule="auto"/>
        <w:ind w:left="0"/>
        <w:contextualSpacing w:val="0"/>
        <w:rPr>
          <w:rFonts w:ascii="Times New Roman" w:hAnsi="Times New Roman" w:cs="Times New Roman"/>
          <w:b/>
          <w:bCs/>
          <w:sz w:val="24"/>
          <w:szCs w:val="24"/>
        </w:rPr>
      </w:pPr>
      <w:r w:rsidRPr="00D02399">
        <w:rPr>
          <w:rFonts w:ascii="Times New Roman" w:hAnsi="Times New Roman" w:cs="Times New Roman"/>
          <w:b/>
          <w:bCs/>
          <w:sz w:val="24"/>
          <w:szCs w:val="24"/>
        </w:rPr>
        <w:t>CONTRACTOR RESPONSIBILITIES</w:t>
      </w:r>
    </w:p>
    <w:p w14:paraId="7A52FE55" w14:textId="448D2AAC" w:rsidR="005A407E" w:rsidRPr="00EA4215" w:rsidRDefault="005A407E" w:rsidP="00D02399">
      <w:pPr>
        <w:pStyle w:val="ListParagraph"/>
        <w:spacing w:after="120" w:line="240" w:lineRule="auto"/>
        <w:ind w:left="0"/>
        <w:contextualSpacing w:val="0"/>
        <w:rPr>
          <w:rFonts w:ascii="Times New Roman" w:hAnsi="Times New Roman" w:cs="Times New Roman"/>
          <w:sz w:val="24"/>
          <w:szCs w:val="24"/>
        </w:rPr>
      </w:pPr>
      <w:r w:rsidRPr="00EA4215">
        <w:rPr>
          <w:rFonts w:ascii="Times New Roman" w:hAnsi="Times New Roman" w:cs="Times New Roman"/>
          <w:sz w:val="24"/>
          <w:szCs w:val="24"/>
        </w:rPr>
        <w:t>Contractor shall:</w:t>
      </w:r>
    </w:p>
    <w:p w14:paraId="3F2356B4" w14:textId="646E1DFC" w:rsidR="005A407E" w:rsidRPr="00EA4215" w:rsidRDefault="005A407E" w:rsidP="00D02399">
      <w:pPr>
        <w:pStyle w:val="ListParagraph"/>
        <w:numPr>
          <w:ilvl w:val="1"/>
          <w:numId w:val="2"/>
        </w:numPr>
        <w:spacing w:after="120" w:line="240" w:lineRule="auto"/>
        <w:ind w:left="540" w:hanging="540"/>
        <w:contextualSpacing w:val="0"/>
        <w:jc w:val="both"/>
        <w:rPr>
          <w:rFonts w:ascii="Times New Roman" w:hAnsi="Times New Roman" w:cs="Times New Roman"/>
          <w:sz w:val="24"/>
          <w:szCs w:val="24"/>
        </w:rPr>
      </w:pPr>
      <w:r w:rsidRPr="00EA4215">
        <w:rPr>
          <w:rFonts w:ascii="Times New Roman" w:hAnsi="Times New Roman" w:cs="Times New Roman"/>
          <w:sz w:val="24"/>
          <w:szCs w:val="24"/>
        </w:rPr>
        <w:t xml:space="preserve">Provide </w:t>
      </w:r>
      <w:r w:rsidR="00542054">
        <w:rPr>
          <w:rFonts w:ascii="Times New Roman" w:hAnsi="Times New Roman" w:cs="Times New Roman"/>
          <w:sz w:val="24"/>
          <w:szCs w:val="24"/>
        </w:rPr>
        <w:t>collections</w:t>
      </w:r>
      <w:r w:rsidRPr="00EA4215">
        <w:rPr>
          <w:rFonts w:ascii="Times New Roman" w:hAnsi="Times New Roman" w:cs="Times New Roman"/>
          <w:sz w:val="24"/>
          <w:szCs w:val="24"/>
        </w:rPr>
        <w:t xml:space="preserve"> services for </w:t>
      </w:r>
      <w:r w:rsidR="00542054">
        <w:rPr>
          <w:rFonts w:ascii="Times New Roman" w:hAnsi="Times New Roman" w:cs="Times New Roman"/>
          <w:sz w:val="24"/>
          <w:szCs w:val="24"/>
        </w:rPr>
        <w:t>LCFR</w:t>
      </w:r>
      <w:r w:rsidRPr="00EA4215">
        <w:rPr>
          <w:rFonts w:ascii="Times New Roman" w:hAnsi="Times New Roman" w:cs="Times New Roman"/>
          <w:sz w:val="24"/>
          <w:szCs w:val="24"/>
        </w:rPr>
        <w:t xml:space="preserve"> as required using a </w:t>
      </w:r>
      <w:r w:rsidR="00542054">
        <w:rPr>
          <w:rFonts w:ascii="Times New Roman" w:hAnsi="Times New Roman" w:cs="Times New Roman"/>
          <w:sz w:val="24"/>
          <w:szCs w:val="24"/>
        </w:rPr>
        <w:t>collections</w:t>
      </w:r>
      <w:r w:rsidRPr="00EA4215">
        <w:rPr>
          <w:rFonts w:ascii="Times New Roman" w:hAnsi="Times New Roman" w:cs="Times New Roman"/>
          <w:sz w:val="24"/>
          <w:szCs w:val="24"/>
        </w:rPr>
        <w:t xml:space="preserve"> system that conforms to Generally Accepted Accounting Principles (GAAP). </w:t>
      </w:r>
      <w:r w:rsidR="005859E6">
        <w:rPr>
          <w:rFonts w:ascii="Times New Roman" w:hAnsi="Times New Roman" w:cs="Times New Roman"/>
          <w:sz w:val="24"/>
          <w:szCs w:val="24"/>
        </w:rPr>
        <w:t>T</w:t>
      </w:r>
      <w:r w:rsidRPr="00EA4215">
        <w:rPr>
          <w:rFonts w:ascii="Times New Roman" w:hAnsi="Times New Roman" w:cs="Times New Roman"/>
          <w:sz w:val="24"/>
          <w:szCs w:val="24"/>
        </w:rPr>
        <w:t>his includes maintaining appropriate accounting procedures that provide for reconciling all payments; bank deposits; receivables; billings; patient accounts; adjustments; and refunds between the Contractor’s billing system and County records.</w:t>
      </w:r>
    </w:p>
    <w:p w14:paraId="5CF66691" w14:textId="0ACF7568" w:rsidR="005A407E" w:rsidRPr="00EA4215" w:rsidRDefault="005A407E" w:rsidP="00D02399">
      <w:pPr>
        <w:pStyle w:val="ListParagraph"/>
        <w:numPr>
          <w:ilvl w:val="1"/>
          <w:numId w:val="2"/>
        </w:numPr>
        <w:spacing w:after="120" w:line="240" w:lineRule="auto"/>
        <w:ind w:left="540" w:hanging="540"/>
        <w:contextualSpacing w:val="0"/>
        <w:jc w:val="both"/>
        <w:rPr>
          <w:rFonts w:ascii="Times New Roman" w:hAnsi="Times New Roman" w:cs="Times New Roman"/>
          <w:sz w:val="24"/>
          <w:szCs w:val="24"/>
        </w:rPr>
      </w:pPr>
      <w:r w:rsidRPr="00EA4215">
        <w:rPr>
          <w:rFonts w:ascii="Times New Roman" w:hAnsi="Times New Roman" w:cs="Times New Roman"/>
          <w:sz w:val="24"/>
          <w:szCs w:val="24"/>
        </w:rPr>
        <w:t xml:space="preserve">Maintain updated and current technology that will continuously provide the highest level of reimbursement and patient service possible. Contractor’s system must have the ability to customize billing forms; follow-up letters; statements; invoices; and notices per County requirements. </w:t>
      </w:r>
    </w:p>
    <w:p w14:paraId="2B4735FA" w14:textId="77777777" w:rsidR="004A4F9E" w:rsidRDefault="004A4F9E" w:rsidP="00D02399">
      <w:pPr>
        <w:pStyle w:val="ListParagraph"/>
        <w:numPr>
          <w:ilvl w:val="1"/>
          <w:numId w:val="2"/>
        </w:numPr>
        <w:spacing w:after="120" w:line="240" w:lineRule="auto"/>
        <w:ind w:left="540" w:hanging="540"/>
        <w:contextualSpacing w:val="0"/>
        <w:jc w:val="both"/>
        <w:rPr>
          <w:rFonts w:ascii="Times New Roman" w:hAnsi="Times New Roman" w:cs="Times New Roman"/>
          <w:sz w:val="24"/>
          <w:szCs w:val="24"/>
        </w:rPr>
      </w:pPr>
      <w:r>
        <w:rPr>
          <w:rFonts w:ascii="Times New Roman" w:hAnsi="Times New Roman" w:cs="Times New Roman"/>
          <w:sz w:val="24"/>
          <w:szCs w:val="24"/>
        </w:rPr>
        <w:t xml:space="preserve">Be </w:t>
      </w:r>
      <w:r w:rsidR="005A407E" w:rsidRPr="00EA4215">
        <w:rPr>
          <w:rFonts w:ascii="Times New Roman" w:hAnsi="Times New Roman" w:cs="Times New Roman"/>
          <w:sz w:val="24"/>
          <w:szCs w:val="24"/>
        </w:rPr>
        <w:t>abl</w:t>
      </w:r>
      <w:r>
        <w:rPr>
          <w:rFonts w:ascii="Times New Roman" w:hAnsi="Times New Roman" w:cs="Times New Roman"/>
          <w:sz w:val="24"/>
          <w:szCs w:val="24"/>
        </w:rPr>
        <w:t>e</w:t>
      </w:r>
      <w:r w:rsidR="005A407E" w:rsidRPr="00EA4215">
        <w:rPr>
          <w:rFonts w:ascii="Times New Roman" w:hAnsi="Times New Roman" w:cs="Times New Roman"/>
          <w:sz w:val="24"/>
          <w:szCs w:val="24"/>
        </w:rPr>
        <w:t xml:space="preserve"> to retrieve electronic Patient Care Records (ePCR) and related documentation from the County’s ePCR system, using a Contractor supplied mechanism. </w:t>
      </w:r>
    </w:p>
    <w:p w14:paraId="3EC46AA6" w14:textId="77777777" w:rsidR="004A4F9E" w:rsidRDefault="005A407E" w:rsidP="004A4F9E">
      <w:pPr>
        <w:pStyle w:val="ListParagraph"/>
        <w:numPr>
          <w:ilvl w:val="2"/>
          <w:numId w:val="2"/>
        </w:numPr>
        <w:spacing w:after="120" w:line="240" w:lineRule="auto"/>
        <w:ind w:hanging="684"/>
        <w:contextualSpacing w:val="0"/>
        <w:jc w:val="both"/>
        <w:rPr>
          <w:rFonts w:ascii="Times New Roman" w:hAnsi="Times New Roman" w:cs="Times New Roman"/>
          <w:sz w:val="24"/>
          <w:szCs w:val="24"/>
        </w:rPr>
      </w:pPr>
      <w:r w:rsidRPr="00EA4215">
        <w:rPr>
          <w:rFonts w:ascii="Times New Roman" w:hAnsi="Times New Roman" w:cs="Times New Roman"/>
          <w:sz w:val="24"/>
          <w:szCs w:val="24"/>
        </w:rPr>
        <w:t xml:space="preserve">The County currently utilizes ESO software for field data collection and ePCR creation. </w:t>
      </w:r>
    </w:p>
    <w:p w14:paraId="6F2A4826" w14:textId="5410C3F8" w:rsidR="004A4F9E" w:rsidRDefault="005A407E" w:rsidP="004A4F9E">
      <w:pPr>
        <w:pStyle w:val="ListParagraph"/>
        <w:numPr>
          <w:ilvl w:val="2"/>
          <w:numId w:val="2"/>
        </w:numPr>
        <w:spacing w:after="120" w:line="240" w:lineRule="auto"/>
        <w:ind w:hanging="684"/>
        <w:contextualSpacing w:val="0"/>
        <w:jc w:val="both"/>
        <w:rPr>
          <w:rFonts w:ascii="Times New Roman" w:hAnsi="Times New Roman" w:cs="Times New Roman"/>
          <w:sz w:val="24"/>
          <w:szCs w:val="24"/>
        </w:rPr>
      </w:pPr>
      <w:r w:rsidRPr="00EA4215">
        <w:rPr>
          <w:rFonts w:ascii="Times New Roman" w:hAnsi="Times New Roman" w:cs="Times New Roman"/>
          <w:sz w:val="24"/>
          <w:szCs w:val="24"/>
        </w:rPr>
        <w:t xml:space="preserve">The Contractor </w:t>
      </w:r>
      <w:r w:rsidR="004A4F9E">
        <w:rPr>
          <w:rFonts w:ascii="Times New Roman" w:hAnsi="Times New Roman" w:cs="Times New Roman"/>
          <w:sz w:val="24"/>
          <w:szCs w:val="24"/>
        </w:rPr>
        <w:t>shall</w:t>
      </w:r>
      <w:r w:rsidRPr="00EA4215">
        <w:rPr>
          <w:rFonts w:ascii="Times New Roman" w:hAnsi="Times New Roman" w:cs="Times New Roman"/>
          <w:sz w:val="24"/>
          <w:szCs w:val="24"/>
        </w:rPr>
        <w:t xml:space="preserve"> be capable of retrieving this information from any </w:t>
      </w:r>
      <w:r w:rsidR="00542054">
        <w:rPr>
          <w:rFonts w:ascii="Times New Roman" w:hAnsi="Times New Roman" w:cs="Times New Roman"/>
          <w:sz w:val="24"/>
          <w:szCs w:val="24"/>
        </w:rPr>
        <w:t>LCFR</w:t>
      </w:r>
      <w:r w:rsidRPr="00EA4215">
        <w:rPr>
          <w:rFonts w:ascii="Times New Roman" w:hAnsi="Times New Roman" w:cs="Times New Roman"/>
          <w:sz w:val="24"/>
          <w:szCs w:val="24"/>
        </w:rPr>
        <w:t xml:space="preserve"> field data collection system used by the County in</w:t>
      </w:r>
      <w:r w:rsidR="00C2023F" w:rsidRPr="00EA4215">
        <w:rPr>
          <w:rFonts w:ascii="Times New Roman" w:hAnsi="Times New Roman" w:cs="Times New Roman"/>
          <w:sz w:val="24"/>
          <w:szCs w:val="24"/>
        </w:rPr>
        <w:t xml:space="preserve"> the future. </w:t>
      </w:r>
    </w:p>
    <w:p w14:paraId="2ABB53A6" w14:textId="2FAC1C89" w:rsidR="005A407E" w:rsidRPr="00EA4215" w:rsidRDefault="00C2023F" w:rsidP="004A4F9E">
      <w:pPr>
        <w:pStyle w:val="ListParagraph"/>
        <w:numPr>
          <w:ilvl w:val="2"/>
          <w:numId w:val="2"/>
        </w:numPr>
        <w:spacing w:after="120" w:line="240" w:lineRule="auto"/>
        <w:ind w:hanging="684"/>
        <w:contextualSpacing w:val="0"/>
        <w:jc w:val="both"/>
        <w:rPr>
          <w:rFonts w:ascii="Times New Roman" w:hAnsi="Times New Roman" w:cs="Times New Roman"/>
          <w:sz w:val="24"/>
          <w:szCs w:val="24"/>
        </w:rPr>
      </w:pPr>
      <w:r w:rsidRPr="00EA4215">
        <w:rPr>
          <w:rFonts w:ascii="Times New Roman" w:hAnsi="Times New Roman" w:cs="Times New Roman"/>
          <w:sz w:val="24"/>
          <w:szCs w:val="24"/>
        </w:rPr>
        <w:t xml:space="preserve">Additionally, Contractor </w:t>
      </w:r>
      <w:r w:rsidR="004A4F9E">
        <w:rPr>
          <w:rFonts w:ascii="Times New Roman" w:hAnsi="Times New Roman" w:cs="Times New Roman"/>
          <w:sz w:val="24"/>
          <w:szCs w:val="24"/>
        </w:rPr>
        <w:t>shall</w:t>
      </w:r>
      <w:r w:rsidRPr="00EA4215">
        <w:rPr>
          <w:rFonts w:ascii="Times New Roman" w:hAnsi="Times New Roman" w:cs="Times New Roman"/>
          <w:sz w:val="24"/>
          <w:szCs w:val="24"/>
        </w:rPr>
        <w:t xml:space="preserve"> have the ability to download payment and other</w:t>
      </w:r>
      <w:r w:rsidR="005A407E" w:rsidRPr="00EA4215">
        <w:rPr>
          <w:rFonts w:ascii="Times New Roman" w:hAnsi="Times New Roman" w:cs="Times New Roman"/>
          <w:sz w:val="24"/>
          <w:szCs w:val="24"/>
        </w:rPr>
        <w:t xml:space="preserve"> necessary patient information from the County electronically.</w:t>
      </w:r>
    </w:p>
    <w:p w14:paraId="2E564B7B" w14:textId="3D114EF0" w:rsidR="005A407E" w:rsidRPr="00EA4215" w:rsidRDefault="00C94856" w:rsidP="00D02399">
      <w:pPr>
        <w:pStyle w:val="ListParagraph"/>
        <w:numPr>
          <w:ilvl w:val="1"/>
          <w:numId w:val="2"/>
        </w:numPr>
        <w:spacing w:after="120" w:line="240" w:lineRule="auto"/>
        <w:ind w:left="540" w:hanging="540"/>
        <w:contextualSpacing w:val="0"/>
        <w:jc w:val="both"/>
        <w:rPr>
          <w:rFonts w:ascii="Times New Roman" w:hAnsi="Times New Roman" w:cs="Times New Roman"/>
          <w:sz w:val="24"/>
          <w:szCs w:val="24"/>
        </w:rPr>
      </w:pPr>
      <w:r w:rsidRPr="00EA4215">
        <w:rPr>
          <w:rFonts w:ascii="Times New Roman" w:hAnsi="Times New Roman" w:cs="Times New Roman"/>
          <w:sz w:val="24"/>
          <w:szCs w:val="24"/>
        </w:rPr>
        <w:t>Distribute s</w:t>
      </w:r>
      <w:r w:rsidR="005A407E" w:rsidRPr="00EA4215">
        <w:rPr>
          <w:rFonts w:ascii="Times New Roman" w:hAnsi="Times New Roman" w:cs="Times New Roman"/>
          <w:sz w:val="24"/>
          <w:szCs w:val="24"/>
        </w:rPr>
        <w:t>urvey questionnaires or inserts</w:t>
      </w:r>
      <w:r w:rsidRPr="00EA4215">
        <w:rPr>
          <w:rFonts w:ascii="Times New Roman" w:hAnsi="Times New Roman" w:cs="Times New Roman"/>
          <w:sz w:val="24"/>
          <w:szCs w:val="24"/>
        </w:rPr>
        <w:t xml:space="preserve"> </w:t>
      </w:r>
      <w:r w:rsidR="005A407E" w:rsidRPr="00EA4215">
        <w:rPr>
          <w:rFonts w:ascii="Times New Roman" w:hAnsi="Times New Roman" w:cs="Times New Roman"/>
          <w:sz w:val="24"/>
          <w:szCs w:val="24"/>
        </w:rPr>
        <w:t xml:space="preserve">to patients at the County’s request. </w:t>
      </w:r>
    </w:p>
    <w:p w14:paraId="0BB014B7" w14:textId="4649FBDE" w:rsidR="005A407E" w:rsidRPr="00EA4215" w:rsidRDefault="005A407E" w:rsidP="00D02399">
      <w:pPr>
        <w:pStyle w:val="ListParagraph"/>
        <w:numPr>
          <w:ilvl w:val="1"/>
          <w:numId w:val="2"/>
        </w:numPr>
        <w:spacing w:after="120" w:line="240" w:lineRule="auto"/>
        <w:ind w:left="540" w:hanging="540"/>
        <w:contextualSpacing w:val="0"/>
        <w:jc w:val="both"/>
        <w:rPr>
          <w:rFonts w:ascii="Times New Roman" w:hAnsi="Times New Roman" w:cs="Times New Roman"/>
          <w:sz w:val="24"/>
          <w:szCs w:val="24"/>
        </w:rPr>
      </w:pPr>
      <w:r w:rsidRPr="00EA4215">
        <w:rPr>
          <w:rFonts w:ascii="Times New Roman" w:hAnsi="Times New Roman" w:cs="Times New Roman"/>
          <w:sz w:val="24"/>
          <w:szCs w:val="24"/>
        </w:rPr>
        <w:lastRenderedPageBreak/>
        <w:t>Establish a process to validate patient information provided by County; gather information in addition to that provided by County which is necessary for processing a claim; and handle returned mail/bad addresses. This includes establishing a working relationship with hospitals and insurance carriers in the area to obtain/verify patient insurance and contact information.</w:t>
      </w:r>
    </w:p>
    <w:p w14:paraId="0BB825D5" w14:textId="04EE17D3" w:rsidR="005A407E" w:rsidRPr="00EA4215" w:rsidRDefault="005A407E" w:rsidP="00D02399">
      <w:pPr>
        <w:pStyle w:val="ListParagraph"/>
        <w:numPr>
          <w:ilvl w:val="1"/>
          <w:numId w:val="2"/>
        </w:numPr>
        <w:spacing w:after="120" w:line="240" w:lineRule="auto"/>
        <w:ind w:left="540" w:hanging="540"/>
        <w:contextualSpacing w:val="0"/>
        <w:jc w:val="both"/>
        <w:rPr>
          <w:rFonts w:ascii="Times New Roman" w:hAnsi="Times New Roman" w:cs="Times New Roman"/>
          <w:sz w:val="24"/>
          <w:szCs w:val="24"/>
        </w:rPr>
      </w:pPr>
      <w:r w:rsidRPr="00EA4215">
        <w:rPr>
          <w:rFonts w:ascii="Times New Roman" w:hAnsi="Times New Roman" w:cs="Times New Roman"/>
          <w:sz w:val="24"/>
          <w:szCs w:val="24"/>
        </w:rPr>
        <w:t>Research accounts provided to Contractor by County with inadequate billing information by reviewing current databases; utilizing services such as skip-tracing; contacting the receiving hospital to obtain admitting/registration information; and telephoning patients or responsible parties to obtain needed information.</w:t>
      </w:r>
    </w:p>
    <w:p w14:paraId="34F607E5" w14:textId="06535CB7" w:rsidR="005A407E" w:rsidRPr="00EA4215" w:rsidRDefault="005A407E" w:rsidP="00D02399">
      <w:pPr>
        <w:pStyle w:val="ListParagraph"/>
        <w:numPr>
          <w:ilvl w:val="1"/>
          <w:numId w:val="2"/>
        </w:numPr>
        <w:spacing w:after="120" w:line="240" w:lineRule="auto"/>
        <w:ind w:left="540" w:hanging="540"/>
        <w:contextualSpacing w:val="0"/>
        <w:jc w:val="both"/>
        <w:rPr>
          <w:rFonts w:ascii="Times New Roman" w:hAnsi="Times New Roman" w:cs="Times New Roman"/>
          <w:sz w:val="24"/>
          <w:szCs w:val="24"/>
        </w:rPr>
      </w:pPr>
      <w:r w:rsidRPr="00EA4215">
        <w:rPr>
          <w:rFonts w:ascii="Times New Roman" w:hAnsi="Times New Roman" w:cs="Times New Roman"/>
          <w:sz w:val="24"/>
          <w:szCs w:val="24"/>
        </w:rPr>
        <w:t>Obtain patient or guardian signatures and authorizations when such signatures are required and not transmitted to the Contractor by the County with the ePCR.</w:t>
      </w:r>
    </w:p>
    <w:p w14:paraId="256276B2" w14:textId="675D5EB5" w:rsidR="005A407E" w:rsidRPr="00EA4215" w:rsidRDefault="005A407E" w:rsidP="00D02399">
      <w:pPr>
        <w:pStyle w:val="ListParagraph"/>
        <w:numPr>
          <w:ilvl w:val="1"/>
          <w:numId w:val="2"/>
        </w:numPr>
        <w:spacing w:after="120" w:line="240" w:lineRule="auto"/>
        <w:ind w:left="540" w:hanging="540"/>
        <w:contextualSpacing w:val="0"/>
        <w:jc w:val="both"/>
        <w:rPr>
          <w:rFonts w:ascii="Times New Roman" w:hAnsi="Times New Roman" w:cs="Times New Roman"/>
          <w:sz w:val="24"/>
          <w:szCs w:val="24"/>
        </w:rPr>
      </w:pPr>
      <w:r w:rsidRPr="00EA4215">
        <w:rPr>
          <w:rFonts w:ascii="Times New Roman" w:hAnsi="Times New Roman" w:cs="Times New Roman"/>
          <w:sz w:val="24"/>
          <w:szCs w:val="24"/>
        </w:rPr>
        <w:t>Forward statements to patients on a regular cycle not to exceed forty-five (45) days between mailings from the initial invoice until the account is appropriately closed in accordance with agreed upon procedures.</w:t>
      </w:r>
    </w:p>
    <w:p w14:paraId="34D19FE6" w14:textId="6AC350C0" w:rsidR="005A407E" w:rsidRPr="00EA4215" w:rsidRDefault="005A407E" w:rsidP="00D02399">
      <w:pPr>
        <w:pStyle w:val="ListParagraph"/>
        <w:numPr>
          <w:ilvl w:val="1"/>
          <w:numId w:val="2"/>
        </w:numPr>
        <w:spacing w:after="120" w:line="240" w:lineRule="auto"/>
        <w:ind w:left="540" w:hanging="540"/>
        <w:contextualSpacing w:val="0"/>
        <w:jc w:val="both"/>
        <w:rPr>
          <w:rFonts w:ascii="Times New Roman" w:hAnsi="Times New Roman" w:cs="Times New Roman"/>
          <w:sz w:val="24"/>
          <w:szCs w:val="24"/>
        </w:rPr>
      </w:pPr>
      <w:r w:rsidRPr="00EA4215">
        <w:rPr>
          <w:rFonts w:ascii="Times New Roman" w:hAnsi="Times New Roman" w:cs="Times New Roman"/>
          <w:sz w:val="24"/>
          <w:szCs w:val="24"/>
        </w:rPr>
        <w:t xml:space="preserve">Respond to requests from patients and payers within two (2) business days when additional information, records, or documentation is requested. </w:t>
      </w:r>
    </w:p>
    <w:p w14:paraId="04E01C55" w14:textId="567196BE" w:rsidR="00F552DD" w:rsidRPr="00EA4215" w:rsidRDefault="00F552DD" w:rsidP="00D02399">
      <w:pPr>
        <w:pStyle w:val="ListParagraph"/>
        <w:numPr>
          <w:ilvl w:val="1"/>
          <w:numId w:val="2"/>
        </w:numPr>
        <w:spacing w:after="120" w:line="240" w:lineRule="auto"/>
        <w:ind w:left="540" w:hanging="540"/>
        <w:contextualSpacing w:val="0"/>
        <w:jc w:val="both"/>
        <w:rPr>
          <w:rFonts w:ascii="Times New Roman" w:hAnsi="Times New Roman" w:cs="Times New Roman"/>
          <w:sz w:val="24"/>
          <w:szCs w:val="24"/>
        </w:rPr>
      </w:pPr>
      <w:r>
        <w:rPr>
          <w:rFonts w:ascii="Times New Roman" w:hAnsi="Times New Roman" w:cs="Times New Roman"/>
          <w:sz w:val="24"/>
          <w:szCs w:val="24"/>
        </w:rPr>
        <w:t xml:space="preserve">Provide and pay for all materials, labor, attorney and/or legal fees, incidentals and all other services that may become necessary to execute, complete and deliver quality service. </w:t>
      </w:r>
    </w:p>
    <w:p w14:paraId="6DAA7E4D" w14:textId="6CF097E9" w:rsidR="005A407E" w:rsidRPr="00EA4215" w:rsidRDefault="005A407E" w:rsidP="00D02399">
      <w:pPr>
        <w:pStyle w:val="ListParagraph"/>
        <w:numPr>
          <w:ilvl w:val="1"/>
          <w:numId w:val="2"/>
        </w:numPr>
        <w:spacing w:after="120" w:line="240" w:lineRule="auto"/>
        <w:ind w:left="540" w:hanging="540"/>
        <w:contextualSpacing w:val="0"/>
        <w:jc w:val="both"/>
        <w:rPr>
          <w:rFonts w:ascii="Times New Roman" w:hAnsi="Times New Roman" w:cs="Times New Roman"/>
          <w:sz w:val="24"/>
          <w:szCs w:val="24"/>
        </w:rPr>
      </w:pPr>
      <w:r w:rsidRPr="00EA4215">
        <w:rPr>
          <w:rFonts w:ascii="Times New Roman" w:hAnsi="Times New Roman" w:cs="Times New Roman"/>
          <w:sz w:val="24"/>
          <w:szCs w:val="24"/>
        </w:rPr>
        <w:t>Monitor for</w:t>
      </w:r>
      <w:r w:rsidR="002C0673" w:rsidRPr="00EA4215">
        <w:rPr>
          <w:rFonts w:ascii="Times New Roman" w:hAnsi="Times New Roman" w:cs="Times New Roman"/>
          <w:sz w:val="24"/>
          <w:szCs w:val="24"/>
        </w:rPr>
        <w:t xml:space="preserve"> probate and</w:t>
      </w:r>
      <w:r w:rsidRPr="00EA4215">
        <w:rPr>
          <w:rFonts w:ascii="Times New Roman" w:hAnsi="Times New Roman" w:cs="Times New Roman"/>
          <w:sz w:val="24"/>
          <w:szCs w:val="24"/>
        </w:rPr>
        <w:t xml:space="preserve"> bankruptcy cases for County accounts and submit information to the County. The Contractor shall respond to County requests and post payments/adjustments related to probate and bankruptcy proceedings made by the County. </w:t>
      </w:r>
    </w:p>
    <w:p w14:paraId="0F7F3DF6" w14:textId="05D6668E" w:rsidR="005A407E" w:rsidRPr="00EA4215" w:rsidRDefault="005A407E" w:rsidP="00D02399">
      <w:pPr>
        <w:pStyle w:val="ListParagraph"/>
        <w:numPr>
          <w:ilvl w:val="1"/>
          <w:numId w:val="2"/>
        </w:numPr>
        <w:spacing w:after="120" w:line="240" w:lineRule="auto"/>
        <w:ind w:left="540" w:hanging="540"/>
        <w:contextualSpacing w:val="0"/>
        <w:jc w:val="both"/>
        <w:rPr>
          <w:rFonts w:ascii="Times New Roman" w:hAnsi="Times New Roman" w:cs="Times New Roman"/>
          <w:sz w:val="24"/>
          <w:szCs w:val="24"/>
        </w:rPr>
      </w:pPr>
      <w:r w:rsidRPr="00EA4215">
        <w:rPr>
          <w:rFonts w:ascii="Times New Roman" w:hAnsi="Times New Roman" w:cs="Times New Roman"/>
          <w:sz w:val="24"/>
          <w:szCs w:val="24"/>
        </w:rPr>
        <w:t>Provide all customer service and related services and document the interactions between parties.</w:t>
      </w:r>
    </w:p>
    <w:p w14:paraId="1C626556" w14:textId="7B22BA98" w:rsidR="005A407E" w:rsidRPr="00EA4215" w:rsidRDefault="005A407E" w:rsidP="00D02399">
      <w:pPr>
        <w:pStyle w:val="ListParagraph"/>
        <w:numPr>
          <w:ilvl w:val="1"/>
          <w:numId w:val="2"/>
        </w:numPr>
        <w:spacing w:after="120" w:line="240" w:lineRule="auto"/>
        <w:ind w:left="540" w:hanging="540"/>
        <w:contextualSpacing w:val="0"/>
        <w:jc w:val="both"/>
        <w:rPr>
          <w:rFonts w:ascii="Times New Roman" w:hAnsi="Times New Roman" w:cs="Times New Roman"/>
          <w:sz w:val="24"/>
          <w:szCs w:val="24"/>
        </w:rPr>
      </w:pPr>
      <w:r w:rsidRPr="00EA4215">
        <w:rPr>
          <w:rFonts w:ascii="Times New Roman" w:hAnsi="Times New Roman" w:cs="Times New Roman"/>
          <w:sz w:val="24"/>
          <w:szCs w:val="24"/>
        </w:rPr>
        <w:t xml:space="preserve">Provide a toll-free telephone number for customer service and patient inquiries, answered as designated by the County. Multi-lingual (at minimum English &amp; Spanish) customer service agents must be available to assist callers. </w:t>
      </w:r>
    </w:p>
    <w:p w14:paraId="5B4E17CF" w14:textId="1EE7273E" w:rsidR="005A407E" w:rsidRPr="00EA4215" w:rsidRDefault="005A407E" w:rsidP="00D02399">
      <w:pPr>
        <w:pStyle w:val="ListParagraph"/>
        <w:numPr>
          <w:ilvl w:val="1"/>
          <w:numId w:val="2"/>
        </w:numPr>
        <w:spacing w:after="120" w:line="240" w:lineRule="auto"/>
        <w:ind w:left="540" w:hanging="540"/>
        <w:contextualSpacing w:val="0"/>
        <w:jc w:val="both"/>
        <w:rPr>
          <w:rFonts w:ascii="Times New Roman" w:hAnsi="Times New Roman" w:cs="Times New Roman"/>
          <w:sz w:val="24"/>
          <w:szCs w:val="24"/>
        </w:rPr>
      </w:pPr>
      <w:r w:rsidRPr="00EA4215">
        <w:rPr>
          <w:rFonts w:ascii="Times New Roman" w:hAnsi="Times New Roman" w:cs="Times New Roman"/>
          <w:sz w:val="24"/>
          <w:szCs w:val="24"/>
        </w:rPr>
        <w:t>Provide patient</w:t>
      </w:r>
      <w:r w:rsidR="0014319B">
        <w:rPr>
          <w:rFonts w:ascii="Times New Roman" w:hAnsi="Times New Roman" w:cs="Times New Roman"/>
          <w:sz w:val="24"/>
          <w:szCs w:val="24"/>
        </w:rPr>
        <w:t>s with</w:t>
      </w:r>
      <w:r w:rsidRPr="00EA4215">
        <w:rPr>
          <w:rFonts w:ascii="Times New Roman" w:hAnsi="Times New Roman" w:cs="Times New Roman"/>
          <w:sz w:val="24"/>
          <w:szCs w:val="24"/>
        </w:rPr>
        <w:t xml:space="preserve"> access to billing information through a secure website to allow patients to review billing information, add insurance information, request corrections</w:t>
      </w:r>
      <w:r w:rsidR="00C2023F" w:rsidRPr="00EA4215">
        <w:rPr>
          <w:rFonts w:ascii="Times New Roman" w:hAnsi="Times New Roman" w:cs="Times New Roman"/>
          <w:sz w:val="24"/>
          <w:szCs w:val="24"/>
        </w:rPr>
        <w:t>,</w:t>
      </w:r>
      <w:r w:rsidRPr="00EA4215">
        <w:rPr>
          <w:rFonts w:ascii="Times New Roman" w:hAnsi="Times New Roman" w:cs="Times New Roman"/>
          <w:sz w:val="24"/>
          <w:szCs w:val="24"/>
        </w:rPr>
        <w:t xml:space="preserve"> and make payments.</w:t>
      </w:r>
    </w:p>
    <w:p w14:paraId="2EA5C59F" w14:textId="6E1696C2" w:rsidR="004609C5" w:rsidRPr="00EA4215" w:rsidRDefault="00410B7F" w:rsidP="00D02399">
      <w:pPr>
        <w:pStyle w:val="ListParagraph"/>
        <w:numPr>
          <w:ilvl w:val="1"/>
          <w:numId w:val="2"/>
        </w:numPr>
        <w:spacing w:after="120" w:line="240" w:lineRule="auto"/>
        <w:ind w:left="540" w:hanging="540"/>
        <w:contextualSpacing w:val="0"/>
        <w:jc w:val="both"/>
        <w:rPr>
          <w:rFonts w:ascii="Times New Roman" w:hAnsi="Times New Roman" w:cs="Times New Roman"/>
          <w:sz w:val="24"/>
          <w:szCs w:val="24"/>
        </w:rPr>
      </w:pPr>
      <w:r w:rsidRPr="00EA4215">
        <w:rPr>
          <w:rFonts w:ascii="Times New Roman" w:hAnsi="Times New Roman" w:cs="Times New Roman"/>
          <w:sz w:val="24"/>
          <w:szCs w:val="24"/>
        </w:rPr>
        <w:t>Ensure</w:t>
      </w:r>
      <w:r w:rsidR="004609C5" w:rsidRPr="00EA4215">
        <w:rPr>
          <w:rFonts w:ascii="Times New Roman" w:hAnsi="Times New Roman" w:cs="Times New Roman"/>
          <w:sz w:val="24"/>
          <w:szCs w:val="24"/>
        </w:rPr>
        <w:t xml:space="preserve"> the secure billing information website described is fully compliant with all applicable</w:t>
      </w:r>
      <w:r w:rsidR="00092DD3" w:rsidRPr="00EA4215">
        <w:rPr>
          <w:rFonts w:ascii="Times New Roman" w:hAnsi="Times New Roman" w:cs="Times New Roman"/>
          <w:sz w:val="24"/>
          <w:szCs w:val="24"/>
        </w:rPr>
        <w:t xml:space="preserve"> ADA</w:t>
      </w:r>
      <w:r w:rsidR="004609C5" w:rsidRPr="00EA4215">
        <w:rPr>
          <w:rFonts w:ascii="Times New Roman" w:hAnsi="Times New Roman" w:cs="Times New Roman"/>
          <w:sz w:val="24"/>
          <w:szCs w:val="24"/>
        </w:rPr>
        <w:t xml:space="preserve"> accessibility requirements in 28 C.F.R. Part 35.</w:t>
      </w:r>
    </w:p>
    <w:p w14:paraId="1D283AAC" w14:textId="4EFDDD57" w:rsidR="005A407E" w:rsidRPr="00EA4215" w:rsidRDefault="005A407E" w:rsidP="00D02399">
      <w:pPr>
        <w:pStyle w:val="ListParagraph"/>
        <w:numPr>
          <w:ilvl w:val="1"/>
          <w:numId w:val="2"/>
        </w:numPr>
        <w:spacing w:after="120" w:line="240" w:lineRule="auto"/>
        <w:ind w:left="540" w:hanging="540"/>
        <w:contextualSpacing w:val="0"/>
        <w:jc w:val="both"/>
        <w:rPr>
          <w:rFonts w:ascii="Times New Roman" w:hAnsi="Times New Roman" w:cs="Times New Roman"/>
          <w:sz w:val="24"/>
          <w:szCs w:val="24"/>
        </w:rPr>
      </w:pPr>
      <w:r w:rsidRPr="00EA4215">
        <w:rPr>
          <w:rFonts w:ascii="Times New Roman" w:hAnsi="Times New Roman" w:cs="Times New Roman"/>
          <w:sz w:val="24"/>
          <w:szCs w:val="24"/>
        </w:rPr>
        <w:t>Provide the County wi</w:t>
      </w:r>
      <w:r w:rsidR="00C2023F" w:rsidRPr="00EA4215">
        <w:rPr>
          <w:rFonts w:ascii="Times New Roman" w:hAnsi="Times New Roman" w:cs="Times New Roman"/>
          <w:sz w:val="24"/>
          <w:szCs w:val="24"/>
        </w:rPr>
        <w:t>th</w:t>
      </w:r>
      <w:r w:rsidRPr="00EA4215">
        <w:rPr>
          <w:rFonts w:ascii="Times New Roman" w:hAnsi="Times New Roman" w:cs="Times New Roman"/>
          <w:sz w:val="24"/>
          <w:szCs w:val="24"/>
        </w:rPr>
        <w:t xml:space="preserve"> access to all County accounts, data</w:t>
      </w:r>
      <w:r w:rsidR="00C2023F" w:rsidRPr="00EA4215">
        <w:rPr>
          <w:rFonts w:ascii="Times New Roman" w:hAnsi="Times New Roman" w:cs="Times New Roman"/>
          <w:sz w:val="24"/>
          <w:szCs w:val="24"/>
        </w:rPr>
        <w:t>,</w:t>
      </w:r>
      <w:r w:rsidRPr="00EA4215">
        <w:rPr>
          <w:rFonts w:ascii="Times New Roman" w:hAnsi="Times New Roman" w:cs="Times New Roman"/>
          <w:sz w:val="24"/>
          <w:szCs w:val="24"/>
        </w:rPr>
        <w:t xml:space="preserve"> and information maintained in the automated system of the Contractor. This can be done through web or other comparable access to ad hoc reports, patient invoices, and related billing documents and information. Contractor will be responsible for providing any necessary software to effectuate this access.</w:t>
      </w:r>
    </w:p>
    <w:p w14:paraId="6CBFDF2A" w14:textId="5741A5CB" w:rsidR="005A407E" w:rsidRPr="00EA4215" w:rsidRDefault="005A407E" w:rsidP="00D02399">
      <w:pPr>
        <w:pStyle w:val="ListParagraph"/>
        <w:numPr>
          <w:ilvl w:val="1"/>
          <w:numId w:val="2"/>
        </w:numPr>
        <w:spacing w:after="120" w:line="240" w:lineRule="auto"/>
        <w:ind w:left="540" w:hanging="540"/>
        <w:contextualSpacing w:val="0"/>
        <w:jc w:val="both"/>
        <w:rPr>
          <w:rFonts w:ascii="Times New Roman" w:hAnsi="Times New Roman" w:cs="Times New Roman"/>
          <w:sz w:val="24"/>
          <w:szCs w:val="24"/>
        </w:rPr>
      </w:pPr>
      <w:r w:rsidRPr="00EA4215">
        <w:rPr>
          <w:rFonts w:ascii="Times New Roman" w:hAnsi="Times New Roman" w:cs="Times New Roman"/>
          <w:sz w:val="24"/>
          <w:szCs w:val="24"/>
        </w:rPr>
        <w:t>Negotiate and arrange modified payment schedules for individuals unable to pay full amount when billed. The Contractor will not lower any billed amount without the prior approval of the County.</w:t>
      </w:r>
    </w:p>
    <w:p w14:paraId="5235B7F8" w14:textId="087B8015" w:rsidR="00F00085" w:rsidRPr="00EA4215" w:rsidRDefault="00F552DD" w:rsidP="00D02399">
      <w:pPr>
        <w:pStyle w:val="ListParagraph"/>
        <w:numPr>
          <w:ilvl w:val="1"/>
          <w:numId w:val="2"/>
        </w:numPr>
        <w:spacing w:after="120" w:line="240" w:lineRule="auto"/>
        <w:ind w:left="540" w:hanging="540"/>
        <w:contextualSpacing w:val="0"/>
        <w:jc w:val="both"/>
        <w:rPr>
          <w:rFonts w:ascii="Times New Roman" w:hAnsi="Times New Roman" w:cs="Times New Roman"/>
          <w:sz w:val="24"/>
          <w:szCs w:val="24"/>
        </w:rPr>
      </w:pPr>
      <w:r>
        <w:rPr>
          <w:rFonts w:ascii="Times New Roman" w:hAnsi="Times New Roman" w:cs="Times New Roman"/>
          <w:sz w:val="24"/>
          <w:szCs w:val="24"/>
        </w:rPr>
        <w:t>C</w:t>
      </w:r>
      <w:r w:rsidR="00F00085" w:rsidRPr="00EA4215">
        <w:rPr>
          <w:rFonts w:ascii="Times New Roman" w:hAnsi="Times New Roman" w:cs="Times New Roman"/>
          <w:sz w:val="24"/>
          <w:szCs w:val="24"/>
        </w:rPr>
        <w:t xml:space="preserve">omply with all applicable federal, state and local laws as they apply to the services being provided, such as, but not limited to, the </w:t>
      </w:r>
      <w:r w:rsidR="00F33EFF" w:rsidRPr="00EA4215">
        <w:rPr>
          <w:rFonts w:ascii="Times New Roman" w:hAnsi="Times New Roman" w:cs="Times New Roman"/>
          <w:sz w:val="24"/>
          <w:szCs w:val="24"/>
        </w:rPr>
        <w:t>f</w:t>
      </w:r>
      <w:r w:rsidR="00F00085" w:rsidRPr="00EA4215">
        <w:rPr>
          <w:rFonts w:ascii="Times New Roman" w:hAnsi="Times New Roman" w:cs="Times New Roman"/>
          <w:sz w:val="24"/>
          <w:szCs w:val="24"/>
        </w:rPr>
        <w:t xml:space="preserve">ederal </w:t>
      </w:r>
      <w:r w:rsidR="00092DD3" w:rsidRPr="00EA4215">
        <w:rPr>
          <w:rFonts w:ascii="Times New Roman" w:hAnsi="Times New Roman" w:cs="Times New Roman"/>
          <w:sz w:val="24"/>
          <w:szCs w:val="24"/>
        </w:rPr>
        <w:t>Fair Debt</w:t>
      </w:r>
      <w:r w:rsidR="00F00085" w:rsidRPr="00EA4215">
        <w:rPr>
          <w:rFonts w:ascii="Times New Roman" w:hAnsi="Times New Roman" w:cs="Times New Roman"/>
          <w:sz w:val="24"/>
          <w:szCs w:val="24"/>
        </w:rPr>
        <w:t xml:space="preserve"> Collection Practices Act</w:t>
      </w:r>
      <w:r w:rsidR="00092DD3" w:rsidRPr="00EA4215">
        <w:rPr>
          <w:rFonts w:ascii="Times New Roman" w:hAnsi="Times New Roman" w:cs="Times New Roman"/>
          <w:sz w:val="24"/>
          <w:szCs w:val="24"/>
        </w:rPr>
        <w:t xml:space="preserve"> (FDCPA) and the Florida Consumer Collection Practices Act (FCCPA)</w:t>
      </w:r>
      <w:r w:rsidR="00F00085" w:rsidRPr="00EA4215">
        <w:rPr>
          <w:rFonts w:ascii="Times New Roman" w:hAnsi="Times New Roman" w:cs="Times New Roman"/>
          <w:sz w:val="24"/>
          <w:szCs w:val="24"/>
        </w:rPr>
        <w:t>.</w:t>
      </w:r>
    </w:p>
    <w:p w14:paraId="3913CE99" w14:textId="01A2B720" w:rsidR="005A407E" w:rsidRPr="00EA4215" w:rsidRDefault="005A407E" w:rsidP="00D02399">
      <w:pPr>
        <w:pStyle w:val="ListParagraph"/>
        <w:numPr>
          <w:ilvl w:val="1"/>
          <w:numId w:val="2"/>
        </w:numPr>
        <w:spacing w:after="120" w:line="240" w:lineRule="auto"/>
        <w:ind w:left="540" w:hanging="540"/>
        <w:contextualSpacing w:val="0"/>
        <w:jc w:val="both"/>
        <w:rPr>
          <w:rFonts w:ascii="Times New Roman" w:hAnsi="Times New Roman" w:cs="Times New Roman"/>
          <w:sz w:val="24"/>
          <w:szCs w:val="24"/>
        </w:rPr>
      </w:pPr>
      <w:r w:rsidRPr="00EA4215">
        <w:rPr>
          <w:rFonts w:ascii="Times New Roman" w:hAnsi="Times New Roman" w:cs="Times New Roman"/>
          <w:sz w:val="24"/>
          <w:szCs w:val="24"/>
        </w:rPr>
        <w:t>Immediate forwarding of all correspondence received by Contractor on behalf of County to the County for appropriate handling.</w:t>
      </w:r>
    </w:p>
    <w:p w14:paraId="7CF73F8B" w14:textId="6D31C761" w:rsidR="005A407E" w:rsidRPr="00EA4215" w:rsidRDefault="005A407E" w:rsidP="00D02399">
      <w:pPr>
        <w:pStyle w:val="ListParagraph"/>
        <w:numPr>
          <w:ilvl w:val="1"/>
          <w:numId w:val="2"/>
        </w:numPr>
        <w:spacing w:after="120" w:line="240" w:lineRule="auto"/>
        <w:ind w:left="540" w:hanging="540"/>
        <w:contextualSpacing w:val="0"/>
        <w:jc w:val="both"/>
        <w:rPr>
          <w:rFonts w:ascii="Times New Roman" w:hAnsi="Times New Roman" w:cs="Times New Roman"/>
          <w:sz w:val="24"/>
          <w:szCs w:val="24"/>
        </w:rPr>
      </w:pPr>
      <w:r w:rsidRPr="00EA4215">
        <w:rPr>
          <w:rFonts w:ascii="Times New Roman" w:hAnsi="Times New Roman" w:cs="Times New Roman"/>
          <w:sz w:val="24"/>
          <w:szCs w:val="24"/>
        </w:rPr>
        <w:lastRenderedPageBreak/>
        <w:t>Notify the County in writing within ten (10) business days of any overpayment of accounts for the County to issue a check to resolve overpayments, credit balances, or payments received in error. Contractor shall provide County with copies of supporting documentation for refunds to be made.</w:t>
      </w:r>
    </w:p>
    <w:p w14:paraId="7BFF782A" w14:textId="43575CC8" w:rsidR="005A407E" w:rsidRPr="00EA4215" w:rsidRDefault="005A407E" w:rsidP="00D02399">
      <w:pPr>
        <w:pStyle w:val="ListParagraph"/>
        <w:numPr>
          <w:ilvl w:val="1"/>
          <w:numId w:val="2"/>
        </w:numPr>
        <w:spacing w:after="120" w:line="240" w:lineRule="auto"/>
        <w:ind w:left="540" w:hanging="540"/>
        <w:contextualSpacing w:val="0"/>
        <w:jc w:val="both"/>
        <w:rPr>
          <w:rFonts w:ascii="Times New Roman" w:hAnsi="Times New Roman" w:cs="Times New Roman"/>
          <w:sz w:val="24"/>
          <w:szCs w:val="24"/>
        </w:rPr>
      </w:pPr>
      <w:r w:rsidRPr="00EA4215">
        <w:rPr>
          <w:rFonts w:ascii="Times New Roman" w:hAnsi="Times New Roman" w:cs="Times New Roman"/>
          <w:sz w:val="24"/>
          <w:szCs w:val="24"/>
        </w:rPr>
        <w:t xml:space="preserve">Cooperate with the County </w:t>
      </w:r>
      <w:r w:rsidR="00691CD6" w:rsidRPr="00EA4215">
        <w:rPr>
          <w:rFonts w:ascii="Times New Roman" w:hAnsi="Times New Roman" w:cs="Times New Roman"/>
          <w:sz w:val="24"/>
          <w:szCs w:val="24"/>
        </w:rPr>
        <w:t>to provide information for audit</w:t>
      </w:r>
      <w:r w:rsidR="00F552DD">
        <w:rPr>
          <w:rFonts w:ascii="Times New Roman" w:hAnsi="Times New Roman" w:cs="Times New Roman"/>
          <w:sz w:val="24"/>
          <w:szCs w:val="24"/>
        </w:rPr>
        <w:t>s</w:t>
      </w:r>
      <w:r w:rsidR="00691CD6" w:rsidRPr="00EA4215">
        <w:rPr>
          <w:rFonts w:ascii="Times New Roman" w:hAnsi="Times New Roman" w:cs="Times New Roman"/>
          <w:sz w:val="24"/>
          <w:szCs w:val="24"/>
        </w:rPr>
        <w:t xml:space="preserve"> and assist the County with reconciliation of Contractor billing subsidiary records to the County’s general ledger. </w:t>
      </w:r>
    </w:p>
    <w:p w14:paraId="0EB8523A" w14:textId="1B7A9C1C" w:rsidR="00691CD6" w:rsidRPr="00EA4215" w:rsidRDefault="00691CD6" w:rsidP="00D02399">
      <w:pPr>
        <w:pStyle w:val="ListParagraph"/>
        <w:numPr>
          <w:ilvl w:val="1"/>
          <w:numId w:val="2"/>
        </w:numPr>
        <w:spacing w:after="120" w:line="240" w:lineRule="auto"/>
        <w:ind w:left="540" w:hanging="540"/>
        <w:contextualSpacing w:val="0"/>
        <w:jc w:val="both"/>
        <w:rPr>
          <w:rFonts w:ascii="Times New Roman" w:hAnsi="Times New Roman" w:cs="Times New Roman"/>
          <w:sz w:val="24"/>
          <w:szCs w:val="24"/>
        </w:rPr>
      </w:pPr>
      <w:r w:rsidRPr="00EA4215">
        <w:rPr>
          <w:rFonts w:ascii="Times New Roman" w:hAnsi="Times New Roman" w:cs="Times New Roman"/>
          <w:sz w:val="24"/>
          <w:szCs w:val="24"/>
        </w:rPr>
        <w:t>Facilitate monthly meetings between key Contractor staff and County staff to review performance; discuss problems; identify special needs; and assure an open dialog to support cooperation between the Contractor and County. Meetings can be conducted with technology or in person.</w:t>
      </w:r>
    </w:p>
    <w:p w14:paraId="5697191B" w14:textId="67774D33" w:rsidR="00691CD6" w:rsidRPr="00EA4215" w:rsidRDefault="00691CD6" w:rsidP="00D02399">
      <w:pPr>
        <w:pStyle w:val="ListParagraph"/>
        <w:numPr>
          <w:ilvl w:val="1"/>
          <w:numId w:val="2"/>
        </w:numPr>
        <w:spacing w:after="120" w:line="240" w:lineRule="auto"/>
        <w:ind w:left="540" w:hanging="540"/>
        <w:contextualSpacing w:val="0"/>
        <w:jc w:val="both"/>
        <w:rPr>
          <w:rFonts w:ascii="Times New Roman" w:hAnsi="Times New Roman" w:cs="Times New Roman"/>
          <w:sz w:val="24"/>
          <w:szCs w:val="24"/>
        </w:rPr>
      </w:pPr>
      <w:r w:rsidRPr="00EA4215">
        <w:rPr>
          <w:rFonts w:ascii="Times New Roman" w:hAnsi="Times New Roman" w:cs="Times New Roman"/>
          <w:sz w:val="24"/>
          <w:szCs w:val="24"/>
        </w:rPr>
        <w:t xml:space="preserve">Prepare an </w:t>
      </w:r>
      <w:r w:rsidR="0067667D" w:rsidRPr="00EA4215">
        <w:rPr>
          <w:rFonts w:ascii="Times New Roman" w:hAnsi="Times New Roman" w:cs="Times New Roman"/>
          <w:sz w:val="24"/>
          <w:szCs w:val="24"/>
        </w:rPr>
        <w:t>A</w:t>
      </w:r>
      <w:r w:rsidRPr="00EA4215">
        <w:rPr>
          <w:rFonts w:ascii="Times New Roman" w:hAnsi="Times New Roman" w:cs="Times New Roman"/>
          <w:sz w:val="24"/>
          <w:szCs w:val="24"/>
        </w:rPr>
        <w:t xml:space="preserve">nnual </w:t>
      </w:r>
      <w:r w:rsidR="0067667D" w:rsidRPr="00EA4215">
        <w:rPr>
          <w:rFonts w:ascii="Times New Roman" w:hAnsi="Times New Roman" w:cs="Times New Roman"/>
          <w:sz w:val="24"/>
          <w:szCs w:val="24"/>
        </w:rPr>
        <w:t>R</w:t>
      </w:r>
      <w:r w:rsidRPr="00EA4215">
        <w:rPr>
          <w:rFonts w:ascii="Times New Roman" w:hAnsi="Times New Roman" w:cs="Times New Roman"/>
          <w:sz w:val="24"/>
          <w:szCs w:val="24"/>
        </w:rPr>
        <w:t>eport detailing the prior year’s statistics and performance measures as defined by the County</w:t>
      </w:r>
      <w:r w:rsidR="0067667D" w:rsidRPr="00EA4215">
        <w:rPr>
          <w:rFonts w:ascii="Times New Roman" w:hAnsi="Times New Roman" w:cs="Times New Roman"/>
          <w:sz w:val="24"/>
          <w:szCs w:val="24"/>
        </w:rPr>
        <w:t>.</w:t>
      </w:r>
    </w:p>
    <w:p w14:paraId="504A3F31" w14:textId="2A8A4D75" w:rsidR="00691CD6" w:rsidRPr="00EA4215" w:rsidRDefault="00691CD6" w:rsidP="00D02399">
      <w:pPr>
        <w:pStyle w:val="ListParagraph"/>
        <w:numPr>
          <w:ilvl w:val="1"/>
          <w:numId w:val="2"/>
        </w:numPr>
        <w:spacing w:after="120" w:line="240" w:lineRule="auto"/>
        <w:ind w:left="540" w:hanging="540"/>
        <w:contextualSpacing w:val="0"/>
        <w:jc w:val="both"/>
        <w:rPr>
          <w:rFonts w:ascii="Times New Roman" w:hAnsi="Times New Roman" w:cs="Times New Roman"/>
          <w:sz w:val="24"/>
          <w:szCs w:val="24"/>
        </w:rPr>
      </w:pPr>
      <w:r w:rsidRPr="00EA4215">
        <w:rPr>
          <w:rFonts w:ascii="Times New Roman" w:hAnsi="Times New Roman" w:cs="Times New Roman"/>
          <w:sz w:val="24"/>
          <w:szCs w:val="24"/>
        </w:rPr>
        <w:t>Provide access to industry specific reimbursement resources (newsletters, etc.) and keep County up to date on State and Federal legislative processes that affect or have the potential to affect reimbursement.</w:t>
      </w:r>
    </w:p>
    <w:p w14:paraId="7723E29F" w14:textId="11D03188" w:rsidR="00691CD6" w:rsidRDefault="00F552DD" w:rsidP="00AE3D3D">
      <w:pPr>
        <w:pStyle w:val="ListParagraph"/>
        <w:numPr>
          <w:ilvl w:val="1"/>
          <w:numId w:val="2"/>
        </w:numPr>
        <w:spacing w:after="120" w:line="240" w:lineRule="auto"/>
        <w:ind w:left="547" w:hanging="547"/>
        <w:contextualSpacing w:val="0"/>
        <w:jc w:val="both"/>
        <w:rPr>
          <w:rFonts w:ascii="Times New Roman" w:hAnsi="Times New Roman" w:cs="Times New Roman"/>
          <w:sz w:val="24"/>
          <w:szCs w:val="24"/>
        </w:rPr>
      </w:pPr>
      <w:r>
        <w:rPr>
          <w:rFonts w:ascii="Times New Roman" w:hAnsi="Times New Roman" w:cs="Times New Roman"/>
          <w:sz w:val="24"/>
          <w:szCs w:val="24"/>
        </w:rPr>
        <w:t>E</w:t>
      </w:r>
      <w:r w:rsidR="00691CD6" w:rsidRPr="00EA4215">
        <w:rPr>
          <w:rFonts w:ascii="Times New Roman" w:hAnsi="Times New Roman" w:cs="Times New Roman"/>
          <w:sz w:val="24"/>
          <w:szCs w:val="24"/>
        </w:rPr>
        <w:t>nsure appropriate controls are in place including a segregation of duties, whereby the same individual must not be able to enter billing</w:t>
      </w:r>
      <w:r w:rsidR="0067667D" w:rsidRPr="00EA4215">
        <w:rPr>
          <w:rFonts w:ascii="Times New Roman" w:hAnsi="Times New Roman" w:cs="Times New Roman"/>
          <w:sz w:val="24"/>
          <w:szCs w:val="24"/>
        </w:rPr>
        <w:t>,</w:t>
      </w:r>
      <w:r w:rsidR="00691CD6" w:rsidRPr="00EA4215">
        <w:rPr>
          <w:rFonts w:ascii="Times New Roman" w:hAnsi="Times New Roman" w:cs="Times New Roman"/>
          <w:sz w:val="24"/>
          <w:szCs w:val="24"/>
        </w:rPr>
        <w:t xml:space="preserve"> adjust billing, post payments, deposit funds, and maintain the necessary levels of security in their automated </w:t>
      </w:r>
      <w:r>
        <w:rPr>
          <w:rFonts w:ascii="Times New Roman" w:hAnsi="Times New Roman" w:cs="Times New Roman"/>
          <w:sz w:val="24"/>
          <w:szCs w:val="24"/>
        </w:rPr>
        <w:t>collection</w:t>
      </w:r>
      <w:r w:rsidR="00691CD6" w:rsidRPr="00EA4215">
        <w:rPr>
          <w:rFonts w:ascii="Times New Roman" w:hAnsi="Times New Roman" w:cs="Times New Roman"/>
          <w:sz w:val="24"/>
          <w:szCs w:val="24"/>
        </w:rPr>
        <w:t xml:space="preserve"> system to protect the </w:t>
      </w:r>
      <w:r w:rsidR="00691CD6" w:rsidRPr="00F552DD">
        <w:rPr>
          <w:rFonts w:ascii="Times New Roman" w:hAnsi="Times New Roman" w:cs="Times New Roman"/>
          <w:sz w:val="24"/>
          <w:szCs w:val="24"/>
        </w:rPr>
        <w:t>County from loss.</w:t>
      </w:r>
    </w:p>
    <w:p w14:paraId="20F653F2" w14:textId="6AC83E65" w:rsidR="00F552DD" w:rsidRDefault="00F552DD" w:rsidP="00AE3D3D">
      <w:pPr>
        <w:pStyle w:val="ListParagraph"/>
        <w:numPr>
          <w:ilvl w:val="1"/>
          <w:numId w:val="2"/>
        </w:numPr>
        <w:spacing w:after="120" w:line="240" w:lineRule="auto"/>
        <w:ind w:left="547" w:hanging="547"/>
        <w:contextualSpacing w:val="0"/>
        <w:jc w:val="both"/>
        <w:rPr>
          <w:rFonts w:ascii="Times New Roman" w:hAnsi="Times New Roman" w:cs="Times New Roman"/>
          <w:sz w:val="24"/>
          <w:szCs w:val="24"/>
        </w:rPr>
      </w:pPr>
      <w:r>
        <w:rPr>
          <w:rFonts w:ascii="Times New Roman" w:hAnsi="Times New Roman" w:cs="Times New Roman"/>
          <w:sz w:val="24"/>
          <w:szCs w:val="24"/>
        </w:rPr>
        <w:t>Place</w:t>
      </w:r>
      <w:r w:rsidR="00900C08" w:rsidRPr="00900C08">
        <w:rPr>
          <w:rFonts w:ascii="Times New Roman" w:hAnsi="Times New Roman" w:cs="Times New Roman"/>
          <w:sz w:val="24"/>
          <w:szCs w:val="24"/>
        </w:rPr>
        <w:t xml:space="preserve"> all accounts on the National Credit Report within 45 days of no customer activity, and the accounts shall remain on the National Credit Report until they are paid in full or for seven (7) years</w:t>
      </w:r>
      <w:r w:rsidR="00900C08">
        <w:rPr>
          <w:rFonts w:ascii="Times New Roman" w:hAnsi="Times New Roman" w:cs="Times New Roman"/>
          <w:sz w:val="24"/>
          <w:szCs w:val="24"/>
        </w:rPr>
        <w:t>.</w:t>
      </w:r>
    </w:p>
    <w:p w14:paraId="10D6C67D" w14:textId="0A7F6AA1" w:rsidR="00900C08" w:rsidRPr="00AE3D3D" w:rsidRDefault="00900C08" w:rsidP="00AE3D3D">
      <w:pPr>
        <w:pStyle w:val="ListParagraph"/>
        <w:numPr>
          <w:ilvl w:val="1"/>
          <w:numId w:val="2"/>
        </w:numPr>
        <w:spacing w:after="120" w:line="240" w:lineRule="auto"/>
        <w:ind w:left="547" w:hanging="547"/>
        <w:contextualSpacing w:val="0"/>
        <w:jc w:val="both"/>
        <w:rPr>
          <w:rFonts w:ascii="Times New Roman" w:hAnsi="Times New Roman" w:cs="Times New Roman"/>
          <w:sz w:val="24"/>
          <w:szCs w:val="24"/>
        </w:rPr>
      </w:pPr>
      <w:r>
        <w:rPr>
          <w:rFonts w:ascii="Times New Roman" w:hAnsi="Times New Roman" w:cs="Times New Roman"/>
          <w:sz w:val="24"/>
          <w:szCs w:val="24"/>
        </w:rPr>
        <w:t xml:space="preserve">Deposit all monies collected into the County’s account, accompanied by </w:t>
      </w:r>
      <w:r w:rsidRPr="00AE3D3D">
        <w:rPr>
          <w:rFonts w:ascii="Times New Roman" w:hAnsi="Times New Roman" w:cs="Times New Roman"/>
          <w:sz w:val="24"/>
          <w:szCs w:val="24"/>
        </w:rPr>
        <w:t xml:space="preserve">detailed correspondence to the County. </w:t>
      </w:r>
    </w:p>
    <w:p w14:paraId="51E370EA" w14:textId="2717AF04" w:rsidR="00900C08" w:rsidRDefault="00900C08" w:rsidP="00AE3D3D">
      <w:pPr>
        <w:pStyle w:val="ListParagraph"/>
        <w:numPr>
          <w:ilvl w:val="1"/>
          <w:numId w:val="2"/>
        </w:numPr>
        <w:spacing w:after="120" w:line="240" w:lineRule="auto"/>
        <w:ind w:left="547" w:hanging="547"/>
        <w:contextualSpacing w:val="0"/>
        <w:jc w:val="both"/>
        <w:rPr>
          <w:rFonts w:ascii="Times New Roman" w:hAnsi="Times New Roman" w:cs="Times New Roman"/>
          <w:sz w:val="24"/>
          <w:szCs w:val="24"/>
        </w:rPr>
      </w:pPr>
      <w:r w:rsidRPr="00900C08">
        <w:rPr>
          <w:rFonts w:ascii="Times New Roman" w:hAnsi="Times New Roman" w:cs="Times New Roman"/>
          <w:sz w:val="24"/>
          <w:szCs w:val="24"/>
        </w:rPr>
        <w:t xml:space="preserve">Process all payments before the end of the same business day. </w:t>
      </w:r>
    </w:p>
    <w:p w14:paraId="3422B4BC" w14:textId="18364066" w:rsidR="00900C08" w:rsidRPr="00900C08" w:rsidRDefault="00900C08" w:rsidP="00AE3D3D">
      <w:pPr>
        <w:pStyle w:val="ListParagraph"/>
        <w:numPr>
          <w:ilvl w:val="1"/>
          <w:numId w:val="2"/>
        </w:numPr>
        <w:spacing w:after="120" w:line="240" w:lineRule="auto"/>
        <w:ind w:left="547" w:hanging="547"/>
        <w:contextualSpacing w:val="0"/>
        <w:jc w:val="both"/>
        <w:rPr>
          <w:rFonts w:ascii="Times New Roman" w:hAnsi="Times New Roman" w:cs="Times New Roman"/>
          <w:sz w:val="24"/>
          <w:szCs w:val="24"/>
        </w:rPr>
      </w:pPr>
      <w:r>
        <w:rPr>
          <w:rFonts w:ascii="Times New Roman" w:hAnsi="Times New Roman" w:cs="Times New Roman"/>
          <w:sz w:val="24"/>
          <w:szCs w:val="24"/>
        </w:rPr>
        <w:t xml:space="preserve">Maintain a disaster recovery plan to protect the County receivables and confidentiality of the information contained therein. </w:t>
      </w:r>
    </w:p>
    <w:p w14:paraId="4E4E69D4" w14:textId="754B62FA" w:rsidR="00542054" w:rsidRDefault="00542054" w:rsidP="00542054">
      <w:pPr>
        <w:pStyle w:val="ListParagraph"/>
        <w:numPr>
          <w:ilvl w:val="0"/>
          <w:numId w:val="2"/>
        </w:numPr>
        <w:spacing w:after="120" w:line="240" w:lineRule="auto"/>
        <w:ind w:left="0"/>
        <w:contextualSpacing w:val="0"/>
        <w:rPr>
          <w:rFonts w:ascii="Times New Roman" w:hAnsi="Times New Roman" w:cs="Times New Roman"/>
          <w:b/>
          <w:bCs/>
          <w:sz w:val="24"/>
          <w:szCs w:val="24"/>
        </w:rPr>
      </w:pPr>
      <w:r>
        <w:rPr>
          <w:rFonts w:ascii="Times New Roman" w:hAnsi="Times New Roman" w:cs="Times New Roman"/>
          <w:b/>
          <w:bCs/>
          <w:sz w:val="24"/>
          <w:szCs w:val="24"/>
        </w:rPr>
        <w:t>COUNTY</w:t>
      </w:r>
      <w:r w:rsidRPr="00D02399">
        <w:rPr>
          <w:rFonts w:ascii="Times New Roman" w:hAnsi="Times New Roman" w:cs="Times New Roman"/>
          <w:b/>
          <w:bCs/>
          <w:sz w:val="24"/>
          <w:szCs w:val="24"/>
        </w:rPr>
        <w:t xml:space="preserve"> RESPONSIBILITIES</w:t>
      </w:r>
    </w:p>
    <w:p w14:paraId="5837DDAF" w14:textId="00076E36" w:rsidR="00542054" w:rsidRDefault="00F552DD" w:rsidP="00542054">
      <w:pPr>
        <w:pStyle w:val="ListParagraph"/>
        <w:numPr>
          <w:ilvl w:val="1"/>
          <w:numId w:val="2"/>
        </w:numPr>
        <w:spacing w:after="120" w:line="240" w:lineRule="auto"/>
        <w:ind w:left="540" w:hanging="540"/>
        <w:contextualSpacing w:val="0"/>
        <w:rPr>
          <w:rFonts w:ascii="Times New Roman" w:hAnsi="Times New Roman" w:cs="Times New Roman"/>
          <w:sz w:val="24"/>
          <w:szCs w:val="24"/>
        </w:rPr>
      </w:pPr>
      <w:r w:rsidRPr="00F552DD">
        <w:rPr>
          <w:rFonts w:ascii="Times New Roman" w:hAnsi="Times New Roman" w:cs="Times New Roman"/>
          <w:sz w:val="24"/>
          <w:szCs w:val="24"/>
        </w:rPr>
        <w:t>County shall turn over accounts with an average of 90-120+ days past due.</w:t>
      </w:r>
    </w:p>
    <w:p w14:paraId="1AAC1454" w14:textId="117B5D6F" w:rsidR="00F552DD" w:rsidRDefault="00F552DD" w:rsidP="00542054">
      <w:pPr>
        <w:pStyle w:val="ListParagraph"/>
        <w:numPr>
          <w:ilvl w:val="1"/>
          <w:numId w:val="2"/>
        </w:numPr>
        <w:spacing w:after="120" w:line="240" w:lineRule="auto"/>
        <w:ind w:left="540" w:hanging="540"/>
        <w:contextualSpacing w:val="0"/>
        <w:rPr>
          <w:rFonts w:ascii="Times New Roman" w:hAnsi="Times New Roman" w:cs="Times New Roman"/>
          <w:sz w:val="24"/>
          <w:szCs w:val="24"/>
        </w:rPr>
      </w:pPr>
      <w:r>
        <w:rPr>
          <w:rFonts w:ascii="Times New Roman" w:hAnsi="Times New Roman" w:cs="Times New Roman"/>
          <w:sz w:val="24"/>
          <w:szCs w:val="24"/>
        </w:rPr>
        <w:t>County shall refer debtor to Contractor in the even</w:t>
      </w:r>
      <w:r w:rsidR="00B30AF5">
        <w:rPr>
          <w:rFonts w:ascii="Times New Roman" w:hAnsi="Times New Roman" w:cs="Times New Roman"/>
          <w:sz w:val="24"/>
          <w:szCs w:val="24"/>
        </w:rPr>
        <w:t>t</w:t>
      </w:r>
      <w:r>
        <w:rPr>
          <w:rFonts w:ascii="Times New Roman" w:hAnsi="Times New Roman" w:cs="Times New Roman"/>
          <w:sz w:val="24"/>
          <w:szCs w:val="24"/>
        </w:rPr>
        <w:t xml:space="preserve"> that the account has already been transferred. </w:t>
      </w:r>
    </w:p>
    <w:p w14:paraId="6AA6096C" w14:textId="4AB093A9" w:rsidR="00900C08" w:rsidRPr="00F552DD" w:rsidRDefault="00900C08" w:rsidP="00542054">
      <w:pPr>
        <w:pStyle w:val="ListParagraph"/>
        <w:numPr>
          <w:ilvl w:val="1"/>
          <w:numId w:val="2"/>
        </w:numPr>
        <w:spacing w:after="120" w:line="240" w:lineRule="auto"/>
        <w:ind w:left="540" w:hanging="540"/>
        <w:contextualSpacing w:val="0"/>
        <w:rPr>
          <w:rFonts w:ascii="Times New Roman" w:hAnsi="Times New Roman" w:cs="Times New Roman"/>
          <w:sz w:val="24"/>
          <w:szCs w:val="24"/>
        </w:rPr>
      </w:pPr>
      <w:r>
        <w:rPr>
          <w:rFonts w:ascii="Times New Roman" w:hAnsi="Times New Roman" w:cs="Times New Roman"/>
          <w:sz w:val="24"/>
          <w:szCs w:val="24"/>
        </w:rPr>
        <w:t>County reserves the right to remove any account from the list of delinquent accounts. Such removal shall not preclude the Contractor from receiving the fee</w:t>
      </w:r>
      <w:r w:rsidR="00B85C5E">
        <w:rPr>
          <w:rFonts w:ascii="Times New Roman" w:hAnsi="Times New Roman" w:cs="Times New Roman"/>
          <w:sz w:val="24"/>
          <w:szCs w:val="24"/>
        </w:rPr>
        <w:t>s</w:t>
      </w:r>
      <w:r>
        <w:rPr>
          <w:rFonts w:ascii="Times New Roman" w:hAnsi="Times New Roman" w:cs="Times New Roman"/>
          <w:sz w:val="24"/>
          <w:szCs w:val="24"/>
        </w:rPr>
        <w:t xml:space="preserve"> for all monies collected on the account prior to removal. </w:t>
      </w:r>
    </w:p>
    <w:p w14:paraId="47812D8D" w14:textId="5A18489E" w:rsidR="003D5E97" w:rsidRPr="00D02399" w:rsidRDefault="00D02399" w:rsidP="00D02399">
      <w:pPr>
        <w:pStyle w:val="ListParagraph"/>
        <w:numPr>
          <w:ilvl w:val="0"/>
          <w:numId w:val="2"/>
        </w:numPr>
        <w:spacing w:after="120" w:line="240" w:lineRule="auto"/>
        <w:ind w:left="0"/>
        <w:contextualSpacing w:val="0"/>
        <w:rPr>
          <w:rFonts w:ascii="Times New Roman" w:hAnsi="Times New Roman" w:cs="Times New Roman"/>
          <w:b/>
          <w:bCs/>
          <w:sz w:val="24"/>
          <w:szCs w:val="24"/>
        </w:rPr>
      </w:pPr>
      <w:r w:rsidRPr="00D02399">
        <w:rPr>
          <w:rFonts w:ascii="Times New Roman" w:hAnsi="Times New Roman" w:cs="Times New Roman"/>
          <w:b/>
          <w:bCs/>
          <w:sz w:val="24"/>
          <w:szCs w:val="24"/>
        </w:rPr>
        <w:t>HIPAA COMPLIANCE</w:t>
      </w:r>
    </w:p>
    <w:p w14:paraId="7649190E" w14:textId="77777777" w:rsidR="00AD29D9" w:rsidRPr="00D02399" w:rsidRDefault="00AD29D9" w:rsidP="00D02399">
      <w:pPr>
        <w:spacing w:after="120" w:line="240" w:lineRule="auto"/>
        <w:jc w:val="both"/>
        <w:rPr>
          <w:rFonts w:ascii="Times New Roman" w:hAnsi="Times New Roman" w:cs="Times New Roman"/>
          <w:color w:val="000000"/>
          <w:sz w:val="24"/>
          <w:szCs w:val="24"/>
        </w:rPr>
      </w:pPr>
      <w:r w:rsidRPr="00D02399">
        <w:rPr>
          <w:rFonts w:ascii="Times New Roman" w:hAnsi="Times New Roman" w:cs="Times New Roman"/>
          <w:color w:val="000000"/>
          <w:sz w:val="24"/>
          <w:szCs w:val="24"/>
        </w:rPr>
        <w:t>The Contractor shall comply with the HIPAA Regulations, including but not limited to the following requirements:</w:t>
      </w:r>
    </w:p>
    <w:p w14:paraId="6A7665CB" w14:textId="2E94B9A9" w:rsidR="00AD29D9" w:rsidRPr="00EA4215" w:rsidRDefault="00AD29D9" w:rsidP="00D02399">
      <w:pPr>
        <w:pStyle w:val="ListParagraph"/>
        <w:numPr>
          <w:ilvl w:val="1"/>
          <w:numId w:val="2"/>
        </w:numPr>
        <w:spacing w:after="120" w:line="240" w:lineRule="auto"/>
        <w:ind w:left="540" w:hanging="540"/>
        <w:contextualSpacing w:val="0"/>
        <w:jc w:val="both"/>
        <w:rPr>
          <w:rFonts w:ascii="Times New Roman" w:hAnsi="Times New Roman" w:cs="Times New Roman"/>
          <w:color w:val="000000"/>
          <w:sz w:val="24"/>
          <w:szCs w:val="24"/>
        </w:rPr>
      </w:pPr>
      <w:r w:rsidRPr="00D02399">
        <w:rPr>
          <w:rFonts w:ascii="Times New Roman" w:hAnsi="Times New Roman" w:cs="Times New Roman"/>
          <w:color w:val="000000"/>
          <w:sz w:val="24"/>
          <w:szCs w:val="24"/>
        </w:rPr>
        <w:t>Contractor must have a designated HIPAA Compliance Officer appointed to oversee</w:t>
      </w:r>
      <w:r w:rsidRPr="00EA4215">
        <w:rPr>
          <w:rFonts w:ascii="Times New Roman" w:hAnsi="Times New Roman" w:cs="Times New Roman"/>
          <w:color w:val="000000"/>
          <w:sz w:val="24"/>
          <w:szCs w:val="24"/>
        </w:rPr>
        <w:t xml:space="preserve"> Contractor’s compliance with HIPAA requirements.</w:t>
      </w:r>
    </w:p>
    <w:p w14:paraId="7A5F5014" w14:textId="70B91F3B" w:rsidR="00AD29D9" w:rsidRPr="00EA4215" w:rsidRDefault="00AD29D9" w:rsidP="00D02399">
      <w:pPr>
        <w:pStyle w:val="ListParagraph"/>
        <w:numPr>
          <w:ilvl w:val="1"/>
          <w:numId w:val="2"/>
        </w:numPr>
        <w:spacing w:after="120" w:line="240" w:lineRule="auto"/>
        <w:ind w:left="540" w:hanging="540"/>
        <w:contextualSpacing w:val="0"/>
        <w:jc w:val="both"/>
        <w:rPr>
          <w:rFonts w:ascii="Times New Roman" w:hAnsi="Times New Roman" w:cs="Times New Roman"/>
          <w:color w:val="000000"/>
          <w:sz w:val="24"/>
          <w:szCs w:val="24"/>
        </w:rPr>
      </w:pPr>
      <w:r w:rsidRPr="00EA4215">
        <w:rPr>
          <w:rFonts w:ascii="Times New Roman" w:hAnsi="Times New Roman" w:cs="Times New Roman"/>
          <w:color w:val="000000"/>
          <w:sz w:val="24"/>
          <w:szCs w:val="24"/>
        </w:rPr>
        <w:lastRenderedPageBreak/>
        <w:t>Contractor shall execute a Business Associate Agreement providing satisfactory assurances under the provisions of the HIPAA privacy and security regulations agreeing that Contractor shall safeguard County’s protected health information in accordance with the standards set forth in the privacy, security, and other associated rules.</w:t>
      </w:r>
    </w:p>
    <w:p w14:paraId="0BFE904C" w14:textId="064CDE2F" w:rsidR="00AD29D9" w:rsidRPr="00EA4215" w:rsidRDefault="00AD29D9" w:rsidP="00D02399">
      <w:pPr>
        <w:pStyle w:val="ListParagraph"/>
        <w:numPr>
          <w:ilvl w:val="1"/>
          <w:numId w:val="2"/>
        </w:numPr>
        <w:spacing w:after="120" w:line="240" w:lineRule="auto"/>
        <w:ind w:left="540" w:hanging="540"/>
        <w:contextualSpacing w:val="0"/>
        <w:jc w:val="both"/>
        <w:rPr>
          <w:rFonts w:ascii="Times New Roman" w:hAnsi="Times New Roman" w:cs="Times New Roman"/>
          <w:color w:val="000000"/>
          <w:sz w:val="24"/>
          <w:szCs w:val="24"/>
        </w:rPr>
      </w:pPr>
      <w:r w:rsidRPr="00EA4215">
        <w:rPr>
          <w:rFonts w:ascii="Times New Roman" w:hAnsi="Times New Roman" w:cs="Times New Roman"/>
          <w:color w:val="000000"/>
          <w:sz w:val="24"/>
          <w:szCs w:val="24"/>
        </w:rPr>
        <w:t>Contractor will implement a system where all records (paper or electronic) will be maintained in an electronic format that is readily accessible to County personnel and that meets all federal and state requirements for maintaining and storing such patient medical information. The Contractor will be responsible for proper security of confidential information and data in all forms and shall provide an appropriate shredding and data destruction method which meets the requirements of the regulations. Records retention policies of the Contractor must be in compliance with Florida and HIPAA records retention requirements.</w:t>
      </w:r>
    </w:p>
    <w:p w14:paraId="249FD1E3" w14:textId="11E88534" w:rsidR="00AD29D9" w:rsidRPr="00EA4215" w:rsidRDefault="00AD29D9" w:rsidP="00D02399">
      <w:pPr>
        <w:pStyle w:val="ListParagraph"/>
        <w:numPr>
          <w:ilvl w:val="1"/>
          <w:numId w:val="2"/>
        </w:numPr>
        <w:spacing w:after="120" w:line="240" w:lineRule="auto"/>
        <w:ind w:left="540" w:hanging="540"/>
        <w:contextualSpacing w:val="0"/>
        <w:jc w:val="both"/>
        <w:rPr>
          <w:rFonts w:ascii="Times New Roman" w:hAnsi="Times New Roman" w:cs="Times New Roman"/>
          <w:color w:val="000000"/>
          <w:sz w:val="24"/>
          <w:szCs w:val="24"/>
        </w:rPr>
      </w:pPr>
      <w:r w:rsidRPr="00EA4215">
        <w:rPr>
          <w:rFonts w:ascii="Times New Roman" w:hAnsi="Times New Roman" w:cs="Times New Roman"/>
          <w:color w:val="000000"/>
          <w:sz w:val="24"/>
          <w:szCs w:val="24"/>
        </w:rPr>
        <w:t>Contractor must have in place a comprehensive HIPAA compliance plan for adhering to federal and state privacy</w:t>
      </w:r>
      <w:r w:rsidR="000A521F" w:rsidRPr="00EA4215">
        <w:rPr>
          <w:rFonts w:ascii="Times New Roman" w:hAnsi="Times New Roman" w:cs="Times New Roman"/>
          <w:color w:val="000000"/>
          <w:sz w:val="24"/>
          <w:szCs w:val="24"/>
        </w:rPr>
        <w:t>, confidentiality, and</w:t>
      </w:r>
      <w:r w:rsidRPr="00EA4215">
        <w:rPr>
          <w:rFonts w:ascii="Times New Roman" w:hAnsi="Times New Roman" w:cs="Times New Roman"/>
          <w:color w:val="000000"/>
          <w:sz w:val="24"/>
          <w:szCs w:val="24"/>
        </w:rPr>
        <w:t xml:space="preserve"> security requirements. Contractor shall comply with other provisions of HIPAA including the transaction set requirements, security provisions</w:t>
      </w:r>
      <w:r w:rsidR="00ED7D09" w:rsidRPr="00EA4215">
        <w:rPr>
          <w:rFonts w:ascii="Times New Roman" w:hAnsi="Times New Roman" w:cs="Times New Roman"/>
          <w:color w:val="000000"/>
          <w:sz w:val="24"/>
          <w:szCs w:val="24"/>
        </w:rPr>
        <w:t>,</w:t>
      </w:r>
      <w:r w:rsidRPr="00EA4215">
        <w:rPr>
          <w:rFonts w:ascii="Times New Roman" w:hAnsi="Times New Roman" w:cs="Times New Roman"/>
          <w:color w:val="000000"/>
          <w:sz w:val="24"/>
          <w:szCs w:val="24"/>
        </w:rPr>
        <w:t xml:space="preserve"> and the Health Information Technology for Economic and Clinical Health</w:t>
      </w:r>
      <w:r w:rsidR="009C4E30" w:rsidRPr="00EA4215">
        <w:rPr>
          <w:rFonts w:ascii="Times New Roman" w:hAnsi="Times New Roman" w:cs="Times New Roman"/>
          <w:color w:val="000000"/>
          <w:sz w:val="24"/>
          <w:szCs w:val="24"/>
        </w:rPr>
        <w:t xml:space="preserve"> (HITECH)</w:t>
      </w:r>
      <w:r w:rsidRPr="00EA4215">
        <w:rPr>
          <w:rFonts w:ascii="Times New Roman" w:hAnsi="Times New Roman" w:cs="Times New Roman"/>
          <w:color w:val="000000"/>
          <w:sz w:val="24"/>
          <w:szCs w:val="24"/>
        </w:rPr>
        <w:t xml:space="preserve"> Act of 2009.</w:t>
      </w:r>
      <w:r w:rsidR="000A521F" w:rsidRPr="00EA4215">
        <w:rPr>
          <w:rFonts w:ascii="Times New Roman" w:hAnsi="Times New Roman" w:cs="Times New Roman"/>
          <w:color w:val="000000"/>
          <w:sz w:val="24"/>
          <w:szCs w:val="24"/>
        </w:rPr>
        <w:t xml:space="preserve">  </w:t>
      </w:r>
    </w:p>
    <w:p w14:paraId="26C3CF7C" w14:textId="74277F1D" w:rsidR="00AD29D9" w:rsidRPr="00EA4215" w:rsidRDefault="00AD29D9" w:rsidP="00D02399">
      <w:pPr>
        <w:pStyle w:val="ListParagraph"/>
        <w:numPr>
          <w:ilvl w:val="1"/>
          <w:numId w:val="2"/>
        </w:numPr>
        <w:spacing w:after="120" w:line="240" w:lineRule="auto"/>
        <w:ind w:left="540" w:hanging="540"/>
        <w:contextualSpacing w:val="0"/>
        <w:jc w:val="both"/>
        <w:rPr>
          <w:rFonts w:ascii="Times New Roman" w:hAnsi="Times New Roman" w:cs="Times New Roman"/>
          <w:color w:val="000000"/>
          <w:sz w:val="24"/>
          <w:szCs w:val="24"/>
        </w:rPr>
      </w:pPr>
      <w:r w:rsidRPr="00EA4215">
        <w:rPr>
          <w:rFonts w:ascii="Times New Roman" w:hAnsi="Times New Roman" w:cs="Times New Roman"/>
          <w:color w:val="000000"/>
          <w:sz w:val="24"/>
          <w:szCs w:val="24"/>
        </w:rPr>
        <w:t>Contractor shall forward County Notice of Privacy Practices (NPP) to each patient with the first mailing to the patient.</w:t>
      </w:r>
    </w:p>
    <w:p w14:paraId="195EA087" w14:textId="1D90C874" w:rsidR="00AD29D9" w:rsidRPr="00EA4215" w:rsidRDefault="00AD29D9" w:rsidP="00D02399">
      <w:pPr>
        <w:pStyle w:val="ListParagraph"/>
        <w:numPr>
          <w:ilvl w:val="1"/>
          <w:numId w:val="2"/>
        </w:numPr>
        <w:spacing w:after="120" w:line="240" w:lineRule="auto"/>
        <w:ind w:left="540" w:hanging="540"/>
        <w:contextualSpacing w:val="0"/>
        <w:jc w:val="both"/>
        <w:rPr>
          <w:rFonts w:ascii="Times New Roman" w:hAnsi="Times New Roman" w:cs="Times New Roman"/>
          <w:color w:val="000000"/>
          <w:sz w:val="24"/>
          <w:szCs w:val="24"/>
        </w:rPr>
      </w:pPr>
      <w:r w:rsidRPr="00EA4215">
        <w:rPr>
          <w:rFonts w:ascii="Times New Roman" w:hAnsi="Times New Roman" w:cs="Times New Roman"/>
          <w:color w:val="000000"/>
          <w:sz w:val="24"/>
          <w:szCs w:val="24"/>
        </w:rPr>
        <w:t>Any subcontractors falling under the Business Associate Agreement of the Contractor fall under the same provisions of the HIPAA privacy and security regulations as the Contractor.</w:t>
      </w:r>
    </w:p>
    <w:p w14:paraId="7315134B" w14:textId="15388024" w:rsidR="00AD29D9" w:rsidRPr="00EA4215" w:rsidRDefault="00AD29D9" w:rsidP="00D02399">
      <w:pPr>
        <w:pStyle w:val="ListParagraph"/>
        <w:numPr>
          <w:ilvl w:val="1"/>
          <w:numId w:val="2"/>
        </w:numPr>
        <w:spacing w:after="120" w:line="240" w:lineRule="auto"/>
        <w:ind w:left="540" w:hanging="540"/>
        <w:contextualSpacing w:val="0"/>
        <w:jc w:val="both"/>
        <w:rPr>
          <w:rFonts w:ascii="Times New Roman" w:hAnsi="Times New Roman" w:cs="Times New Roman"/>
          <w:color w:val="000000"/>
          <w:sz w:val="24"/>
          <w:szCs w:val="24"/>
        </w:rPr>
      </w:pPr>
      <w:r w:rsidRPr="00EA4215">
        <w:rPr>
          <w:rFonts w:ascii="Times New Roman" w:hAnsi="Times New Roman" w:cs="Times New Roman"/>
          <w:color w:val="000000"/>
          <w:sz w:val="24"/>
          <w:szCs w:val="24"/>
        </w:rPr>
        <w:t>Contractor must have a designated Compliance Officer appointed to oversee Contractor’s compliance with applicable federal, state, and local requirements.</w:t>
      </w:r>
    </w:p>
    <w:p w14:paraId="7E683EE1" w14:textId="018EBB98" w:rsidR="00AD29D9" w:rsidRPr="00EA4215" w:rsidRDefault="00AD29D9" w:rsidP="00D02399">
      <w:pPr>
        <w:pStyle w:val="ListParagraph"/>
        <w:numPr>
          <w:ilvl w:val="1"/>
          <w:numId w:val="2"/>
        </w:numPr>
        <w:spacing w:after="120" w:line="240" w:lineRule="auto"/>
        <w:ind w:left="540" w:hanging="540"/>
        <w:contextualSpacing w:val="0"/>
        <w:jc w:val="both"/>
        <w:rPr>
          <w:rFonts w:ascii="Times New Roman" w:hAnsi="Times New Roman" w:cs="Times New Roman"/>
          <w:color w:val="000000"/>
          <w:sz w:val="24"/>
          <w:szCs w:val="24"/>
        </w:rPr>
      </w:pPr>
      <w:r w:rsidRPr="00EA4215">
        <w:rPr>
          <w:rFonts w:ascii="Times New Roman" w:hAnsi="Times New Roman" w:cs="Times New Roman"/>
          <w:color w:val="000000"/>
          <w:sz w:val="24"/>
          <w:szCs w:val="24"/>
        </w:rPr>
        <w:t>Contractor must have in place a Compliance Plan consistent with the intent and activities included in the U.S. Office of Inspector General (OIG) Compliance Program Guidance for Third Party Medical Billing Companies and any successor publications.</w:t>
      </w:r>
    </w:p>
    <w:p w14:paraId="54C508FC" w14:textId="4CC11608" w:rsidR="00AD29D9" w:rsidRPr="00EA4215" w:rsidRDefault="00AD29D9" w:rsidP="00D02399">
      <w:pPr>
        <w:pStyle w:val="ListParagraph"/>
        <w:numPr>
          <w:ilvl w:val="1"/>
          <w:numId w:val="2"/>
        </w:numPr>
        <w:spacing w:after="120" w:line="240" w:lineRule="auto"/>
        <w:ind w:left="540" w:hanging="540"/>
        <w:contextualSpacing w:val="0"/>
        <w:jc w:val="both"/>
        <w:rPr>
          <w:rFonts w:ascii="Times New Roman" w:hAnsi="Times New Roman" w:cs="Times New Roman"/>
          <w:color w:val="000000"/>
          <w:sz w:val="24"/>
          <w:szCs w:val="24"/>
        </w:rPr>
      </w:pPr>
      <w:r w:rsidRPr="00EA4215">
        <w:rPr>
          <w:rFonts w:ascii="Times New Roman" w:hAnsi="Times New Roman" w:cs="Times New Roman"/>
          <w:color w:val="000000"/>
          <w:sz w:val="24"/>
          <w:szCs w:val="24"/>
        </w:rPr>
        <w:t xml:space="preserve">Contractor shall have in place a compliance plan consistent with the intent and activities included in the Fair and Accurate Credit Transactions Act and related “Red Flag Rules” as enacted by the Federal Trade Commission. </w:t>
      </w:r>
    </w:p>
    <w:p w14:paraId="394C13B0" w14:textId="70625825" w:rsidR="00AD29D9" w:rsidRPr="00EA4215" w:rsidRDefault="00AD29D9" w:rsidP="00D02399">
      <w:pPr>
        <w:pStyle w:val="ListParagraph"/>
        <w:numPr>
          <w:ilvl w:val="1"/>
          <w:numId w:val="2"/>
        </w:numPr>
        <w:spacing w:after="120" w:line="240" w:lineRule="auto"/>
        <w:ind w:left="540" w:hanging="540"/>
        <w:contextualSpacing w:val="0"/>
        <w:jc w:val="both"/>
        <w:rPr>
          <w:rFonts w:ascii="Times New Roman" w:hAnsi="Times New Roman" w:cs="Times New Roman"/>
          <w:color w:val="000000"/>
          <w:sz w:val="24"/>
          <w:szCs w:val="24"/>
        </w:rPr>
      </w:pPr>
      <w:r w:rsidRPr="00EA4215">
        <w:rPr>
          <w:rFonts w:ascii="Times New Roman" w:hAnsi="Times New Roman" w:cs="Times New Roman"/>
          <w:color w:val="000000"/>
          <w:sz w:val="24"/>
          <w:szCs w:val="24"/>
        </w:rPr>
        <w:t xml:space="preserve">Contractor shall use up-to-date knowledge and information regarding coding procedures, assigning diagnostic codes, and proper preparation of electronic paper and insurance filings to ensure compliance. Contractor shall monitor all billing and regulatory changes impacting </w:t>
      </w:r>
      <w:r w:rsidR="004517FE">
        <w:rPr>
          <w:rFonts w:ascii="Times New Roman" w:hAnsi="Times New Roman" w:cs="Times New Roman"/>
          <w:color w:val="000000"/>
          <w:sz w:val="24"/>
          <w:szCs w:val="24"/>
        </w:rPr>
        <w:t>LCFR</w:t>
      </w:r>
      <w:r w:rsidRPr="00EA4215">
        <w:rPr>
          <w:rFonts w:ascii="Times New Roman" w:hAnsi="Times New Roman" w:cs="Times New Roman"/>
          <w:color w:val="000000"/>
          <w:sz w:val="24"/>
          <w:szCs w:val="24"/>
        </w:rPr>
        <w:t xml:space="preserve"> reimbursement and adjust systems to ensure regulatory compliance; and update the County of any such changes with an explanation of how it will affect the County and/or patients of the County.</w:t>
      </w:r>
    </w:p>
    <w:p w14:paraId="40BF7611" w14:textId="65A1E86E" w:rsidR="00E10969" w:rsidRDefault="00515CE7" w:rsidP="00E10969">
      <w:pPr>
        <w:pStyle w:val="ListParagraph"/>
        <w:numPr>
          <w:ilvl w:val="1"/>
          <w:numId w:val="2"/>
        </w:numPr>
        <w:spacing w:after="120" w:line="240" w:lineRule="auto"/>
        <w:ind w:left="540" w:hanging="540"/>
        <w:contextualSpacing w:val="0"/>
        <w:jc w:val="both"/>
        <w:rPr>
          <w:rFonts w:ascii="Times New Roman" w:hAnsi="Times New Roman" w:cs="Times New Roman"/>
          <w:color w:val="000000"/>
          <w:sz w:val="24"/>
          <w:szCs w:val="24"/>
        </w:rPr>
      </w:pPr>
      <w:r w:rsidRPr="00274F6A">
        <w:rPr>
          <w:rFonts w:ascii="Times New Roman" w:hAnsi="Times New Roman" w:cs="Times New Roman"/>
          <w:sz w:val="24"/>
          <w:szCs w:val="24"/>
        </w:rPr>
        <w:t xml:space="preserve">The </w:t>
      </w:r>
      <w:r>
        <w:rPr>
          <w:rFonts w:ascii="Times New Roman" w:hAnsi="Times New Roman" w:cs="Times New Roman"/>
          <w:sz w:val="24"/>
          <w:szCs w:val="24"/>
        </w:rPr>
        <w:t>Contractor’s</w:t>
      </w:r>
      <w:r w:rsidRPr="00274F6A">
        <w:rPr>
          <w:rFonts w:ascii="Times New Roman" w:hAnsi="Times New Roman" w:cs="Times New Roman"/>
          <w:sz w:val="24"/>
          <w:szCs w:val="24"/>
        </w:rPr>
        <w:t xml:space="preserve"> proposer’s cloud service product offering(s) that collect, process, store, maintain, transmit, dispose, and/or could impact government data must demonstrate compliance with National Institute of Standards and Technology (NIST) Special Publication 800- 53 (revision 5 or latest version) at the Impact Level specified below or be enrolled in the GovRAMP Progressing Snapshot Program until the product achieves GovRAMP Authorized status at a Public Control Baseline of Moderate. Contractors not enrolled with GovRAMP, shall provide independent verification of systems and security controls (e.g. SOC 2, Type II report) on an annual basis. The Contractor shall provide the most recent independent verification for review to the County prior to contact execution.</w:t>
      </w:r>
      <w:r>
        <w:t xml:space="preserve"> </w:t>
      </w:r>
    </w:p>
    <w:p w14:paraId="27827B23" w14:textId="4297485A" w:rsidR="00E10969" w:rsidRPr="00274F6A" w:rsidRDefault="00E10969" w:rsidP="0014319B">
      <w:pPr>
        <w:pStyle w:val="ListParagraph"/>
        <w:numPr>
          <w:ilvl w:val="2"/>
          <w:numId w:val="2"/>
        </w:numPr>
        <w:spacing w:after="120" w:line="240" w:lineRule="auto"/>
        <w:ind w:hanging="684"/>
        <w:contextualSpacing w:val="0"/>
        <w:jc w:val="both"/>
        <w:rPr>
          <w:rFonts w:ascii="Times New Roman" w:hAnsi="Times New Roman" w:cs="Times New Roman"/>
          <w:sz w:val="24"/>
          <w:szCs w:val="24"/>
        </w:rPr>
      </w:pPr>
      <w:r w:rsidRPr="0014319B">
        <w:rPr>
          <w:rFonts w:ascii="Times New Roman" w:hAnsi="Times New Roman" w:cs="Times New Roman"/>
          <w:sz w:val="24"/>
          <w:szCs w:val="24"/>
        </w:rPr>
        <w:lastRenderedPageBreak/>
        <w:t>GovRamp Continuous Monitoring</w:t>
      </w:r>
      <w:r w:rsidRPr="00274F6A">
        <w:rPr>
          <w:rFonts w:ascii="Times New Roman" w:hAnsi="Times New Roman" w:cs="Times New Roman"/>
          <w:sz w:val="24"/>
          <w:szCs w:val="24"/>
        </w:rPr>
        <w:t>. Products utilizing a GovRAMP security status to satisfy this cybersecurity standard, must maintain its status for the duration of the contract and must grant visibility and access through GovRAMP for continuous monitoring as requested.</w:t>
      </w:r>
    </w:p>
    <w:p w14:paraId="289F10E1" w14:textId="2DE9D22C" w:rsidR="00AD29D9" w:rsidRPr="00EA4215" w:rsidRDefault="00AD29D9" w:rsidP="00D02399">
      <w:pPr>
        <w:pStyle w:val="ListParagraph"/>
        <w:numPr>
          <w:ilvl w:val="1"/>
          <w:numId w:val="2"/>
        </w:numPr>
        <w:spacing w:after="120" w:line="240" w:lineRule="auto"/>
        <w:ind w:left="540" w:hanging="540"/>
        <w:contextualSpacing w:val="0"/>
        <w:jc w:val="both"/>
        <w:rPr>
          <w:rFonts w:ascii="Times New Roman" w:hAnsi="Times New Roman" w:cs="Times New Roman"/>
          <w:color w:val="000000"/>
          <w:sz w:val="24"/>
          <w:szCs w:val="24"/>
        </w:rPr>
      </w:pPr>
      <w:r w:rsidRPr="00EA4215">
        <w:rPr>
          <w:rFonts w:ascii="Times New Roman" w:hAnsi="Times New Roman" w:cs="Times New Roman"/>
          <w:color w:val="000000"/>
          <w:sz w:val="24"/>
          <w:szCs w:val="24"/>
        </w:rPr>
        <w:t xml:space="preserve">At a minimum of every three years, a billing audit will be conducted by a reputable third-party vendor that is experienced in </w:t>
      </w:r>
      <w:r w:rsidR="004517FE">
        <w:rPr>
          <w:rFonts w:ascii="Times New Roman" w:hAnsi="Times New Roman" w:cs="Times New Roman"/>
          <w:color w:val="000000"/>
          <w:sz w:val="24"/>
          <w:szCs w:val="24"/>
        </w:rPr>
        <w:t>Collection</w:t>
      </w:r>
      <w:r w:rsidRPr="00EA4215">
        <w:rPr>
          <w:rFonts w:ascii="Times New Roman" w:hAnsi="Times New Roman" w:cs="Times New Roman"/>
          <w:color w:val="000000"/>
          <w:sz w:val="24"/>
          <w:szCs w:val="24"/>
        </w:rPr>
        <w:t xml:space="preserve"> Services billing, compliance, and auditing. This compliance auditor will be selected and paid for by the Contractor and approved by the County prior to services being rendered. </w:t>
      </w:r>
    </w:p>
    <w:p w14:paraId="2738563D" w14:textId="0DE10239" w:rsidR="003D5E97" w:rsidRPr="00D02399" w:rsidRDefault="00D02399" w:rsidP="00D02399">
      <w:pPr>
        <w:pStyle w:val="ListParagraph"/>
        <w:numPr>
          <w:ilvl w:val="0"/>
          <w:numId w:val="2"/>
        </w:numPr>
        <w:spacing w:after="120" w:line="240" w:lineRule="auto"/>
        <w:ind w:left="0"/>
        <w:contextualSpacing w:val="0"/>
        <w:rPr>
          <w:rFonts w:ascii="Times New Roman" w:hAnsi="Times New Roman" w:cs="Times New Roman"/>
          <w:b/>
          <w:bCs/>
          <w:sz w:val="24"/>
          <w:szCs w:val="24"/>
        </w:rPr>
      </w:pPr>
      <w:r w:rsidRPr="00D02399">
        <w:rPr>
          <w:rFonts w:ascii="Times New Roman" w:hAnsi="Times New Roman" w:cs="Times New Roman"/>
          <w:b/>
          <w:bCs/>
          <w:sz w:val="24"/>
          <w:szCs w:val="24"/>
        </w:rPr>
        <w:t>CONTINUITY OF OPERATIONS</w:t>
      </w:r>
    </w:p>
    <w:p w14:paraId="52A03570" w14:textId="65A0F730" w:rsidR="00174029" w:rsidRPr="00EA4215" w:rsidRDefault="00174029" w:rsidP="00D02399">
      <w:pPr>
        <w:pStyle w:val="ListParagraph"/>
        <w:numPr>
          <w:ilvl w:val="1"/>
          <w:numId w:val="2"/>
        </w:numPr>
        <w:spacing w:after="120" w:line="240" w:lineRule="auto"/>
        <w:ind w:left="540" w:hanging="540"/>
        <w:contextualSpacing w:val="0"/>
        <w:jc w:val="both"/>
        <w:rPr>
          <w:rFonts w:ascii="Times New Roman" w:hAnsi="Times New Roman" w:cs="Times New Roman"/>
          <w:color w:val="000000"/>
          <w:sz w:val="24"/>
          <w:szCs w:val="24"/>
        </w:rPr>
      </w:pPr>
      <w:r w:rsidRPr="00EA4215">
        <w:rPr>
          <w:rFonts w:ascii="Times New Roman" w:hAnsi="Times New Roman" w:cs="Times New Roman"/>
          <w:color w:val="000000"/>
          <w:sz w:val="24"/>
          <w:szCs w:val="24"/>
        </w:rPr>
        <w:t xml:space="preserve">Contractor must have in place a written Continuity of Operations Plan. This plan must provide for how the Contractor plans to operate in the event of a disaster or similar event which results in an interruption of the normal operating conditions of the Contractor’s primary place of business providing services to the County or any of the support or technical aspects of that office. Contractor shall provide a system that will ensure complete and uninterrupted flow of services via back-up systems and a data recovery plan or system should disaster occur. </w:t>
      </w:r>
    </w:p>
    <w:p w14:paraId="583C86C1" w14:textId="69F8D09A" w:rsidR="00174029" w:rsidRPr="00EA4215" w:rsidRDefault="00174029" w:rsidP="00D02399">
      <w:pPr>
        <w:pStyle w:val="ListParagraph"/>
        <w:numPr>
          <w:ilvl w:val="1"/>
          <w:numId w:val="2"/>
        </w:numPr>
        <w:spacing w:after="120" w:line="240" w:lineRule="auto"/>
        <w:ind w:left="540" w:hanging="540"/>
        <w:contextualSpacing w:val="0"/>
        <w:jc w:val="both"/>
        <w:rPr>
          <w:rFonts w:ascii="Times New Roman" w:hAnsi="Times New Roman" w:cs="Times New Roman"/>
          <w:color w:val="000000"/>
          <w:sz w:val="24"/>
          <w:szCs w:val="24"/>
        </w:rPr>
      </w:pPr>
      <w:r w:rsidRPr="00EA4215">
        <w:rPr>
          <w:rFonts w:ascii="Times New Roman" w:hAnsi="Times New Roman" w:cs="Times New Roman"/>
          <w:color w:val="000000"/>
          <w:sz w:val="24"/>
          <w:szCs w:val="24"/>
        </w:rPr>
        <w:t xml:space="preserve">A plan for the redundant storage and retention of loss of County’s data must be developed which ensures that County’s data and Contractor’s data and systems are </w:t>
      </w:r>
      <w:r w:rsidR="00293A0D" w:rsidRPr="00EA4215">
        <w:rPr>
          <w:rFonts w:ascii="Times New Roman" w:hAnsi="Times New Roman" w:cs="Times New Roman"/>
          <w:color w:val="000000"/>
          <w:sz w:val="24"/>
          <w:szCs w:val="24"/>
        </w:rPr>
        <w:t>backed up</w:t>
      </w:r>
      <w:r w:rsidRPr="00EA4215">
        <w:rPr>
          <w:rFonts w:ascii="Times New Roman" w:hAnsi="Times New Roman" w:cs="Times New Roman"/>
          <w:color w:val="000000"/>
          <w:sz w:val="24"/>
          <w:szCs w:val="24"/>
        </w:rPr>
        <w:t xml:space="preserve"> in such a manner that an event that causes disruption to the primary data and systems does not affect the back-up data and systems.</w:t>
      </w:r>
    </w:p>
    <w:p w14:paraId="1C006C5C" w14:textId="1ED000F6" w:rsidR="003D5E97" w:rsidRPr="00954D26" w:rsidRDefault="00954D26" w:rsidP="00954D26">
      <w:pPr>
        <w:pStyle w:val="ListParagraph"/>
        <w:numPr>
          <w:ilvl w:val="0"/>
          <w:numId w:val="2"/>
        </w:numPr>
        <w:spacing w:after="120" w:line="240" w:lineRule="auto"/>
        <w:ind w:left="0"/>
        <w:contextualSpacing w:val="0"/>
        <w:rPr>
          <w:rFonts w:ascii="Times New Roman" w:hAnsi="Times New Roman" w:cs="Times New Roman"/>
          <w:b/>
          <w:bCs/>
          <w:sz w:val="24"/>
          <w:szCs w:val="24"/>
        </w:rPr>
      </w:pPr>
      <w:r w:rsidRPr="00954D26">
        <w:rPr>
          <w:rFonts w:ascii="Times New Roman" w:hAnsi="Times New Roman" w:cs="Times New Roman"/>
          <w:b/>
          <w:bCs/>
          <w:sz w:val="24"/>
          <w:szCs w:val="24"/>
        </w:rPr>
        <w:t>TRAINING AND IMPLEMENTATION</w:t>
      </w:r>
    </w:p>
    <w:p w14:paraId="4DC0389C" w14:textId="680B57BC" w:rsidR="00174029" w:rsidRPr="00EA4215" w:rsidRDefault="00174029" w:rsidP="00954D26">
      <w:pPr>
        <w:pStyle w:val="ListParagraph"/>
        <w:numPr>
          <w:ilvl w:val="1"/>
          <w:numId w:val="2"/>
        </w:numPr>
        <w:spacing w:after="120" w:line="240" w:lineRule="auto"/>
        <w:ind w:left="540" w:hanging="540"/>
        <w:contextualSpacing w:val="0"/>
        <w:jc w:val="both"/>
        <w:rPr>
          <w:rFonts w:ascii="Times New Roman" w:hAnsi="Times New Roman" w:cs="Times New Roman"/>
          <w:color w:val="000000"/>
          <w:sz w:val="24"/>
          <w:szCs w:val="24"/>
        </w:rPr>
      </w:pPr>
      <w:r w:rsidRPr="00EA4215">
        <w:rPr>
          <w:rFonts w:ascii="Times New Roman" w:hAnsi="Times New Roman" w:cs="Times New Roman"/>
          <w:color w:val="000000"/>
          <w:sz w:val="24"/>
          <w:szCs w:val="24"/>
        </w:rPr>
        <w:t xml:space="preserve">Contractor shall provide on-site training on agency set-up, data collection procedures, and the use of any mechanisms or equipment provided by the Contractor. Contractor to provide training programs for County use in on-going and new employee training. Contractor shall provide annual continuing education module for use with field and office personnel on data collection and patient care documentation. Continuing education may be accomplished either on site or through a </w:t>
      </w:r>
      <w:r w:rsidR="00293A0D" w:rsidRPr="00EA4215">
        <w:rPr>
          <w:rFonts w:ascii="Times New Roman" w:hAnsi="Times New Roman" w:cs="Times New Roman"/>
          <w:color w:val="000000"/>
          <w:sz w:val="24"/>
          <w:szCs w:val="24"/>
        </w:rPr>
        <w:t>web-enabled</w:t>
      </w:r>
      <w:r w:rsidRPr="00EA4215">
        <w:rPr>
          <w:rFonts w:ascii="Times New Roman" w:hAnsi="Times New Roman" w:cs="Times New Roman"/>
          <w:color w:val="000000"/>
          <w:sz w:val="24"/>
          <w:szCs w:val="24"/>
        </w:rPr>
        <w:t xml:space="preserve"> distance learning system or similar technology.</w:t>
      </w:r>
    </w:p>
    <w:p w14:paraId="6F7E4646" w14:textId="7BDEBD7F" w:rsidR="00174029" w:rsidRPr="00EA4215" w:rsidRDefault="00174029" w:rsidP="00954D26">
      <w:pPr>
        <w:pStyle w:val="ListParagraph"/>
        <w:numPr>
          <w:ilvl w:val="1"/>
          <w:numId w:val="2"/>
        </w:numPr>
        <w:spacing w:after="120" w:line="240" w:lineRule="auto"/>
        <w:ind w:left="540" w:hanging="540"/>
        <w:contextualSpacing w:val="0"/>
        <w:jc w:val="both"/>
        <w:rPr>
          <w:rFonts w:ascii="Times New Roman" w:hAnsi="Times New Roman" w:cs="Times New Roman"/>
          <w:color w:val="000000"/>
          <w:sz w:val="24"/>
          <w:szCs w:val="24"/>
        </w:rPr>
      </w:pPr>
      <w:r w:rsidRPr="00EA4215">
        <w:rPr>
          <w:rFonts w:ascii="Times New Roman" w:hAnsi="Times New Roman" w:cs="Times New Roman"/>
          <w:color w:val="000000"/>
          <w:sz w:val="24"/>
          <w:szCs w:val="24"/>
        </w:rPr>
        <w:t>Contractor shall commence implementation of services as to be prepared to begin processing County claims</w:t>
      </w:r>
      <w:r w:rsidR="001F626D" w:rsidRPr="00EA4215">
        <w:rPr>
          <w:rFonts w:ascii="Times New Roman" w:hAnsi="Times New Roman" w:cs="Times New Roman"/>
          <w:color w:val="000000"/>
          <w:sz w:val="24"/>
          <w:szCs w:val="24"/>
        </w:rPr>
        <w:t xml:space="preserve"> upon receiving notice from the County</w:t>
      </w:r>
      <w:r w:rsidR="0063327F">
        <w:rPr>
          <w:rFonts w:ascii="Times New Roman" w:hAnsi="Times New Roman" w:cs="Times New Roman"/>
          <w:color w:val="000000"/>
          <w:sz w:val="24"/>
          <w:szCs w:val="24"/>
        </w:rPr>
        <w:t>.</w:t>
      </w:r>
      <w:r w:rsidRPr="00EA4215">
        <w:rPr>
          <w:rFonts w:ascii="Times New Roman" w:hAnsi="Times New Roman" w:cs="Times New Roman"/>
          <w:color w:val="000000"/>
          <w:sz w:val="24"/>
          <w:szCs w:val="24"/>
        </w:rPr>
        <w:t xml:space="preserve"> Contractor shall coordinate with the existing billing staff a transition of services with minimal disruption of services.</w:t>
      </w:r>
    </w:p>
    <w:p w14:paraId="57230CB7" w14:textId="43780A28" w:rsidR="003D5E97" w:rsidRPr="00954D26" w:rsidRDefault="00954D26" w:rsidP="00954D26">
      <w:pPr>
        <w:pStyle w:val="ListParagraph"/>
        <w:numPr>
          <w:ilvl w:val="0"/>
          <w:numId w:val="2"/>
        </w:numPr>
        <w:spacing w:after="120" w:line="240" w:lineRule="auto"/>
        <w:ind w:left="0"/>
        <w:contextualSpacing w:val="0"/>
        <w:rPr>
          <w:rFonts w:ascii="Times New Roman" w:hAnsi="Times New Roman" w:cs="Times New Roman"/>
          <w:b/>
          <w:bCs/>
          <w:sz w:val="24"/>
          <w:szCs w:val="24"/>
        </w:rPr>
      </w:pPr>
      <w:r w:rsidRPr="00954D26">
        <w:rPr>
          <w:rFonts w:ascii="Times New Roman" w:hAnsi="Times New Roman" w:cs="Times New Roman"/>
          <w:b/>
          <w:bCs/>
          <w:sz w:val="24"/>
          <w:szCs w:val="24"/>
        </w:rPr>
        <w:t>REPORT REQUIREMENTS</w:t>
      </w:r>
    </w:p>
    <w:p w14:paraId="560A2F11" w14:textId="20E1D0C5" w:rsidR="00F552DD" w:rsidRPr="00AD17AD" w:rsidRDefault="00F552DD" w:rsidP="00954D26">
      <w:pPr>
        <w:pStyle w:val="ListParagraph"/>
        <w:numPr>
          <w:ilvl w:val="1"/>
          <w:numId w:val="2"/>
        </w:numPr>
        <w:spacing w:after="120" w:line="240" w:lineRule="auto"/>
        <w:ind w:left="540" w:hanging="540"/>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Provide an annual report on all accounts received, collected and outstanding, including an </w:t>
      </w:r>
      <w:r w:rsidRPr="00AD17AD">
        <w:rPr>
          <w:rFonts w:ascii="Times New Roman" w:hAnsi="Times New Roman" w:cs="Times New Roman"/>
          <w:color w:val="000000"/>
          <w:sz w:val="24"/>
          <w:szCs w:val="24"/>
        </w:rPr>
        <w:t>explanation of all accounts which have not had any payment activity.</w:t>
      </w:r>
    </w:p>
    <w:p w14:paraId="3324F06F" w14:textId="06F49C96" w:rsidR="00F552DD" w:rsidRPr="00AD17AD" w:rsidRDefault="00F552DD" w:rsidP="00954D26">
      <w:pPr>
        <w:pStyle w:val="ListParagraph"/>
        <w:numPr>
          <w:ilvl w:val="1"/>
          <w:numId w:val="2"/>
        </w:numPr>
        <w:spacing w:after="120" w:line="240" w:lineRule="auto"/>
        <w:ind w:left="540" w:hanging="540"/>
        <w:contextualSpacing w:val="0"/>
        <w:jc w:val="both"/>
        <w:rPr>
          <w:rFonts w:ascii="Times New Roman" w:hAnsi="Times New Roman" w:cs="Times New Roman"/>
          <w:color w:val="000000"/>
          <w:sz w:val="24"/>
          <w:szCs w:val="24"/>
        </w:rPr>
      </w:pPr>
      <w:r w:rsidRPr="00AD17AD">
        <w:rPr>
          <w:rFonts w:ascii="Times New Roman" w:hAnsi="Times New Roman" w:cs="Times New Roman"/>
          <w:color w:val="000000"/>
          <w:sz w:val="24"/>
          <w:szCs w:val="24"/>
        </w:rPr>
        <w:t xml:space="preserve">Provide monthly reports of all accounts deemed uncollectable with a detailed description of all collection efforts undertaken and rationale for conclusion. </w:t>
      </w:r>
    </w:p>
    <w:p w14:paraId="434C8DB8" w14:textId="098F35A8" w:rsidR="00174029" w:rsidRPr="00AD17AD" w:rsidRDefault="00174029" w:rsidP="00954D26">
      <w:pPr>
        <w:pStyle w:val="ListParagraph"/>
        <w:numPr>
          <w:ilvl w:val="1"/>
          <w:numId w:val="2"/>
        </w:numPr>
        <w:spacing w:after="120" w:line="240" w:lineRule="auto"/>
        <w:ind w:left="540" w:hanging="540"/>
        <w:contextualSpacing w:val="0"/>
        <w:jc w:val="both"/>
        <w:rPr>
          <w:rFonts w:ascii="Times New Roman" w:hAnsi="Times New Roman" w:cs="Times New Roman"/>
          <w:color w:val="000000"/>
          <w:sz w:val="24"/>
          <w:szCs w:val="24"/>
        </w:rPr>
      </w:pPr>
      <w:r w:rsidRPr="00AD17AD">
        <w:rPr>
          <w:rFonts w:ascii="Times New Roman" w:hAnsi="Times New Roman" w:cs="Times New Roman"/>
          <w:color w:val="000000"/>
          <w:sz w:val="24"/>
          <w:szCs w:val="24"/>
        </w:rPr>
        <w:t xml:space="preserve">Provide the County with timely comprehensive reports facilitating all required aspects of monitoring, evaluating, </w:t>
      </w:r>
      <w:r w:rsidR="00F00085" w:rsidRPr="00AD17AD">
        <w:rPr>
          <w:rFonts w:ascii="Times New Roman" w:hAnsi="Times New Roman" w:cs="Times New Roman"/>
          <w:color w:val="000000"/>
          <w:sz w:val="24"/>
          <w:szCs w:val="24"/>
        </w:rPr>
        <w:t>auditing</w:t>
      </w:r>
      <w:r w:rsidRPr="00AD17AD">
        <w:rPr>
          <w:rFonts w:ascii="Times New Roman" w:hAnsi="Times New Roman" w:cs="Times New Roman"/>
          <w:color w:val="000000"/>
          <w:sz w:val="24"/>
          <w:szCs w:val="24"/>
        </w:rPr>
        <w:t>, and managing the services provided at least monthly and upon request of the County. These reports include accounting, fiscal, financial, statistical, and quality control reports a</w:t>
      </w:r>
      <w:r w:rsidR="00ED7D09" w:rsidRPr="00AD17AD">
        <w:rPr>
          <w:rFonts w:ascii="Times New Roman" w:hAnsi="Times New Roman" w:cs="Times New Roman"/>
          <w:color w:val="000000"/>
          <w:sz w:val="24"/>
          <w:szCs w:val="24"/>
        </w:rPr>
        <w:t>n</w:t>
      </w:r>
      <w:r w:rsidRPr="00AD17AD">
        <w:rPr>
          <w:rFonts w:ascii="Times New Roman" w:hAnsi="Times New Roman" w:cs="Times New Roman"/>
          <w:color w:val="000000"/>
          <w:sz w:val="24"/>
          <w:szCs w:val="24"/>
        </w:rPr>
        <w:t xml:space="preserve">d may include any or all aspects of data collected by Contractor. </w:t>
      </w:r>
    </w:p>
    <w:p w14:paraId="24142742" w14:textId="2D55DB40" w:rsidR="00174029" w:rsidRDefault="00174029" w:rsidP="00954D26">
      <w:pPr>
        <w:pStyle w:val="ListParagraph"/>
        <w:numPr>
          <w:ilvl w:val="1"/>
          <w:numId w:val="2"/>
        </w:numPr>
        <w:spacing w:after="120" w:line="240" w:lineRule="auto"/>
        <w:ind w:left="540" w:hanging="540"/>
        <w:contextualSpacing w:val="0"/>
        <w:jc w:val="both"/>
        <w:rPr>
          <w:rFonts w:ascii="Times New Roman" w:hAnsi="Times New Roman" w:cs="Times New Roman"/>
          <w:color w:val="000000"/>
          <w:sz w:val="24"/>
          <w:szCs w:val="24"/>
        </w:rPr>
      </w:pPr>
      <w:r w:rsidRPr="00EA4215">
        <w:rPr>
          <w:rFonts w:ascii="Times New Roman" w:hAnsi="Times New Roman" w:cs="Times New Roman"/>
          <w:color w:val="000000"/>
          <w:sz w:val="24"/>
          <w:szCs w:val="24"/>
        </w:rPr>
        <w:t xml:space="preserve">The Contractor shall submit to the County reports </w:t>
      </w:r>
      <w:r w:rsidR="0046622B" w:rsidRPr="00EA4215">
        <w:rPr>
          <w:rFonts w:ascii="Times New Roman" w:hAnsi="Times New Roman" w:cs="Times New Roman"/>
          <w:color w:val="000000"/>
          <w:sz w:val="24"/>
          <w:szCs w:val="24"/>
        </w:rPr>
        <w:t>at a minimum of a</w:t>
      </w:r>
      <w:r w:rsidRPr="00EA4215">
        <w:rPr>
          <w:rFonts w:ascii="Times New Roman" w:hAnsi="Times New Roman" w:cs="Times New Roman"/>
          <w:color w:val="000000"/>
          <w:sz w:val="24"/>
          <w:szCs w:val="24"/>
        </w:rPr>
        <w:t xml:space="preserve"> monthly basis, </w:t>
      </w:r>
      <w:r w:rsidR="0046622B" w:rsidRPr="00EA4215">
        <w:rPr>
          <w:rFonts w:ascii="Times New Roman" w:hAnsi="Times New Roman" w:cs="Times New Roman"/>
          <w:color w:val="000000"/>
          <w:sz w:val="24"/>
          <w:szCs w:val="24"/>
        </w:rPr>
        <w:t>no later than</w:t>
      </w:r>
      <w:r w:rsidRPr="00EA4215">
        <w:rPr>
          <w:rFonts w:ascii="Times New Roman" w:hAnsi="Times New Roman" w:cs="Times New Roman"/>
          <w:color w:val="000000"/>
          <w:sz w:val="24"/>
          <w:szCs w:val="24"/>
        </w:rPr>
        <w:t xml:space="preserve"> </w:t>
      </w:r>
      <w:r w:rsidR="004517FE">
        <w:rPr>
          <w:rFonts w:ascii="Times New Roman" w:hAnsi="Times New Roman" w:cs="Times New Roman"/>
          <w:color w:val="000000"/>
          <w:sz w:val="24"/>
          <w:szCs w:val="24"/>
        </w:rPr>
        <w:t>fifteen</w:t>
      </w:r>
      <w:r w:rsidRPr="00EA4215">
        <w:rPr>
          <w:rFonts w:ascii="Times New Roman" w:hAnsi="Times New Roman" w:cs="Times New Roman"/>
          <w:color w:val="000000"/>
          <w:sz w:val="24"/>
          <w:szCs w:val="24"/>
        </w:rPr>
        <w:t xml:space="preserve"> (</w:t>
      </w:r>
      <w:r w:rsidR="004517FE">
        <w:rPr>
          <w:rFonts w:ascii="Times New Roman" w:hAnsi="Times New Roman" w:cs="Times New Roman"/>
          <w:color w:val="000000"/>
          <w:sz w:val="24"/>
          <w:szCs w:val="24"/>
        </w:rPr>
        <w:t>15</w:t>
      </w:r>
      <w:r w:rsidRPr="00EA4215">
        <w:rPr>
          <w:rFonts w:ascii="Times New Roman" w:hAnsi="Times New Roman" w:cs="Times New Roman"/>
          <w:color w:val="000000"/>
          <w:sz w:val="24"/>
          <w:szCs w:val="24"/>
        </w:rPr>
        <w:t>) days after month-end, which contain, at a minimum, the following information in Excel or other format that is acceptable to the County via an electronic format:</w:t>
      </w:r>
    </w:p>
    <w:p w14:paraId="2620EF06" w14:textId="57FE79A1" w:rsidR="004517FE" w:rsidRDefault="004517FE" w:rsidP="004517FE">
      <w:pPr>
        <w:pStyle w:val="ListParagraph"/>
        <w:numPr>
          <w:ilvl w:val="2"/>
          <w:numId w:val="2"/>
        </w:numPr>
        <w:spacing w:after="120" w:line="240" w:lineRule="auto"/>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Debtor’s Name</w:t>
      </w:r>
    </w:p>
    <w:p w14:paraId="340DC0EF" w14:textId="2681E196" w:rsidR="004517FE" w:rsidRDefault="004517FE" w:rsidP="004517FE">
      <w:pPr>
        <w:pStyle w:val="ListParagraph"/>
        <w:numPr>
          <w:ilvl w:val="2"/>
          <w:numId w:val="2"/>
        </w:numPr>
        <w:spacing w:after="120" w:line="240" w:lineRule="auto"/>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t>Account Number</w:t>
      </w:r>
    </w:p>
    <w:p w14:paraId="3377FBCF" w14:textId="6C9BBA30" w:rsidR="004517FE" w:rsidRDefault="004517FE" w:rsidP="004517FE">
      <w:pPr>
        <w:pStyle w:val="ListParagraph"/>
        <w:numPr>
          <w:ilvl w:val="2"/>
          <w:numId w:val="2"/>
        </w:numPr>
        <w:spacing w:after="120" w:line="240" w:lineRule="auto"/>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t>Amount collected</w:t>
      </w:r>
    </w:p>
    <w:p w14:paraId="722DA0CB" w14:textId="43B6839E" w:rsidR="004517FE" w:rsidRDefault="004517FE" w:rsidP="004517FE">
      <w:pPr>
        <w:pStyle w:val="ListParagraph"/>
        <w:numPr>
          <w:ilvl w:val="2"/>
          <w:numId w:val="2"/>
        </w:numPr>
        <w:spacing w:after="120" w:line="240" w:lineRule="auto"/>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t>Balance due</w:t>
      </w:r>
    </w:p>
    <w:p w14:paraId="06F595DC" w14:textId="0019C6FC" w:rsidR="004517FE" w:rsidRPr="00EA4215" w:rsidRDefault="004517FE" w:rsidP="004517FE">
      <w:pPr>
        <w:pStyle w:val="ListParagraph"/>
        <w:numPr>
          <w:ilvl w:val="2"/>
          <w:numId w:val="2"/>
        </w:numPr>
        <w:spacing w:after="120" w:line="240" w:lineRule="auto"/>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t>Total fees</w:t>
      </w:r>
    </w:p>
    <w:p w14:paraId="262AD8D5" w14:textId="7C23076F" w:rsidR="00174029" w:rsidRPr="00EA4215" w:rsidRDefault="00174029" w:rsidP="00954D26">
      <w:pPr>
        <w:pStyle w:val="ListParagraph"/>
        <w:numPr>
          <w:ilvl w:val="1"/>
          <w:numId w:val="2"/>
        </w:numPr>
        <w:spacing w:after="120" w:line="240" w:lineRule="auto"/>
        <w:ind w:left="540" w:hanging="540"/>
        <w:contextualSpacing w:val="0"/>
        <w:jc w:val="both"/>
        <w:rPr>
          <w:rFonts w:ascii="Times New Roman" w:hAnsi="Times New Roman" w:cs="Times New Roman"/>
          <w:color w:val="000000"/>
          <w:sz w:val="24"/>
          <w:szCs w:val="24"/>
        </w:rPr>
      </w:pPr>
      <w:r w:rsidRPr="00EA4215">
        <w:rPr>
          <w:rFonts w:ascii="Times New Roman" w:hAnsi="Times New Roman" w:cs="Times New Roman"/>
          <w:color w:val="000000"/>
          <w:sz w:val="24"/>
          <w:szCs w:val="24"/>
        </w:rPr>
        <w:t>Key Performance Indicator (KPI) reports (to be determined by County as needed)</w:t>
      </w:r>
      <w:r w:rsidR="00954D26">
        <w:rPr>
          <w:rFonts w:ascii="Times New Roman" w:hAnsi="Times New Roman" w:cs="Times New Roman"/>
          <w:color w:val="000000"/>
          <w:sz w:val="24"/>
          <w:szCs w:val="24"/>
        </w:rPr>
        <w:t>.</w:t>
      </w:r>
    </w:p>
    <w:p w14:paraId="29A834E7" w14:textId="6E5B02DE" w:rsidR="00174029" w:rsidRPr="00EA4215" w:rsidRDefault="00174029" w:rsidP="00954D26">
      <w:pPr>
        <w:pStyle w:val="ListParagraph"/>
        <w:numPr>
          <w:ilvl w:val="1"/>
          <w:numId w:val="2"/>
        </w:numPr>
        <w:spacing w:after="120" w:line="240" w:lineRule="auto"/>
        <w:ind w:left="540" w:hanging="540"/>
        <w:contextualSpacing w:val="0"/>
        <w:jc w:val="both"/>
        <w:rPr>
          <w:rFonts w:ascii="Times New Roman" w:hAnsi="Times New Roman" w:cs="Times New Roman"/>
          <w:color w:val="000000"/>
          <w:sz w:val="24"/>
          <w:szCs w:val="24"/>
        </w:rPr>
      </w:pPr>
      <w:r w:rsidRPr="00EA4215">
        <w:rPr>
          <w:rFonts w:ascii="Times New Roman" w:hAnsi="Times New Roman" w:cs="Times New Roman"/>
          <w:color w:val="000000"/>
          <w:sz w:val="24"/>
          <w:szCs w:val="24"/>
        </w:rPr>
        <w:t>Collections report to use to reconcile bank deposits to payments posted.</w:t>
      </w:r>
    </w:p>
    <w:p w14:paraId="5214EF07" w14:textId="32A6EF5F" w:rsidR="009044F5" w:rsidRPr="00EA4215" w:rsidRDefault="00174029" w:rsidP="00954D26">
      <w:pPr>
        <w:pStyle w:val="ListParagraph"/>
        <w:numPr>
          <w:ilvl w:val="1"/>
          <w:numId w:val="2"/>
        </w:numPr>
        <w:spacing w:after="120" w:line="240" w:lineRule="auto"/>
        <w:ind w:left="540" w:hanging="540"/>
        <w:contextualSpacing w:val="0"/>
        <w:jc w:val="both"/>
        <w:rPr>
          <w:rFonts w:ascii="Times New Roman" w:hAnsi="Times New Roman" w:cs="Times New Roman"/>
          <w:color w:val="000000"/>
          <w:sz w:val="24"/>
          <w:szCs w:val="24"/>
        </w:rPr>
      </w:pPr>
      <w:r w:rsidRPr="00EA4215">
        <w:rPr>
          <w:rFonts w:ascii="Times New Roman" w:hAnsi="Times New Roman" w:cs="Times New Roman"/>
          <w:color w:val="000000"/>
          <w:sz w:val="24"/>
          <w:szCs w:val="24"/>
        </w:rPr>
        <w:t xml:space="preserve">Collections report based on date of </w:t>
      </w:r>
      <w:r w:rsidR="004517FE">
        <w:rPr>
          <w:rFonts w:ascii="Times New Roman" w:hAnsi="Times New Roman" w:cs="Times New Roman"/>
          <w:color w:val="000000"/>
          <w:sz w:val="24"/>
          <w:szCs w:val="24"/>
        </w:rPr>
        <w:t>service</w:t>
      </w:r>
      <w:r w:rsidRPr="00EA4215">
        <w:rPr>
          <w:rFonts w:ascii="Times New Roman" w:hAnsi="Times New Roman" w:cs="Times New Roman"/>
          <w:color w:val="000000"/>
          <w:sz w:val="24"/>
          <w:szCs w:val="24"/>
        </w:rPr>
        <w:t>. For example, a report that shows subsequent collections on outstanding receivables as of year-end.</w:t>
      </w:r>
    </w:p>
    <w:p w14:paraId="6C83824F" w14:textId="424AD330" w:rsidR="00A06F53" w:rsidRPr="00EA4215" w:rsidRDefault="00A06F53" w:rsidP="00EA4215">
      <w:pPr>
        <w:spacing w:after="120" w:line="240" w:lineRule="auto"/>
        <w:jc w:val="center"/>
        <w:rPr>
          <w:rFonts w:ascii="Times New Roman" w:hAnsi="Times New Roman" w:cs="Times New Roman"/>
          <w:sz w:val="24"/>
          <w:szCs w:val="24"/>
        </w:rPr>
      </w:pPr>
      <w:r w:rsidRPr="00EA4215">
        <w:rPr>
          <w:rFonts w:ascii="Times New Roman" w:hAnsi="Times New Roman" w:cs="Times New Roman"/>
          <w:sz w:val="24"/>
          <w:szCs w:val="24"/>
        </w:rPr>
        <w:t>[</w:t>
      </w:r>
      <w:r w:rsidR="006F66C3">
        <w:rPr>
          <w:rFonts w:ascii="Times New Roman" w:hAnsi="Times New Roman" w:cs="Times New Roman"/>
          <w:i/>
          <w:iCs/>
          <w:sz w:val="24"/>
          <w:szCs w:val="24"/>
        </w:rPr>
        <w:t xml:space="preserve">End </w:t>
      </w:r>
      <w:r w:rsidR="00926CF2" w:rsidRPr="00EA4215">
        <w:rPr>
          <w:rFonts w:ascii="Times New Roman" w:hAnsi="Times New Roman" w:cs="Times New Roman"/>
          <w:i/>
          <w:iCs/>
          <w:sz w:val="24"/>
          <w:szCs w:val="24"/>
        </w:rPr>
        <w:t xml:space="preserve">of </w:t>
      </w:r>
      <w:r w:rsidR="006F66C3">
        <w:rPr>
          <w:rFonts w:ascii="Times New Roman" w:hAnsi="Times New Roman" w:cs="Times New Roman"/>
          <w:i/>
          <w:iCs/>
          <w:sz w:val="24"/>
          <w:szCs w:val="24"/>
        </w:rPr>
        <w:t>Exhibit A</w:t>
      </w:r>
      <w:r w:rsidR="00954D26">
        <w:rPr>
          <w:rFonts w:ascii="Times New Roman" w:hAnsi="Times New Roman" w:cs="Times New Roman"/>
          <w:i/>
          <w:iCs/>
          <w:sz w:val="24"/>
          <w:szCs w:val="24"/>
        </w:rPr>
        <w:t>.</w:t>
      </w:r>
      <w:r w:rsidRPr="00EA4215">
        <w:rPr>
          <w:rFonts w:ascii="Times New Roman" w:hAnsi="Times New Roman" w:cs="Times New Roman"/>
          <w:sz w:val="24"/>
          <w:szCs w:val="24"/>
        </w:rPr>
        <w:t>]</w:t>
      </w:r>
    </w:p>
    <w:sectPr w:rsidR="00A06F53" w:rsidRPr="00EA4215" w:rsidSect="005034EE">
      <w:headerReference w:type="default" r:id="rId8"/>
      <w:footerReference w:type="default" r:id="rId9"/>
      <w:pgSz w:w="12240" w:h="15840"/>
      <w:pgMar w:top="1440" w:right="1440" w:bottom="1080" w:left="1440" w:header="45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7BCF4" w14:textId="77777777" w:rsidR="00C03DBD" w:rsidRDefault="00C03DBD" w:rsidP="00CF0E5A">
      <w:pPr>
        <w:spacing w:after="0" w:line="240" w:lineRule="auto"/>
      </w:pPr>
      <w:r>
        <w:separator/>
      </w:r>
    </w:p>
  </w:endnote>
  <w:endnote w:type="continuationSeparator" w:id="0">
    <w:p w14:paraId="6EA7BFB8" w14:textId="77777777" w:rsidR="00C03DBD" w:rsidRDefault="00C03DBD" w:rsidP="00CF0E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4958384"/>
      <w:docPartObj>
        <w:docPartGallery w:val="Page Numbers (Bottom of Page)"/>
        <w:docPartUnique/>
      </w:docPartObj>
    </w:sdtPr>
    <w:sdtEndPr/>
    <w:sdtContent>
      <w:sdt>
        <w:sdtPr>
          <w:id w:val="-1769616900"/>
          <w:docPartObj>
            <w:docPartGallery w:val="Page Numbers (Top of Page)"/>
            <w:docPartUnique/>
          </w:docPartObj>
        </w:sdtPr>
        <w:sdtEndPr/>
        <w:sdtContent>
          <w:p w14:paraId="17461726" w14:textId="77777777" w:rsidR="00A06F53" w:rsidRDefault="00A06F5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w:t>
            </w:r>
            <w:r>
              <w:rPr>
                <w:b/>
                <w:bCs/>
                <w:sz w:val="24"/>
                <w:szCs w:val="24"/>
              </w:rPr>
              <w:fldChar w:fldCharType="end"/>
            </w:r>
          </w:p>
        </w:sdtContent>
      </w:sdt>
    </w:sdtContent>
  </w:sdt>
  <w:p w14:paraId="76F2C958" w14:textId="77777777" w:rsidR="00A06F53" w:rsidRDefault="00A06F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8B25D" w14:textId="77777777" w:rsidR="00C03DBD" w:rsidRDefault="00C03DBD" w:rsidP="00CF0E5A">
      <w:pPr>
        <w:spacing w:after="0" w:line="240" w:lineRule="auto"/>
      </w:pPr>
      <w:r>
        <w:separator/>
      </w:r>
    </w:p>
  </w:footnote>
  <w:footnote w:type="continuationSeparator" w:id="0">
    <w:p w14:paraId="3A5E3EE2" w14:textId="77777777" w:rsidR="00C03DBD" w:rsidRDefault="00C03DBD" w:rsidP="00CF0E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CF184" w14:textId="07F84E8F" w:rsidR="00CA5941" w:rsidRDefault="00A06F53" w:rsidP="00CA5941">
    <w:pPr>
      <w:pStyle w:val="Header"/>
      <w:tabs>
        <w:tab w:val="clear" w:pos="4680"/>
        <w:tab w:val="left" w:pos="1980"/>
        <w:tab w:val="center" w:pos="4770"/>
      </w:tabs>
      <w:jc w:val="center"/>
      <w:rPr>
        <w:rFonts w:ascii="Times New Roman" w:hAnsi="Times New Roman" w:cs="Times New Roman"/>
        <w:b/>
        <w:sz w:val="24"/>
        <w:szCs w:val="24"/>
      </w:rPr>
    </w:pPr>
    <w:r w:rsidRPr="00A06F53">
      <w:rPr>
        <w:rFonts w:ascii="Times New Roman" w:hAnsi="Times New Roman" w:cs="Times New Roman"/>
        <w:b/>
        <w:sz w:val="24"/>
        <w:szCs w:val="24"/>
      </w:rPr>
      <w:t xml:space="preserve">EXHIBIT A – SCOPE OF </w:t>
    </w:r>
    <w:r w:rsidR="00954D26">
      <w:rPr>
        <w:rFonts w:ascii="Times New Roman" w:hAnsi="Times New Roman" w:cs="Times New Roman"/>
        <w:b/>
        <w:sz w:val="24"/>
        <w:szCs w:val="24"/>
      </w:rPr>
      <w:t>SERVICES</w:t>
    </w:r>
    <w:r w:rsidR="001E070E">
      <w:rPr>
        <w:rFonts w:ascii="Times New Roman" w:hAnsi="Times New Roman" w:cs="Times New Roman"/>
        <w:b/>
        <w:sz w:val="24"/>
        <w:szCs w:val="24"/>
      </w:rPr>
      <w:tab/>
    </w:r>
    <w:r w:rsidR="001E070E">
      <w:rPr>
        <w:rFonts w:ascii="Times New Roman" w:hAnsi="Times New Roman" w:cs="Times New Roman"/>
        <w:b/>
        <w:sz w:val="24"/>
        <w:szCs w:val="24"/>
      </w:rPr>
      <w:tab/>
    </w:r>
    <w:r w:rsidR="00926CF2" w:rsidRPr="009044F5">
      <w:rPr>
        <w:rFonts w:ascii="Times New Roman" w:hAnsi="Times New Roman" w:cs="Times New Roman"/>
        <w:b/>
        <w:sz w:val="24"/>
        <w:szCs w:val="24"/>
      </w:rPr>
      <w:t>2</w:t>
    </w:r>
    <w:r w:rsidR="00FB641F">
      <w:rPr>
        <w:rFonts w:ascii="Times New Roman" w:hAnsi="Times New Roman" w:cs="Times New Roman"/>
        <w:b/>
        <w:sz w:val="24"/>
        <w:szCs w:val="24"/>
      </w:rPr>
      <w:t>6-</w:t>
    </w:r>
    <w:r w:rsidR="00CA5941">
      <w:rPr>
        <w:rFonts w:ascii="Times New Roman" w:hAnsi="Times New Roman" w:cs="Times New Roman"/>
        <w:b/>
        <w:sz w:val="24"/>
        <w:szCs w:val="24"/>
      </w:rPr>
      <w:t>309</w:t>
    </w:r>
  </w:p>
  <w:p w14:paraId="13787A17" w14:textId="621E5664" w:rsidR="00CF0E5A" w:rsidRPr="00A06F53" w:rsidRDefault="00CA5941" w:rsidP="00CA5941">
    <w:pPr>
      <w:pStyle w:val="Header"/>
      <w:tabs>
        <w:tab w:val="clear" w:pos="4680"/>
        <w:tab w:val="left" w:pos="1980"/>
        <w:tab w:val="center" w:pos="4770"/>
      </w:tabs>
      <w:jc w:val="center"/>
      <w:rPr>
        <w:rFonts w:ascii="Times New Roman" w:hAnsi="Times New Roman" w:cs="Times New Roman"/>
        <w:b/>
        <w:sz w:val="24"/>
        <w:szCs w:val="24"/>
      </w:rPr>
    </w:pPr>
    <w:r>
      <w:rPr>
        <w:rFonts w:ascii="Times New Roman" w:hAnsi="Times New Roman" w:cs="Times New Roman"/>
        <w:b/>
        <w:sz w:val="24"/>
        <w:szCs w:val="24"/>
      </w:rPr>
      <w:t>COLLECTION SERVICES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86CED"/>
    <w:multiLevelType w:val="hybridMultilevel"/>
    <w:tmpl w:val="3E28F744"/>
    <w:lvl w:ilvl="0" w:tplc="AFCA5844">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E6958FA"/>
    <w:multiLevelType w:val="hybridMultilevel"/>
    <w:tmpl w:val="6B40D810"/>
    <w:lvl w:ilvl="0" w:tplc="8F4C0134">
      <w:start w:val="1"/>
      <w:numFmt w:val="upperLetter"/>
      <w:lvlText w:val="%1."/>
      <w:lvlJc w:val="left"/>
      <w:pPr>
        <w:ind w:left="1080" w:hanging="360"/>
      </w:pPr>
      <w:rPr>
        <w:rFonts w:ascii="Times New Roman" w:hAnsi="Times New Roman" w:cs="Times New Roman"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61069B1"/>
    <w:multiLevelType w:val="hybridMultilevel"/>
    <w:tmpl w:val="DC00AAD8"/>
    <w:lvl w:ilvl="0" w:tplc="928A222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E1467A1"/>
    <w:multiLevelType w:val="multilevel"/>
    <w:tmpl w:val="95B0294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4B540E0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4F39D3"/>
    <w:multiLevelType w:val="multilevel"/>
    <w:tmpl w:val="1E283CCC"/>
    <w:lvl w:ilvl="0">
      <w:start w:val="1"/>
      <w:numFmt w:val="decimal"/>
      <w:pStyle w:val="SFPara-Clause"/>
      <w:lvlText w:val="%1."/>
      <w:lvlJc w:val="left"/>
      <w:pPr>
        <w:tabs>
          <w:tab w:val="num" w:pos="1440"/>
        </w:tabs>
        <w:ind w:left="0" w:firstLine="720"/>
      </w:pPr>
      <w:rPr>
        <w:color w:val="000000"/>
      </w:rPr>
    </w:lvl>
    <w:lvl w:ilvl="1">
      <w:start w:val="1"/>
      <w:numFmt w:val="lowerLetter"/>
      <w:pStyle w:val="SFParasubclause1"/>
      <w:lvlText w:val="(%2)"/>
      <w:lvlJc w:val="left"/>
      <w:pPr>
        <w:tabs>
          <w:tab w:val="num" w:pos="2160"/>
        </w:tabs>
        <w:ind w:left="720" w:firstLine="720"/>
      </w:pPr>
      <w:rPr>
        <w:b w:val="0"/>
        <w:bCs w:val="0"/>
        <w:color w:val="000000"/>
      </w:rPr>
    </w:lvl>
    <w:lvl w:ilvl="2">
      <w:start w:val="1"/>
      <w:numFmt w:val="lowerRoman"/>
      <w:pStyle w:val="SFParasubclause2"/>
      <w:lvlText w:val="(%3)"/>
      <w:lvlJc w:val="left"/>
      <w:pPr>
        <w:tabs>
          <w:tab w:val="num" w:pos="2880"/>
        </w:tabs>
        <w:ind w:left="1440" w:firstLine="720"/>
      </w:pPr>
      <w:rPr>
        <w:b w:val="0"/>
        <w:bCs w:val="0"/>
        <w:color w:val="000000"/>
      </w:rPr>
    </w:lvl>
    <w:lvl w:ilvl="3">
      <w:start w:val="1"/>
      <w:numFmt w:val="upperLetter"/>
      <w:pStyle w:val="SFParasubclause3"/>
      <w:lvlText w:val="(%4)"/>
      <w:lvlJc w:val="left"/>
      <w:pPr>
        <w:tabs>
          <w:tab w:val="num" w:pos="3600"/>
        </w:tabs>
        <w:ind w:left="2160" w:firstLine="720"/>
      </w:pPr>
    </w:lvl>
    <w:lvl w:ilvl="4">
      <w:start w:val="1"/>
      <w:numFmt w:val="none"/>
      <w:lvlText w:val=""/>
      <w:lvlJc w:val="left"/>
      <w:pPr>
        <w:tabs>
          <w:tab w:val="num" w:pos="3600"/>
        </w:tabs>
        <w:ind w:left="4320" w:hanging="720"/>
      </w:pPr>
      <w:rPr>
        <w:color w:val="000000"/>
      </w:rPr>
    </w:lvl>
    <w:lvl w:ilvl="5">
      <w:start w:val="1"/>
      <w:numFmt w:val="none"/>
      <w:lvlText w:val=""/>
      <w:lvlJc w:val="left"/>
      <w:pPr>
        <w:tabs>
          <w:tab w:val="num" w:pos="4320"/>
        </w:tabs>
        <w:ind w:left="5040" w:hanging="720"/>
      </w:pPr>
    </w:lvl>
    <w:lvl w:ilvl="6">
      <w:start w:val="1"/>
      <w:numFmt w:val="none"/>
      <w:lvlText w:val=""/>
      <w:lvlJc w:val="left"/>
      <w:pPr>
        <w:tabs>
          <w:tab w:val="num" w:pos="5040"/>
        </w:tabs>
        <w:ind w:left="5760" w:hanging="720"/>
      </w:pPr>
    </w:lvl>
    <w:lvl w:ilvl="7">
      <w:start w:val="1"/>
      <w:numFmt w:val="none"/>
      <w:lvlText w:val=""/>
      <w:lvlJc w:val="left"/>
      <w:pPr>
        <w:tabs>
          <w:tab w:val="num" w:pos="5760"/>
        </w:tabs>
        <w:ind w:left="6480" w:hanging="720"/>
      </w:pPr>
    </w:lvl>
    <w:lvl w:ilvl="8">
      <w:start w:val="1"/>
      <w:numFmt w:val="none"/>
      <w:lvlText w:val=""/>
      <w:lvlJc w:val="left"/>
      <w:pPr>
        <w:tabs>
          <w:tab w:val="num" w:pos="6480"/>
        </w:tabs>
        <w:ind w:left="7200" w:hanging="720"/>
      </w:pPr>
    </w:lvl>
  </w:abstractNum>
  <w:abstractNum w:abstractNumId="6" w15:restartNumberingAfterBreak="0">
    <w:nsid w:val="4D737AF0"/>
    <w:multiLevelType w:val="multilevel"/>
    <w:tmpl w:val="EC32CF02"/>
    <w:lvl w:ilvl="0">
      <w:start w:val="1"/>
      <w:numFmt w:val="decimal"/>
      <w:lvlText w:val="%1."/>
      <w:lvlJc w:val="left"/>
      <w:pPr>
        <w:ind w:left="360" w:hanging="360"/>
      </w:pPr>
      <w:rPr>
        <w:rFonts w:hint="default"/>
        <w:b/>
        <w:bCs/>
        <w:i w:val="0"/>
        <w:i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4."/>
      <w:lvlJc w:val="left"/>
      <w:pPr>
        <w:ind w:left="1440" w:hanging="360"/>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B581A75"/>
    <w:multiLevelType w:val="hybridMultilevel"/>
    <w:tmpl w:val="806E8A04"/>
    <w:lvl w:ilvl="0" w:tplc="444C665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54823A0"/>
    <w:multiLevelType w:val="hybridMultilevel"/>
    <w:tmpl w:val="BB0AE92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8089725">
    <w:abstractNumId w:val="1"/>
  </w:num>
  <w:num w:numId="2" w16cid:durableId="1966808432">
    <w:abstractNumId w:val="6"/>
  </w:num>
  <w:num w:numId="3" w16cid:durableId="1617056659">
    <w:abstractNumId w:val="7"/>
  </w:num>
  <w:num w:numId="4" w16cid:durableId="347491926">
    <w:abstractNumId w:val="8"/>
  </w:num>
  <w:num w:numId="5" w16cid:durableId="1531920137">
    <w:abstractNumId w:val="2"/>
  </w:num>
  <w:num w:numId="6" w16cid:durableId="1080953148">
    <w:abstractNumId w:val="3"/>
  </w:num>
  <w:num w:numId="7" w16cid:durableId="1478186290">
    <w:abstractNumId w:val="4"/>
  </w:num>
  <w:num w:numId="8" w16cid:durableId="7844265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604978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HqSeOA0t4JN/nyQBS9sASQAsEu16Lj8B64hKo3NTfBE0QIM0kTqCBYEwLpCxXoJ0II8e+u93wJJjEnDloekSfA==" w:salt="GWiqwKhztVyI/gjgDNUPz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0E5A"/>
    <w:rsid w:val="00003049"/>
    <w:rsid w:val="000030A7"/>
    <w:rsid w:val="00070579"/>
    <w:rsid w:val="00073CC8"/>
    <w:rsid w:val="00074787"/>
    <w:rsid w:val="00092DD3"/>
    <w:rsid w:val="000970C2"/>
    <w:rsid w:val="000A294D"/>
    <w:rsid w:val="000A521F"/>
    <w:rsid w:val="000B2902"/>
    <w:rsid w:val="000C0692"/>
    <w:rsid w:val="000D584F"/>
    <w:rsid w:val="000E0E85"/>
    <w:rsid w:val="0014319B"/>
    <w:rsid w:val="00145C43"/>
    <w:rsid w:val="00155E34"/>
    <w:rsid w:val="00174029"/>
    <w:rsid w:val="001931D2"/>
    <w:rsid w:val="001C1F7F"/>
    <w:rsid w:val="001D3C48"/>
    <w:rsid w:val="001D43E3"/>
    <w:rsid w:val="001E070E"/>
    <w:rsid w:val="001E1FC6"/>
    <w:rsid w:val="001F4472"/>
    <w:rsid w:val="001F626D"/>
    <w:rsid w:val="001F7C6E"/>
    <w:rsid w:val="00211F5E"/>
    <w:rsid w:val="00220B79"/>
    <w:rsid w:val="00234C76"/>
    <w:rsid w:val="00241CC3"/>
    <w:rsid w:val="00254CE8"/>
    <w:rsid w:val="00272F11"/>
    <w:rsid w:val="00274F6A"/>
    <w:rsid w:val="0028664E"/>
    <w:rsid w:val="00293A0D"/>
    <w:rsid w:val="002A167D"/>
    <w:rsid w:val="002B041C"/>
    <w:rsid w:val="002B27B5"/>
    <w:rsid w:val="002C0673"/>
    <w:rsid w:val="002C7734"/>
    <w:rsid w:val="002D1FE4"/>
    <w:rsid w:val="00322458"/>
    <w:rsid w:val="00335BFB"/>
    <w:rsid w:val="003D5E97"/>
    <w:rsid w:val="003E32C3"/>
    <w:rsid w:val="00401344"/>
    <w:rsid w:val="00405111"/>
    <w:rsid w:val="00410B7F"/>
    <w:rsid w:val="00411A3C"/>
    <w:rsid w:val="00427C32"/>
    <w:rsid w:val="004430D4"/>
    <w:rsid w:val="00445715"/>
    <w:rsid w:val="00450C9F"/>
    <w:rsid w:val="004517FE"/>
    <w:rsid w:val="004550EF"/>
    <w:rsid w:val="004568D7"/>
    <w:rsid w:val="004609C5"/>
    <w:rsid w:val="004642AC"/>
    <w:rsid w:val="0046622B"/>
    <w:rsid w:val="00475569"/>
    <w:rsid w:val="004A4F9E"/>
    <w:rsid w:val="004C3908"/>
    <w:rsid w:val="004C4806"/>
    <w:rsid w:val="005018A8"/>
    <w:rsid w:val="005034EE"/>
    <w:rsid w:val="00512D2A"/>
    <w:rsid w:val="00515CE7"/>
    <w:rsid w:val="00515D58"/>
    <w:rsid w:val="00542054"/>
    <w:rsid w:val="005538E0"/>
    <w:rsid w:val="0056144E"/>
    <w:rsid w:val="0058137D"/>
    <w:rsid w:val="005859E6"/>
    <w:rsid w:val="005A407E"/>
    <w:rsid w:val="005A61EF"/>
    <w:rsid w:val="005F285B"/>
    <w:rsid w:val="00617C6A"/>
    <w:rsid w:val="0063327F"/>
    <w:rsid w:val="00634CBB"/>
    <w:rsid w:val="006369C9"/>
    <w:rsid w:val="006625E3"/>
    <w:rsid w:val="006713B7"/>
    <w:rsid w:val="0067667D"/>
    <w:rsid w:val="00677CD6"/>
    <w:rsid w:val="00691CD6"/>
    <w:rsid w:val="006A14CB"/>
    <w:rsid w:val="006B57B6"/>
    <w:rsid w:val="006C3D74"/>
    <w:rsid w:val="006D2716"/>
    <w:rsid w:val="006E0A6F"/>
    <w:rsid w:val="006E2AE1"/>
    <w:rsid w:val="006F66C3"/>
    <w:rsid w:val="007074FF"/>
    <w:rsid w:val="00721771"/>
    <w:rsid w:val="0072440A"/>
    <w:rsid w:val="00747118"/>
    <w:rsid w:val="007669F4"/>
    <w:rsid w:val="007826DB"/>
    <w:rsid w:val="007912D0"/>
    <w:rsid w:val="007946AE"/>
    <w:rsid w:val="007A037D"/>
    <w:rsid w:val="007A6CC0"/>
    <w:rsid w:val="007C21A5"/>
    <w:rsid w:val="007D10BF"/>
    <w:rsid w:val="007D6A2D"/>
    <w:rsid w:val="007D6C56"/>
    <w:rsid w:val="00814198"/>
    <w:rsid w:val="00851F56"/>
    <w:rsid w:val="0085262E"/>
    <w:rsid w:val="00853FB4"/>
    <w:rsid w:val="00877D5C"/>
    <w:rsid w:val="008C456C"/>
    <w:rsid w:val="00900C08"/>
    <w:rsid w:val="009044F5"/>
    <w:rsid w:val="00926398"/>
    <w:rsid w:val="00926CF2"/>
    <w:rsid w:val="00936343"/>
    <w:rsid w:val="0094700B"/>
    <w:rsid w:val="00947BA0"/>
    <w:rsid w:val="00952468"/>
    <w:rsid w:val="00953CC2"/>
    <w:rsid w:val="00954D26"/>
    <w:rsid w:val="009C4E30"/>
    <w:rsid w:val="009E1F2D"/>
    <w:rsid w:val="009E706B"/>
    <w:rsid w:val="009F2517"/>
    <w:rsid w:val="00A05B6C"/>
    <w:rsid w:val="00A06F53"/>
    <w:rsid w:val="00A07239"/>
    <w:rsid w:val="00A11573"/>
    <w:rsid w:val="00A65A92"/>
    <w:rsid w:val="00AA2695"/>
    <w:rsid w:val="00AD0735"/>
    <w:rsid w:val="00AD17AD"/>
    <w:rsid w:val="00AD29D9"/>
    <w:rsid w:val="00AD320A"/>
    <w:rsid w:val="00AE03B9"/>
    <w:rsid w:val="00AE3D3D"/>
    <w:rsid w:val="00B001DF"/>
    <w:rsid w:val="00B30AF5"/>
    <w:rsid w:val="00B36863"/>
    <w:rsid w:val="00B412D2"/>
    <w:rsid w:val="00B52066"/>
    <w:rsid w:val="00B61147"/>
    <w:rsid w:val="00B85A08"/>
    <w:rsid w:val="00B85C5E"/>
    <w:rsid w:val="00B94CF5"/>
    <w:rsid w:val="00BA2EC9"/>
    <w:rsid w:val="00BC17DB"/>
    <w:rsid w:val="00BC5995"/>
    <w:rsid w:val="00BF0093"/>
    <w:rsid w:val="00BF2E98"/>
    <w:rsid w:val="00BF771A"/>
    <w:rsid w:val="00C03DBD"/>
    <w:rsid w:val="00C1201A"/>
    <w:rsid w:val="00C2023F"/>
    <w:rsid w:val="00C43EF6"/>
    <w:rsid w:val="00C655F9"/>
    <w:rsid w:val="00C94856"/>
    <w:rsid w:val="00C964CD"/>
    <w:rsid w:val="00CA5941"/>
    <w:rsid w:val="00CB111C"/>
    <w:rsid w:val="00CB2443"/>
    <w:rsid w:val="00CB648A"/>
    <w:rsid w:val="00CC4F2B"/>
    <w:rsid w:val="00CC77B5"/>
    <w:rsid w:val="00CF0E5A"/>
    <w:rsid w:val="00D02399"/>
    <w:rsid w:val="00D15B4A"/>
    <w:rsid w:val="00D3124D"/>
    <w:rsid w:val="00D5302E"/>
    <w:rsid w:val="00D5350E"/>
    <w:rsid w:val="00D67003"/>
    <w:rsid w:val="00D7755E"/>
    <w:rsid w:val="00D927C7"/>
    <w:rsid w:val="00DA3028"/>
    <w:rsid w:val="00DA3202"/>
    <w:rsid w:val="00DB262B"/>
    <w:rsid w:val="00DB4D56"/>
    <w:rsid w:val="00DB58C2"/>
    <w:rsid w:val="00DC2E59"/>
    <w:rsid w:val="00DE6CB0"/>
    <w:rsid w:val="00E04076"/>
    <w:rsid w:val="00E10969"/>
    <w:rsid w:val="00E11982"/>
    <w:rsid w:val="00E2529E"/>
    <w:rsid w:val="00E25969"/>
    <w:rsid w:val="00E61D3C"/>
    <w:rsid w:val="00E75FCA"/>
    <w:rsid w:val="00E95BB3"/>
    <w:rsid w:val="00E9750B"/>
    <w:rsid w:val="00EA0973"/>
    <w:rsid w:val="00EA4215"/>
    <w:rsid w:val="00EA4BAF"/>
    <w:rsid w:val="00EB13A9"/>
    <w:rsid w:val="00ED7D09"/>
    <w:rsid w:val="00EE1CBD"/>
    <w:rsid w:val="00F00085"/>
    <w:rsid w:val="00F13387"/>
    <w:rsid w:val="00F263B1"/>
    <w:rsid w:val="00F33EFF"/>
    <w:rsid w:val="00F552DD"/>
    <w:rsid w:val="00F66424"/>
    <w:rsid w:val="00FA227A"/>
    <w:rsid w:val="00FA2506"/>
    <w:rsid w:val="00FA562D"/>
    <w:rsid w:val="00FB641F"/>
    <w:rsid w:val="00FB7DB7"/>
    <w:rsid w:val="00FC7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C772B"/>
  <w15:chartTrackingRefBased/>
  <w15:docId w15:val="{4087A0FA-107C-4FDA-8C1D-062D24AC6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0E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0E5A"/>
  </w:style>
  <w:style w:type="paragraph" w:styleId="Footer">
    <w:name w:val="footer"/>
    <w:basedOn w:val="Normal"/>
    <w:link w:val="FooterChar"/>
    <w:uiPriority w:val="99"/>
    <w:unhideWhenUsed/>
    <w:rsid w:val="00CF0E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0E5A"/>
  </w:style>
  <w:style w:type="table" w:styleId="TableGrid">
    <w:name w:val="Table Grid"/>
    <w:basedOn w:val="TableNormal"/>
    <w:uiPriority w:val="39"/>
    <w:rsid w:val="00E975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927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27C7"/>
    <w:rPr>
      <w:rFonts w:ascii="Segoe UI" w:hAnsi="Segoe UI" w:cs="Segoe UI"/>
      <w:sz w:val="18"/>
      <w:szCs w:val="18"/>
    </w:rPr>
  </w:style>
  <w:style w:type="paragraph" w:styleId="ListParagraph">
    <w:name w:val="List Paragraph"/>
    <w:basedOn w:val="Normal"/>
    <w:uiPriority w:val="1"/>
    <w:qFormat/>
    <w:rsid w:val="00DA3202"/>
    <w:pPr>
      <w:ind w:left="720"/>
      <w:contextualSpacing/>
    </w:pPr>
  </w:style>
  <w:style w:type="character" w:styleId="CommentReference">
    <w:name w:val="annotation reference"/>
    <w:basedOn w:val="DefaultParagraphFont"/>
    <w:uiPriority w:val="99"/>
    <w:semiHidden/>
    <w:unhideWhenUsed/>
    <w:rsid w:val="00DA3202"/>
    <w:rPr>
      <w:sz w:val="16"/>
      <w:szCs w:val="16"/>
    </w:rPr>
  </w:style>
  <w:style w:type="paragraph" w:styleId="CommentText">
    <w:name w:val="annotation text"/>
    <w:basedOn w:val="Normal"/>
    <w:link w:val="CommentTextChar"/>
    <w:uiPriority w:val="99"/>
    <w:unhideWhenUsed/>
    <w:rsid w:val="00DA3202"/>
    <w:pPr>
      <w:spacing w:line="240" w:lineRule="auto"/>
    </w:pPr>
    <w:rPr>
      <w:sz w:val="20"/>
      <w:szCs w:val="20"/>
    </w:rPr>
  </w:style>
  <w:style w:type="character" w:customStyle="1" w:styleId="CommentTextChar">
    <w:name w:val="Comment Text Char"/>
    <w:basedOn w:val="DefaultParagraphFont"/>
    <w:link w:val="CommentText"/>
    <w:uiPriority w:val="99"/>
    <w:rsid w:val="00DA3202"/>
    <w:rPr>
      <w:sz w:val="20"/>
      <w:szCs w:val="20"/>
    </w:rPr>
  </w:style>
  <w:style w:type="table" w:customStyle="1" w:styleId="TableGrid1">
    <w:name w:val="Table Grid1"/>
    <w:basedOn w:val="TableNormal"/>
    <w:next w:val="TableGrid"/>
    <w:uiPriority w:val="39"/>
    <w:rsid w:val="00E25969"/>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F263B1"/>
    <w:rPr>
      <w:b/>
      <w:bCs/>
    </w:rPr>
  </w:style>
  <w:style w:type="character" w:customStyle="1" w:styleId="CommentSubjectChar">
    <w:name w:val="Comment Subject Char"/>
    <w:basedOn w:val="CommentTextChar"/>
    <w:link w:val="CommentSubject"/>
    <w:uiPriority w:val="99"/>
    <w:semiHidden/>
    <w:rsid w:val="00F263B1"/>
    <w:rPr>
      <w:b/>
      <w:bCs/>
      <w:sz w:val="20"/>
      <w:szCs w:val="20"/>
    </w:rPr>
  </w:style>
  <w:style w:type="paragraph" w:styleId="Revision">
    <w:name w:val="Revision"/>
    <w:hidden/>
    <w:uiPriority w:val="99"/>
    <w:semiHidden/>
    <w:rsid w:val="004609C5"/>
    <w:pPr>
      <w:spacing w:after="0" w:line="240" w:lineRule="auto"/>
    </w:pPr>
  </w:style>
  <w:style w:type="paragraph" w:customStyle="1" w:styleId="SFParasubclause3">
    <w:name w:val="SF Para subclause 3"/>
    <w:basedOn w:val="Normal"/>
    <w:rsid w:val="00E10969"/>
    <w:pPr>
      <w:numPr>
        <w:ilvl w:val="3"/>
        <w:numId w:val="8"/>
      </w:numPr>
      <w:spacing w:before="120" w:after="240" w:line="240" w:lineRule="auto"/>
    </w:pPr>
    <w:rPr>
      <w:rFonts w:ascii="Times New Roman" w:hAnsi="Times New Roman" w:cs="Times New Roman"/>
      <w:color w:val="000000"/>
      <w:sz w:val="24"/>
      <w:szCs w:val="24"/>
    </w:rPr>
  </w:style>
  <w:style w:type="paragraph" w:customStyle="1" w:styleId="SFPara-Clause">
    <w:name w:val="SF Para - Clause"/>
    <w:basedOn w:val="Normal"/>
    <w:rsid w:val="00E10969"/>
    <w:pPr>
      <w:numPr>
        <w:numId w:val="8"/>
      </w:numPr>
      <w:spacing w:before="240" w:after="240" w:line="240" w:lineRule="auto"/>
    </w:pPr>
    <w:rPr>
      <w:rFonts w:ascii="Calibri" w:hAnsi="Calibri" w:cs="Calibri"/>
      <w:color w:val="000000"/>
      <w:kern w:val="2"/>
      <w14:ligatures w14:val="standardContextual"/>
    </w:rPr>
  </w:style>
  <w:style w:type="character" w:customStyle="1" w:styleId="SFParasubclause1Char">
    <w:name w:val="SF Para subclause 1 Char"/>
    <w:basedOn w:val="DefaultParagraphFont"/>
    <w:link w:val="SFParasubclause1"/>
    <w:locked/>
    <w:rsid w:val="00E10969"/>
    <w:rPr>
      <w:rFonts w:ascii="Calibri" w:hAnsi="Calibri" w:cs="Calibri"/>
      <w:color w:val="000000"/>
    </w:rPr>
  </w:style>
  <w:style w:type="paragraph" w:customStyle="1" w:styleId="SFParasubclause1">
    <w:name w:val="SF Para subclause 1"/>
    <w:basedOn w:val="Normal"/>
    <w:link w:val="SFParasubclause1Char"/>
    <w:rsid w:val="00E10969"/>
    <w:pPr>
      <w:numPr>
        <w:ilvl w:val="1"/>
        <w:numId w:val="8"/>
      </w:numPr>
      <w:spacing w:before="120" w:after="240" w:line="240" w:lineRule="auto"/>
    </w:pPr>
    <w:rPr>
      <w:rFonts w:ascii="Calibri" w:hAnsi="Calibri" w:cs="Calibri"/>
      <w:color w:val="000000"/>
    </w:rPr>
  </w:style>
  <w:style w:type="paragraph" w:customStyle="1" w:styleId="SFParasubclause2">
    <w:name w:val="SF Para subclause 2"/>
    <w:basedOn w:val="Normal"/>
    <w:rsid w:val="00E10969"/>
    <w:pPr>
      <w:numPr>
        <w:ilvl w:val="2"/>
        <w:numId w:val="8"/>
      </w:numPr>
      <w:spacing w:before="120" w:after="24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5538F6-44C2-492E-AE18-49237D4B7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2351</Words>
  <Characters>13401</Characters>
  <Application>Microsoft Office Word</Application>
  <DocSecurity>8</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Falanga, Ron</dc:creator>
  <cp:keywords/>
  <dc:description/>
  <cp:lastModifiedBy>Falanga, Ron</cp:lastModifiedBy>
  <cp:revision>4</cp:revision>
  <cp:lastPrinted>2021-08-24T14:59:00Z</cp:lastPrinted>
  <dcterms:created xsi:type="dcterms:W3CDTF">2026-08-13T12:58:00Z</dcterms:created>
  <dcterms:modified xsi:type="dcterms:W3CDTF">2026-08-13T15:43:00Z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1a772a5-873a-4187-ab2e-65e3356bc1cd_Enabled">
    <vt:lpwstr>true</vt:lpwstr>
  </property>
  <property fmtid="{D5CDD505-2E9C-101B-9397-08002B2CF9AE}" pid="3" name="MSIP_Label_91a772a5-873a-4187-ab2e-65e3356bc1cd_SetDate">
    <vt:lpwstr>2026-03-02T20:36:40Z</vt:lpwstr>
  </property>
  <property fmtid="{D5CDD505-2E9C-101B-9397-08002B2CF9AE}" pid="4" name="MSIP_Label_91a772a5-873a-4187-ab2e-65e3356bc1cd_Method">
    <vt:lpwstr>Privileged</vt:lpwstr>
  </property>
  <property fmtid="{D5CDD505-2E9C-101B-9397-08002B2CF9AE}" pid="5" name="MSIP_Label_91a772a5-873a-4187-ab2e-65e3356bc1cd_Name">
    <vt:lpwstr>Public</vt:lpwstr>
  </property>
  <property fmtid="{D5CDD505-2E9C-101B-9397-08002B2CF9AE}" pid="6" name="MSIP_Label_91a772a5-873a-4187-ab2e-65e3356bc1cd_SiteId">
    <vt:lpwstr>8499232e-a71a-45ed-aeca-64041089512e</vt:lpwstr>
  </property>
  <property fmtid="{D5CDD505-2E9C-101B-9397-08002B2CF9AE}" pid="7" name="MSIP_Label_91a772a5-873a-4187-ab2e-65e3356bc1cd_ActionId">
    <vt:lpwstr>13cb86dc-0174-4cff-91f9-99a87eef1418</vt:lpwstr>
  </property>
  <property fmtid="{D5CDD505-2E9C-101B-9397-08002B2CF9AE}" pid="8" name="MSIP_Label_91a772a5-873a-4187-ab2e-65e3356bc1cd_ContentBits">
    <vt:lpwstr>0</vt:lpwstr>
  </property>
  <property fmtid="{D5CDD505-2E9C-101B-9397-08002B2CF9AE}" pid="9" name="MSIP_Label_91a772a5-873a-4187-ab2e-65e3356bc1cd_Tag">
    <vt:lpwstr>10, 0, 1, 1</vt:lpwstr>
  </property>
</Properties>
</file>