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7F648E18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794AE6">
        <w:rPr>
          <w:bCs/>
          <w:szCs w:val="24"/>
        </w:rPr>
        <w:t>WAREHOUSE RECONFIGURATION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794AE6">
        <w:rPr>
          <w:szCs w:val="24"/>
        </w:rPr>
        <w:t>07/</w:t>
      </w:r>
      <w:r w:rsidR="00CD73FD">
        <w:rPr>
          <w:szCs w:val="24"/>
        </w:rPr>
        <w:t>28</w:t>
      </w:r>
      <w:r w:rsidR="00794AE6">
        <w:rPr>
          <w:szCs w:val="24"/>
        </w:rPr>
        <w:t>/2025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 xml:space="preserve">from being considered for </w:t>
      </w:r>
      <w:proofErr w:type="gramStart"/>
      <w:r w:rsidRPr="00CD038E">
        <w:rPr>
          <w:szCs w:val="24"/>
        </w:rPr>
        <w:t>award</w:t>
      </w:r>
      <w:proofErr w:type="gramEnd"/>
      <w:r w:rsidRPr="00CD038E">
        <w:rPr>
          <w:szCs w:val="24"/>
        </w:rPr>
        <w:t>.</w:t>
      </w:r>
    </w:p>
    <w:p w14:paraId="7F662ED1" w14:textId="0E1F16D1" w:rsidR="00CD73FD" w:rsidRDefault="00271D07" w:rsidP="00CD73FD">
      <w:pPr>
        <w:pStyle w:val="Default"/>
        <w:tabs>
          <w:tab w:val="left" w:pos="360"/>
        </w:tabs>
        <w:spacing w:after="240"/>
        <w:ind w:left="360"/>
        <w:contextualSpacing/>
        <w:jc w:val="center"/>
      </w:pPr>
      <w:r w:rsidRPr="008E5F15">
        <w:t>THIS ADDENDUM CHANGE</w:t>
      </w:r>
      <w:r w:rsidR="00CD73FD">
        <w:t>S</w:t>
      </w:r>
      <w:r w:rsidRPr="008E5F15">
        <w:t xml:space="preserve"> THE DATE FOR RECEIPT OF PROPOSALS</w:t>
      </w:r>
      <w:r w:rsidR="00CD73FD">
        <w:t xml:space="preserve"> TO</w:t>
      </w:r>
    </w:p>
    <w:p w14:paraId="652FDB4C" w14:textId="7B441F00" w:rsidR="00B60E88" w:rsidRDefault="00CD73FD" w:rsidP="00CD73FD">
      <w:pPr>
        <w:pStyle w:val="Default"/>
        <w:tabs>
          <w:tab w:val="left" w:pos="360"/>
        </w:tabs>
        <w:spacing w:after="240"/>
        <w:ind w:left="360"/>
        <w:contextualSpacing/>
        <w:jc w:val="center"/>
      </w:pPr>
      <w:r>
        <w:t>AUGUST 6, 2025 @ 3:00PM (EST)</w:t>
      </w:r>
      <w:r w:rsidR="00271D07" w:rsidRPr="008E5F15">
        <w:t>.</w:t>
      </w:r>
    </w:p>
    <w:p w14:paraId="2B1D40C0" w14:textId="77777777" w:rsidR="00CD73FD" w:rsidRDefault="00CD73FD" w:rsidP="00CD73FD">
      <w:pPr>
        <w:pStyle w:val="Default"/>
        <w:tabs>
          <w:tab w:val="left" w:pos="360"/>
        </w:tabs>
        <w:spacing w:after="240"/>
        <w:ind w:left="360"/>
        <w:contextualSpacing/>
        <w:jc w:val="center"/>
      </w:pP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7A0310A" w14:textId="57C1ED0E" w:rsidR="00EA1F05" w:rsidRPr="00F9570F" w:rsidRDefault="00F9570F" w:rsidP="00F9570F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180" w:hanging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9570F">
        <w:rPr>
          <w:rFonts w:ascii="Times New Roman" w:hAnsi="Times New Roman"/>
          <w:b/>
          <w:bCs/>
          <w:color w:val="000000"/>
          <w:sz w:val="24"/>
          <w:szCs w:val="24"/>
        </w:rPr>
        <w:t>Can the existing doors from the demolition be reused?</w:t>
      </w:r>
    </w:p>
    <w:p w14:paraId="502707AC" w14:textId="3E4C15C9" w:rsidR="002D4C1C" w:rsidRPr="00F9570F" w:rsidRDefault="00F9570F" w:rsidP="00DA4DE3">
      <w:pPr>
        <w:pStyle w:val="ListParagraph"/>
        <w:numPr>
          <w:ilvl w:val="1"/>
          <w:numId w:val="8"/>
        </w:numPr>
        <w:spacing w:after="160"/>
        <w:ind w:left="540" w:hanging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F9570F">
        <w:rPr>
          <w:rFonts w:ascii="Times New Roman" w:hAnsi="Times New Roman"/>
          <w:color w:val="000000"/>
          <w:sz w:val="24"/>
          <w:szCs w:val="24"/>
        </w:rPr>
        <w:t>Answer</w:t>
      </w:r>
      <w:r w:rsidR="00CD73FD">
        <w:rPr>
          <w:rFonts w:ascii="Times New Roman" w:hAnsi="Times New Roman"/>
          <w:color w:val="000000"/>
          <w:sz w:val="24"/>
          <w:szCs w:val="24"/>
        </w:rPr>
        <w:t>: Yes</w:t>
      </w:r>
    </w:p>
    <w:p w14:paraId="6B9F4DDC" w14:textId="2DB9FA79" w:rsidR="00EA1F05" w:rsidRPr="00F9570F" w:rsidRDefault="00F9570F" w:rsidP="00DA4DE3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5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9570F">
        <w:rPr>
          <w:rFonts w:ascii="Times New Roman" w:hAnsi="Times New Roman"/>
          <w:b/>
          <w:bCs/>
          <w:color w:val="000000"/>
          <w:sz w:val="24"/>
          <w:szCs w:val="24"/>
        </w:rPr>
        <w:t>Plans show the secondary ceiling as Acoustic. It is drywall. Since the new walls are non-load bearing, can we run the new walls to the existing secondary ceiling</w:t>
      </w:r>
      <w:r w:rsidR="00FF1B7D" w:rsidRPr="00F9570F">
        <w:rPr>
          <w:rFonts w:ascii="Times New Roman" w:hAnsi="Times New Roman"/>
          <w:b/>
          <w:bCs/>
          <w:color w:val="000000"/>
          <w:sz w:val="24"/>
          <w:szCs w:val="24"/>
        </w:rPr>
        <w:t>?</w:t>
      </w:r>
    </w:p>
    <w:p w14:paraId="2223DDBF" w14:textId="464A940F" w:rsidR="00DA4DE3" w:rsidRPr="00F9570F" w:rsidRDefault="00F9570F" w:rsidP="00DA4DE3">
      <w:pPr>
        <w:pStyle w:val="ListParagraph"/>
        <w:numPr>
          <w:ilvl w:val="1"/>
          <w:numId w:val="8"/>
        </w:numPr>
        <w:spacing w:after="160"/>
        <w:ind w:left="540" w:hanging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F9570F">
        <w:rPr>
          <w:rFonts w:ascii="Times New Roman" w:hAnsi="Times New Roman"/>
          <w:color w:val="000000"/>
          <w:sz w:val="24"/>
          <w:szCs w:val="24"/>
        </w:rPr>
        <w:t>Answer</w:t>
      </w:r>
      <w:r w:rsidR="00CD73FD">
        <w:rPr>
          <w:rFonts w:ascii="Times New Roman" w:hAnsi="Times New Roman"/>
          <w:color w:val="000000"/>
          <w:sz w:val="24"/>
          <w:szCs w:val="24"/>
        </w:rPr>
        <w:t>: Yes, the awarded vendor can run t</w:t>
      </w:r>
      <w:r w:rsidR="00CD73FD" w:rsidRPr="00CD73FD">
        <w:rPr>
          <w:rFonts w:ascii="Times New Roman" w:hAnsi="Times New Roman"/>
          <w:color w:val="000000"/>
          <w:sz w:val="24"/>
          <w:szCs w:val="24"/>
        </w:rPr>
        <w:t>he new walls to the existing secondary ceiling</w:t>
      </w:r>
      <w:r w:rsidR="00CD73FD">
        <w:rPr>
          <w:rFonts w:ascii="Times New Roman" w:hAnsi="Times New Roman"/>
          <w:color w:val="000000"/>
          <w:sz w:val="24"/>
          <w:szCs w:val="24"/>
        </w:rPr>
        <w:t>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6A85E154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F9570F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794AE6">
      <w:rPr>
        <w:b/>
        <w:bCs/>
      </w:rPr>
      <w:t>920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01B55"/>
    <w:multiLevelType w:val="multilevel"/>
    <w:tmpl w:val="DC92567C"/>
    <w:lvl w:ilvl="0">
      <w:start w:val="3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6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4"/>
  </w:num>
  <w:num w:numId="7" w16cid:durableId="1036589449">
    <w:abstractNumId w:val="3"/>
  </w:num>
  <w:num w:numId="8" w16cid:durableId="767965953">
    <w:abstractNumId w:val="5"/>
  </w:num>
  <w:num w:numId="9" w16cid:durableId="143559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JwipKyntBueZJAkbIRFNQw67fC4JPFoNZ7VTCQbKc40VhtyGIcHyGEKabaRRXuHpDqklzjURyJeLu/FUY7kHA==" w:salt="0+WIqbNY+yLFp5CYy92w8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56BEE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D5BD3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A644F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3ACE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65F5E"/>
    <w:rsid w:val="0048032D"/>
    <w:rsid w:val="004B1918"/>
    <w:rsid w:val="004C3C70"/>
    <w:rsid w:val="004D082F"/>
    <w:rsid w:val="004E3EE4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913DF"/>
    <w:rsid w:val="00794AE6"/>
    <w:rsid w:val="007A5299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B5243"/>
    <w:rsid w:val="009D2D83"/>
    <w:rsid w:val="009D66F5"/>
    <w:rsid w:val="009E2A73"/>
    <w:rsid w:val="009E4371"/>
    <w:rsid w:val="009F6C19"/>
    <w:rsid w:val="00A07B66"/>
    <w:rsid w:val="00A23D04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704E0"/>
    <w:rsid w:val="00C83188"/>
    <w:rsid w:val="00C8782A"/>
    <w:rsid w:val="00C95E9D"/>
    <w:rsid w:val="00CA1A27"/>
    <w:rsid w:val="00CA2DB3"/>
    <w:rsid w:val="00CB1B38"/>
    <w:rsid w:val="00CC1B47"/>
    <w:rsid w:val="00CC306A"/>
    <w:rsid w:val="00CC4FF2"/>
    <w:rsid w:val="00CD038E"/>
    <w:rsid w:val="00CD73FD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C03CB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570F"/>
    <w:rsid w:val="00F965D9"/>
    <w:rsid w:val="00FA3057"/>
    <w:rsid w:val="00FA6F92"/>
    <w:rsid w:val="00FB3549"/>
    <w:rsid w:val="00FB3906"/>
    <w:rsid w:val="00FC302F"/>
    <w:rsid w:val="00FD5F86"/>
    <w:rsid w:val="00FF1B7D"/>
    <w:rsid w:val="00FF2B6E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2A644F"/>
    <w:rsid w:val="0048083F"/>
    <w:rsid w:val="004E3EE4"/>
    <w:rsid w:val="005247F9"/>
    <w:rsid w:val="008F6B69"/>
    <w:rsid w:val="00925724"/>
    <w:rsid w:val="009B5243"/>
    <w:rsid w:val="00A23D04"/>
    <w:rsid w:val="00C8782A"/>
    <w:rsid w:val="00CC1B47"/>
    <w:rsid w:val="00EC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Ponko, Bill</cp:lastModifiedBy>
  <cp:revision>6</cp:revision>
  <cp:lastPrinted>2020-04-01T15:04:00Z</cp:lastPrinted>
  <dcterms:created xsi:type="dcterms:W3CDTF">2025-07-18T20:45:00Z</dcterms:created>
  <dcterms:modified xsi:type="dcterms:W3CDTF">2025-07-28T15:53:00Z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