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D4337C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94AE6">
        <w:rPr>
          <w:bCs/>
          <w:szCs w:val="24"/>
        </w:rPr>
        <w:t>WAREHOUSE RECONFIGURATION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94AE6">
        <w:rPr>
          <w:szCs w:val="24"/>
        </w:rPr>
        <w:t>07/1</w:t>
      </w:r>
      <w:r w:rsidR="007913DF">
        <w:rPr>
          <w:szCs w:val="24"/>
        </w:rPr>
        <w:t>7</w:t>
      </w:r>
      <w:r w:rsidR="00794AE6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032BD4F4" w:rsidR="00EA1F05" w:rsidRPr="00DA4DE3" w:rsidRDefault="00794AE6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 a Performance Bond required?</w:t>
      </w:r>
    </w:p>
    <w:p w14:paraId="502707AC" w14:textId="64DEA3C8" w:rsidR="002D4C1C" w:rsidRPr="00DA4DE3" w:rsidRDefault="00794AE6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Refer to Exhibit G, Article 4.7</w:t>
      </w:r>
    </w:p>
    <w:p w14:paraId="6B9F4DDC" w14:textId="5B264DC7" w:rsidR="00EA1F05" w:rsidRDefault="00FF1B7D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Where is the location of Panel C?</w:t>
      </w:r>
    </w:p>
    <w:p w14:paraId="2223DDBF" w14:textId="147C1E82" w:rsidR="00DA4DE3" w:rsidRDefault="00CA2DB3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Panel C is a generator panel located behind the breakroom with the other panels.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12A0891B" w:rsidR="00EA1F05" w:rsidRPr="00EA1F05" w:rsidRDefault="00CA2DB3" w:rsidP="00EA1F05">
      <w:pPr>
        <w:pBdr>
          <w:bottom w:val="single" w:sz="6" w:space="1" w:color="auto"/>
        </w:pBdr>
        <w:spacing w:after="120"/>
      </w:pPr>
      <w:r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0C01CBD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94AE6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794AE6">
      <w:rPr>
        <w:b/>
        <w:bCs/>
      </w:rPr>
      <w:t>920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VymzGZeynEmtGyoSKbq0Z4t3KK/j5IWoDz65TMOZmsNJ0tdQBcLgmJ4BbPQkQnZ+VnwY3WfsIKAGjlO1qFpA==" w:salt="GLh3WAJg7z8jqqtT0xQ5P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56BEE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3ACE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D082F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913DF"/>
    <w:rsid w:val="00794AE6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B5243"/>
    <w:rsid w:val="009D2D83"/>
    <w:rsid w:val="009D66F5"/>
    <w:rsid w:val="009E2A73"/>
    <w:rsid w:val="009E4371"/>
    <w:rsid w:val="009F6C19"/>
    <w:rsid w:val="00A07B66"/>
    <w:rsid w:val="00A23D04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704E0"/>
    <w:rsid w:val="00C83188"/>
    <w:rsid w:val="00C8782A"/>
    <w:rsid w:val="00C95E9D"/>
    <w:rsid w:val="00CA1A27"/>
    <w:rsid w:val="00CA2DB3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C03CB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1B7D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9B5243"/>
    <w:rsid w:val="00A23D04"/>
    <w:rsid w:val="00C8782A"/>
    <w:rsid w:val="00E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211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16</cp:revision>
  <cp:lastPrinted>2020-04-01T15:04:00Z</cp:lastPrinted>
  <dcterms:created xsi:type="dcterms:W3CDTF">2020-04-08T13:16:00Z</dcterms:created>
  <dcterms:modified xsi:type="dcterms:W3CDTF">2025-07-17T16:12:00Z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