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76DDABE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CA6209">
        <w:rPr>
          <w:bCs/>
          <w:szCs w:val="24"/>
        </w:rPr>
        <w:t>On-Call Emergency Building Restoration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CA6209">
        <w:rPr>
          <w:szCs w:val="24"/>
        </w:rPr>
        <w:t>10/</w:t>
      </w:r>
      <w:r w:rsidR="008B5A62">
        <w:rPr>
          <w:szCs w:val="24"/>
        </w:rPr>
        <w:t>2</w:t>
      </w:r>
      <w:r w:rsidR="00DC524A">
        <w:rPr>
          <w:szCs w:val="24"/>
        </w:rPr>
        <w:t>9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00B83AFF" w:rsidR="00B60E88" w:rsidRDefault="00271D07" w:rsidP="00DC524A">
      <w:pPr>
        <w:pStyle w:val="Default"/>
        <w:tabs>
          <w:tab w:val="left" w:pos="360"/>
        </w:tabs>
        <w:spacing w:after="240"/>
        <w:ind w:left="360"/>
        <w:contextualSpacing/>
        <w:jc w:val="center"/>
      </w:pPr>
      <w:r w:rsidRPr="00CE2CA4">
        <w:rPr>
          <w:b/>
          <w:bCs/>
        </w:rPr>
        <w:t xml:space="preserve">THIS ADDENDUM </w:t>
      </w:r>
      <w:r w:rsidR="00DC524A">
        <w:rPr>
          <w:b/>
          <w:bCs/>
        </w:rPr>
        <w:t xml:space="preserve">DOES NOT </w:t>
      </w:r>
      <w:r w:rsidR="00CA6209" w:rsidRPr="00CE2CA4">
        <w:rPr>
          <w:b/>
          <w:bCs/>
        </w:rPr>
        <w:t>CHANGE</w:t>
      </w:r>
      <w:r w:rsidR="00F4076C" w:rsidRPr="00CE2CA4">
        <w:rPr>
          <w:b/>
          <w:bCs/>
        </w:rPr>
        <w:t xml:space="preserve"> </w:t>
      </w:r>
      <w:r w:rsidRPr="00CE2CA4">
        <w:rPr>
          <w:b/>
          <w:bCs/>
        </w:rPr>
        <w:t xml:space="preserve">THE </w:t>
      </w:r>
      <w:r w:rsidR="00F4076C" w:rsidRPr="00CE2CA4">
        <w:rPr>
          <w:b/>
          <w:bCs/>
        </w:rPr>
        <w:t xml:space="preserve">PROPOSAL SUBMISSION </w:t>
      </w:r>
      <w:r w:rsidRPr="00CE2CA4">
        <w:rPr>
          <w:b/>
          <w:bCs/>
        </w:rPr>
        <w:t>D</w:t>
      </w:r>
      <w:r w:rsidR="00F4076C" w:rsidRPr="00CE2CA4">
        <w:rPr>
          <w:b/>
          <w:bCs/>
        </w:rPr>
        <w:t>EADLINE</w:t>
      </w:r>
      <w:r w:rsidR="00CA6209" w:rsidRPr="00CE2CA4">
        <w:rPr>
          <w:b/>
          <w:bCs/>
        </w:rPr>
        <w:t xml:space="preserve"> </w:t>
      </w:r>
    </w:p>
    <w:p w14:paraId="0F18448A" w14:textId="77777777" w:rsidR="00CE2CA4" w:rsidRDefault="00CE2CA4" w:rsidP="00CA6209">
      <w:pPr>
        <w:pStyle w:val="Default"/>
        <w:tabs>
          <w:tab w:val="left" w:pos="360"/>
        </w:tabs>
        <w:spacing w:after="240"/>
        <w:ind w:left="360"/>
        <w:contextualSpacing/>
        <w:jc w:val="center"/>
      </w:pPr>
    </w:p>
    <w:p w14:paraId="5C1CD418" w14:textId="0E45739E" w:rsid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2744823F" w14:textId="4516BE24" w:rsidR="00CA6209" w:rsidRPr="00CA6209" w:rsidRDefault="00DC524A" w:rsidP="00CA6209">
      <w:pPr>
        <w:widowControl/>
        <w:numPr>
          <w:ilvl w:val="0"/>
          <w:numId w:val="10"/>
        </w:numPr>
        <w:spacing w:before="100" w:beforeAutospacing="1" w:after="100" w:afterAutospacing="1"/>
        <w:rPr>
          <w:snapToGrid/>
          <w:szCs w:val="24"/>
        </w:rPr>
      </w:pPr>
      <w:r w:rsidRPr="00DC524A">
        <w:rPr>
          <w:szCs w:val="24"/>
        </w:rPr>
        <w:t xml:space="preserve">Exhibit A of the solicitation includes section 2.5 titled “Mold Prevention and Remediation,” describing inspection, containment, removal, disposal, and antimicrobial treatment of mold-impacted materials. However, Addendum No. 1 states that “mold remediation is not part of this Scope of Work,” </w:t>
      </w:r>
      <w:r w:rsidR="00497416" w:rsidRPr="00DC524A">
        <w:rPr>
          <w:szCs w:val="24"/>
        </w:rPr>
        <w:t>and</w:t>
      </w:r>
      <w:r w:rsidRPr="00DC524A">
        <w:rPr>
          <w:szCs w:val="24"/>
        </w:rPr>
        <w:t xml:space="preserve"> references that pre-mitigation mold assessment and protocol development are not included</w:t>
      </w:r>
      <w:r>
        <w:rPr>
          <w:szCs w:val="24"/>
        </w:rPr>
        <w:t>. Can you please provide clarification?</w:t>
      </w:r>
      <w:r w:rsidR="00CA6209" w:rsidRPr="00CA6209">
        <w:rPr>
          <w:szCs w:val="24"/>
        </w:rPr>
        <w:t xml:space="preserve"> </w:t>
      </w:r>
    </w:p>
    <w:p w14:paraId="6CD0B2A9" w14:textId="30C62659" w:rsidR="00C64A13" w:rsidRPr="00DC524A" w:rsidRDefault="00CA6209" w:rsidP="00DC524A">
      <w:pPr>
        <w:widowControl/>
        <w:spacing w:before="100" w:beforeAutospacing="1" w:after="100" w:afterAutospacing="1"/>
        <w:ind w:left="720"/>
        <w:rPr>
          <w:snapToGrid/>
          <w:szCs w:val="24"/>
        </w:rPr>
      </w:pPr>
      <w:r>
        <w:rPr>
          <w:szCs w:val="24"/>
        </w:rPr>
        <w:t xml:space="preserve">Response: </w:t>
      </w:r>
      <w:r w:rsidR="00DC524A">
        <w:rPr>
          <w:szCs w:val="24"/>
        </w:rPr>
        <w:t>The</w:t>
      </w:r>
      <w:r w:rsidR="00DC524A" w:rsidRPr="00DC524A">
        <w:rPr>
          <w:szCs w:val="24"/>
        </w:rPr>
        <w:t xml:space="preserve"> mold assessment</w:t>
      </w:r>
      <w:r w:rsidR="00DC524A">
        <w:rPr>
          <w:szCs w:val="24"/>
        </w:rPr>
        <w:t xml:space="preserve"> is hereby removed from the Scope of Work.</w:t>
      </w:r>
      <w:r w:rsidR="00DC524A" w:rsidRPr="00DC524A">
        <w:rPr>
          <w:szCs w:val="24"/>
        </w:rPr>
        <w:t xml:space="preserve"> </w:t>
      </w:r>
      <w:r w:rsidR="00DC524A">
        <w:rPr>
          <w:szCs w:val="24"/>
        </w:rPr>
        <w:t>T</w:t>
      </w:r>
      <w:r w:rsidR="00DC524A" w:rsidRPr="00DC524A">
        <w:rPr>
          <w:szCs w:val="24"/>
        </w:rPr>
        <w:t>he mold remediation</w:t>
      </w:r>
      <w:r w:rsidR="00DC524A">
        <w:rPr>
          <w:szCs w:val="24"/>
        </w:rPr>
        <w:t xml:space="preserve"> shall remain as part of the Scope of Work</w:t>
      </w:r>
      <w:r w:rsidR="00DC524A" w:rsidRPr="00DC524A">
        <w:rPr>
          <w:szCs w:val="24"/>
        </w:rPr>
        <w:t>. The mold remediator w</w:t>
      </w:r>
      <w:r w:rsidR="00497416">
        <w:rPr>
          <w:szCs w:val="24"/>
        </w:rPr>
        <w:t>ill</w:t>
      </w:r>
      <w:r w:rsidR="00DC524A" w:rsidRPr="00DC524A">
        <w:rPr>
          <w:szCs w:val="24"/>
        </w:rPr>
        <w:t xml:space="preserve"> be responsible for the clean-up portion. 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1E56378E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DC524A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A6209">
      <w:rPr>
        <w:b/>
        <w:bCs/>
      </w:rPr>
      <w:t>5</w:t>
    </w:r>
    <w:r w:rsidR="00EA1F05" w:rsidRPr="00EA1F05">
      <w:rPr>
        <w:b/>
        <w:bCs/>
      </w:rPr>
      <w:t>-</w:t>
    </w:r>
    <w:r w:rsidR="00CA6209">
      <w:rPr>
        <w:b/>
        <w:bCs/>
      </w:rPr>
      <w:t>919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95A50A1"/>
    <w:multiLevelType w:val="hybridMultilevel"/>
    <w:tmpl w:val="28361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A4F6128"/>
    <w:multiLevelType w:val="multilevel"/>
    <w:tmpl w:val="FF98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9"/>
  </w:num>
  <w:num w:numId="3" w16cid:durableId="1569223518">
    <w:abstractNumId w:val="8"/>
  </w:num>
  <w:num w:numId="4" w16cid:durableId="584000639">
    <w:abstractNumId w:val="10"/>
  </w:num>
  <w:num w:numId="5" w16cid:durableId="489567764">
    <w:abstractNumId w:val="1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2"/>
  </w:num>
  <w:num w:numId="10" w16cid:durableId="504982722">
    <w:abstractNumId w:val="3"/>
  </w:num>
  <w:num w:numId="11" w16cid:durableId="10844914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DtHGHYHxiQjFh+4Zno50ac15ZZ1iOYJGKWyF6lRf/HaOby0CVG5HrXmozI83yporUbjbw2IDydJIKinGalkw==" w:salt="OZdNyFF6qh3ovZ/7FIppl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B0C10"/>
    <w:rsid w:val="000D04A1"/>
    <w:rsid w:val="000F43B5"/>
    <w:rsid w:val="000F79E6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46D82"/>
    <w:rsid w:val="004608E6"/>
    <w:rsid w:val="00464CAE"/>
    <w:rsid w:val="0048032D"/>
    <w:rsid w:val="00497416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24CCF"/>
    <w:rsid w:val="0064276A"/>
    <w:rsid w:val="00653049"/>
    <w:rsid w:val="006564E6"/>
    <w:rsid w:val="00660CA2"/>
    <w:rsid w:val="006725EC"/>
    <w:rsid w:val="00684BF3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AF5237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4A13"/>
    <w:rsid w:val="00C65E0D"/>
    <w:rsid w:val="00C66A0C"/>
    <w:rsid w:val="00C83188"/>
    <w:rsid w:val="00C95E9D"/>
    <w:rsid w:val="00CA1A27"/>
    <w:rsid w:val="00CA6209"/>
    <w:rsid w:val="00CB1B38"/>
    <w:rsid w:val="00CC306A"/>
    <w:rsid w:val="00CC4FF2"/>
    <w:rsid w:val="00CD038E"/>
    <w:rsid w:val="00CD4635"/>
    <w:rsid w:val="00CE0010"/>
    <w:rsid w:val="00CE2CA4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524A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0BE6"/>
    <w:rsid w:val="00FD5F86"/>
    <w:rsid w:val="00FE71E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F79E6"/>
    <w:rsid w:val="001D0E81"/>
    <w:rsid w:val="00446D82"/>
    <w:rsid w:val="0048083F"/>
    <w:rsid w:val="004E3EE4"/>
    <w:rsid w:val="005247F9"/>
    <w:rsid w:val="007036FA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1540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3</cp:revision>
  <cp:lastPrinted>2020-04-01T15:04:00Z</cp:lastPrinted>
  <dcterms:created xsi:type="dcterms:W3CDTF">2025-10-29T18:53:00Z</dcterms:created>
  <dcterms:modified xsi:type="dcterms:W3CDTF">2025-10-29T18:54:00Z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