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8C91A4" w14:textId="643894D6" w:rsidR="003F2FBF" w:rsidRDefault="000A7862" w:rsidP="00A34AFE">
      <w:pPr>
        <w:jc w:val="center"/>
      </w:pPr>
      <w:r>
        <w:rPr>
          <w:noProof/>
        </w:rPr>
        <w:drawing>
          <wp:inline distT="0" distB="0" distL="0" distR="0" wp14:anchorId="597B026D" wp14:editId="2A989CC1">
            <wp:extent cx="1152525" cy="984569"/>
            <wp:effectExtent l="0" t="0" r="0" b="6350"/>
            <wp:docPr id="1" name="Picture 1" descr="LC_Logo_4Color_BlueLette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C_Logo_4Color_BlueLetteri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56866" cy="988277"/>
                    </a:xfrm>
                    <a:prstGeom prst="rect">
                      <a:avLst/>
                    </a:prstGeom>
                    <a:noFill/>
                    <a:ln>
                      <a:noFill/>
                    </a:ln>
                  </pic:spPr>
                </pic:pic>
              </a:graphicData>
            </a:graphic>
          </wp:inline>
        </w:drawing>
      </w:r>
    </w:p>
    <w:p w14:paraId="09BB79A3" w14:textId="2E1A356D" w:rsidR="0069382C" w:rsidRPr="000B133E" w:rsidRDefault="0069382C" w:rsidP="0069382C">
      <w:pPr>
        <w:pStyle w:val="Header"/>
        <w:jc w:val="center"/>
        <w:rPr>
          <w:rFonts w:ascii="Open Sans SemiBold" w:hAnsi="Open Sans SemiBold" w:cs="Open Sans SemiBold"/>
          <w:b/>
          <w:i/>
          <w:color w:val="005089"/>
          <w:sz w:val="16"/>
          <w:szCs w:val="16"/>
        </w:rPr>
      </w:pPr>
      <w:r>
        <w:rPr>
          <w:rFonts w:ascii="Open Sans SemiBold" w:hAnsi="Open Sans SemiBold" w:cs="Open Sans SemiBold"/>
          <w:b/>
          <w:color w:val="005089"/>
          <w:sz w:val="16"/>
          <w:szCs w:val="16"/>
        </w:rPr>
        <w:t>Office of Procurement Services</w:t>
      </w:r>
    </w:p>
    <w:p w14:paraId="78361982" w14:textId="6BE76DC7" w:rsidR="0069382C" w:rsidRDefault="0069382C" w:rsidP="0069382C">
      <w:pPr>
        <w:pStyle w:val="Header"/>
        <w:jc w:val="center"/>
        <w:rPr>
          <w:rFonts w:ascii="Open Sans" w:hAnsi="Open Sans" w:cs="Open Sans"/>
          <w:color w:val="595959" w:themeColor="text1" w:themeTint="A6"/>
          <w:sz w:val="15"/>
          <w:szCs w:val="15"/>
        </w:rPr>
      </w:pPr>
      <w:r w:rsidRPr="000B133E">
        <w:rPr>
          <w:rFonts w:ascii="Open Sans" w:hAnsi="Open Sans" w:cs="Open Sans"/>
          <w:color w:val="595959" w:themeColor="text1" w:themeTint="A6"/>
          <w:sz w:val="15"/>
          <w:szCs w:val="15"/>
        </w:rPr>
        <w:t xml:space="preserve">P.O. Box 7800 • 315 W. Main St., Suite </w:t>
      </w:r>
      <w:r>
        <w:rPr>
          <w:rFonts w:ascii="Open Sans" w:hAnsi="Open Sans" w:cs="Open Sans"/>
          <w:color w:val="595959" w:themeColor="text1" w:themeTint="A6"/>
          <w:sz w:val="15"/>
          <w:szCs w:val="15"/>
        </w:rPr>
        <w:t>41</w:t>
      </w:r>
      <w:r w:rsidR="004608E6">
        <w:rPr>
          <w:rFonts w:ascii="Open Sans" w:hAnsi="Open Sans" w:cs="Open Sans"/>
          <w:color w:val="595959" w:themeColor="text1" w:themeTint="A6"/>
          <w:sz w:val="15"/>
          <w:szCs w:val="15"/>
        </w:rPr>
        <w:t>6</w:t>
      </w:r>
      <w:r w:rsidRPr="000B133E">
        <w:rPr>
          <w:rFonts w:ascii="Open Sans" w:hAnsi="Open Sans" w:cs="Open Sans"/>
          <w:color w:val="595959" w:themeColor="text1" w:themeTint="A6"/>
          <w:sz w:val="15"/>
          <w:szCs w:val="15"/>
        </w:rPr>
        <w:t xml:space="preserve"> • Tavares, FL 32778</w:t>
      </w:r>
    </w:p>
    <w:p w14:paraId="5E2E8274" w14:textId="3674D9B5" w:rsidR="00EF5966" w:rsidRPr="00CD038E" w:rsidRDefault="00EA1F05" w:rsidP="00D258A9">
      <w:pPr>
        <w:tabs>
          <w:tab w:val="left" w:pos="7020"/>
        </w:tabs>
        <w:rPr>
          <w:szCs w:val="24"/>
        </w:rPr>
      </w:pPr>
      <w:r>
        <w:rPr>
          <w:b/>
          <w:szCs w:val="24"/>
        </w:rPr>
        <w:t xml:space="preserve">SOLICTATION: </w:t>
      </w:r>
      <w:r w:rsidR="00CA6209">
        <w:rPr>
          <w:bCs/>
          <w:szCs w:val="24"/>
        </w:rPr>
        <w:t>On-Call Emergency Building Restoration Services</w:t>
      </w:r>
      <w:r w:rsidR="00525414" w:rsidRPr="00CD038E">
        <w:rPr>
          <w:szCs w:val="24"/>
        </w:rPr>
        <w:tab/>
      </w:r>
      <w:r w:rsidR="00C3031B">
        <w:rPr>
          <w:szCs w:val="24"/>
        </w:rPr>
        <w:tab/>
      </w:r>
      <w:r w:rsidR="00C3031B">
        <w:rPr>
          <w:szCs w:val="24"/>
        </w:rPr>
        <w:tab/>
      </w:r>
      <w:r>
        <w:rPr>
          <w:szCs w:val="24"/>
        </w:rPr>
        <w:tab/>
      </w:r>
      <w:r w:rsidR="00CA6209">
        <w:rPr>
          <w:szCs w:val="24"/>
        </w:rPr>
        <w:t>10/</w:t>
      </w:r>
      <w:r w:rsidR="008B5A62">
        <w:rPr>
          <w:szCs w:val="24"/>
        </w:rPr>
        <w:t>2</w:t>
      </w:r>
      <w:r w:rsidR="00CA6209">
        <w:rPr>
          <w:szCs w:val="24"/>
        </w:rPr>
        <w:t>2</w:t>
      </w:r>
      <w:r w:rsidR="00C3031B">
        <w:rPr>
          <w:szCs w:val="24"/>
        </w:rPr>
        <w:t>/202</w:t>
      </w:r>
      <w:r w:rsidR="00F4076C">
        <w:rPr>
          <w:szCs w:val="24"/>
        </w:rPr>
        <w:t>5</w:t>
      </w:r>
    </w:p>
    <w:p w14:paraId="6B289673" w14:textId="77777777" w:rsidR="006D745E" w:rsidRPr="00CD038E" w:rsidRDefault="006D745E" w:rsidP="008762A3">
      <w:pPr>
        <w:jc w:val="center"/>
        <w:rPr>
          <w:b/>
          <w:szCs w:val="24"/>
        </w:rPr>
      </w:pPr>
    </w:p>
    <w:p w14:paraId="33560EC3" w14:textId="1E10D235" w:rsidR="00B82A39" w:rsidRPr="00CD038E" w:rsidRDefault="00B82A39" w:rsidP="008E5F15">
      <w:pPr>
        <w:spacing w:after="240"/>
        <w:jc w:val="both"/>
        <w:rPr>
          <w:szCs w:val="24"/>
        </w:rPr>
      </w:pPr>
      <w:r>
        <w:rPr>
          <w:szCs w:val="24"/>
        </w:rPr>
        <w:t xml:space="preserve">Vendors are responsible </w:t>
      </w:r>
      <w:r w:rsidR="003B5832">
        <w:rPr>
          <w:szCs w:val="24"/>
        </w:rPr>
        <w:t>for</w:t>
      </w:r>
      <w:r w:rsidR="003B5832" w:rsidRPr="00CD038E">
        <w:rPr>
          <w:szCs w:val="24"/>
        </w:rPr>
        <w:t xml:space="preserve"> </w:t>
      </w:r>
      <w:r w:rsidR="003B5832">
        <w:rPr>
          <w:szCs w:val="24"/>
        </w:rPr>
        <w:t xml:space="preserve">the </w:t>
      </w:r>
      <w:r w:rsidRPr="00CD038E">
        <w:rPr>
          <w:szCs w:val="24"/>
        </w:rPr>
        <w:t>recei</w:t>
      </w:r>
      <w:r w:rsidR="00F4076C">
        <w:rPr>
          <w:szCs w:val="24"/>
        </w:rPr>
        <w:t>ving</w:t>
      </w:r>
      <w:r>
        <w:rPr>
          <w:szCs w:val="24"/>
        </w:rPr>
        <w:t xml:space="preserve"> and acknowledg</w:t>
      </w:r>
      <w:r w:rsidR="00F4076C">
        <w:rPr>
          <w:szCs w:val="24"/>
        </w:rPr>
        <w:t>ing</w:t>
      </w:r>
      <w:r>
        <w:rPr>
          <w:szCs w:val="24"/>
        </w:rPr>
        <w:t xml:space="preserve"> </w:t>
      </w:r>
      <w:r w:rsidR="00F4076C">
        <w:rPr>
          <w:szCs w:val="24"/>
        </w:rPr>
        <w:t>a</w:t>
      </w:r>
      <w:r w:rsidRPr="00CD038E">
        <w:rPr>
          <w:szCs w:val="24"/>
        </w:rPr>
        <w:t>ll</w:t>
      </w:r>
      <w:r w:rsidR="0050375E">
        <w:rPr>
          <w:szCs w:val="24"/>
        </w:rPr>
        <w:t xml:space="preserve"> solicitation</w:t>
      </w:r>
      <w:r w:rsidRPr="00CD038E">
        <w:rPr>
          <w:szCs w:val="24"/>
        </w:rPr>
        <w:t xml:space="preserve"> addenda</w:t>
      </w:r>
      <w:r w:rsidR="00855896">
        <w:rPr>
          <w:szCs w:val="24"/>
        </w:rPr>
        <w:t xml:space="preserve">. </w:t>
      </w:r>
      <w:r w:rsidR="00F4076C">
        <w:rPr>
          <w:szCs w:val="24"/>
        </w:rPr>
        <w:t>A</w:t>
      </w:r>
      <w:r w:rsidR="0050375E">
        <w:rPr>
          <w:szCs w:val="24"/>
        </w:rPr>
        <w:t>n electronically signed copy</w:t>
      </w:r>
      <w:r w:rsidR="00F4076C">
        <w:rPr>
          <w:szCs w:val="24"/>
        </w:rPr>
        <w:t xml:space="preserve"> of each addendum must be submitted along w</w:t>
      </w:r>
      <w:r w:rsidRPr="00CD038E">
        <w:rPr>
          <w:szCs w:val="24"/>
        </w:rPr>
        <w:t>ith</w:t>
      </w:r>
      <w:r w:rsidR="003B5832">
        <w:rPr>
          <w:szCs w:val="24"/>
        </w:rPr>
        <w:t xml:space="preserve"> </w:t>
      </w:r>
      <w:r w:rsidR="00F4076C">
        <w:rPr>
          <w:szCs w:val="24"/>
        </w:rPr>
        <w:t xml:space="preserve">the </w:t>
      </w:r>
      <w:r w:rsidR="0050375E">
        <w:rPr>
          <w:szCs w:val="24"/>
        </w:rPr>
        <w:t xml:space="preserve">solicitation </w:t>
      </w:r>
      <w:r w:rsidR="00F4076C">
        <w:rPr>
          <w:szCs w:val="24"/>
        </w:rPr>
        <w:t>response</w:t>
      </w:r>
      <w:r w:rsidR="00855896">
        <w:rPr>
          <w:szCs w:val="24"/>
        </w:rPr>
        <w:t>.</w:t>
      </w:r>
      <w:r w:rsidRPr="00CD038E">
        <w:rPr>
          <w:szCs w:val="24"/>
        </w:rPr>
        <w:t xml:space="preserve"> Failure to acknowledge </w:t>
      </w:r>
      <w:r w:rsidR="0050375E">
        <w:rPr>
          <w:szCs w:val="24"/>
        </w:rPr>
        <w:t>an</w:t>
      </w:r>
      <w:r w:rsidR="00F4076C">
        <w:rPr>
          <w:szCs w:val="24"/>
        </w:rPr>
        <w:t>y</w:t>
      </w:r>
      <w:r w:rsidRPr="00CD038E">
        <w:rPr>
          <w:szCs w:val="24"/>
        </w:rPr>
        <w:t xml:space="preserve"> addendum may </w:t>
      </w:r>
      <w:r w:rsidR="00F4076C">
        <w:rPr>
          <w:szCs w:val="24"/>
        </w:rPr>
        <w:t>result in</w:t>
      </w:r>
      <w:r w:rsidRPr="00CD038E">
        <w:rPr>
          <w:szCs w:val="24"/>
        </w:rPr>
        <w:t xml:space="preserve"> the </w:t>
      </w:r>
      <w:r w:rsidR="003B5832">
        <w:rPr>
          <w:szCs w:val="24"/>
        </w:rPr>
        <w:t>submi</w:t>
      </w:r>
      <w:r w:rsidR="0050375E">
        <w:rPr>
          <w:szCs w:val="24"/>
        </w:rPr>
        <w:t>ssion</w:t>
      </w:r>
      <w:r w:rsidR="003B5832" w:rsidRPr="00CD038E">
        <w:rPr>
          <w:szCs w:val="24"/>
        </w:rPr>
        <w:t xml:space="preserve"> </w:t>
      </w:r>
      <w:r w:rsidR="00F4076C">
        <w:rPr>
          <w:szCs w:val="24"/>
        </w:rPr>
        <w:t xml:space="preserve">being disqualified </w:t>
      </w:r>
      <w:r w:rsidRPr="00CD038E">
        <w:rPr>
          <w:szCs w:val="24"/>
        </w:rPr>
        <w:t>from award</w:t>
      </w:r>
      <w:r w:rsidR="00F4076C">
        <w:rPr>
          <w:szCs w:val="24"/>
        </w:rPr>
        <w:t xml:space="preserve"> consideration</w:t>
      </w:r>
      <w:r w:rsidRPr="00CD038E">
        <w:rPr>
          <w:szCs w:val="24"/>
        </w:rPr>
        <w:t>.</w:t>
      </w:r>
    </w:p>
    <w:p w14:paraId="6AB230BE" w14:textId="5104CA6E" w:rsidR="00CA6209" w:rsidRPr="00CE2CA4" w:rsidRDefault="00271D07" w:rsidP="00CA6209">
      <w:pPr>
        <w:pStyle w:val="Default"/>
        <w:tabs>
          <w:tab w:val="left" w:pos="360"/>
        </w:tabs>
        <w:spacing w:after="240"/>
        <w:ind w:left="360"/>
        <w:contextualSpacing/>
        <w:jc w:val="center"/>
        <w:rPr>
          <w:b/>
          <w:bCs/>
        </w:rPr>
      </w:pPr>
      <w:r w:rsidRPr="00CE2CA4">
        <w:rPr>
          <w:b/>
          <w:bCs/>
        </w:rPr>
        <w:t xml:space="preserve">THIS ADDENDUM </w:t>
      </w:r>
      <w:r w:rsidR="00CA6209" w:rsidRPr="00CE2CA4">
        <w:rPr>
          <w:b/>
          <w:bCs/>
        </w:rPr>
        <w:t>CHANGES</w:t>
      </w:r>
      <w:r w:rsidR="00F4076C" w:rsidRPr="00CE2CA4">
        <w:rPr>
          <w:b/>
          <w:bCs/>
        </w:rPr>
        <w:t xml:space="preserve"> </w:t>
      </w:r>
      <w:r w:rsidRPr="00CE2CA4">
        <w:rPr>
          <w:b/>
          <w:bCs/>
        </w:rPr>
        <w:t xml:space="preserve">THE </w:t>
      </w:r>
      <w:r w:rsidR="00F4076C" w:rsidRPr="00CE2CA4">
        <w:rPr>
          <w:b/>
          <w:bCs/>
        </w:rPr>
        <w:t xml:space="preserve">PROPOSAL SUBMISSION </w:t>
      </w:r>
      <w:r w:rsidRPr="00CE2CA4">
        <w:rPr>
          <w:b/>
          <w:bCs/>
        </w:rPr>
        <w:t>D</w:t>
      </w:r>
      <w:r w:rsidR="00F4076C" w:rsidRPr="00CE2CA4">
        <w:rPr>
          <w:b/>
          <w:bCs/>
        </w:rPr>
        <w:t>EADLINE</w:t>
      </w:r>
      <w:r w:rsidR="00CA6209" w:rsidRPr="00CE2CA4">
        <w:rPr>
          <w:b/>
          <w:bCs/>
        </w:rPr>
        <w:t xml:space="preserve"> TO</w:t>
      </w:r>
    </w:p>
    <w:p w14:paraId="652FDB4C" w14:textId="13B03A1D" w:rsidR="00B60E88" w:rsidRDefault="00CA6209" w:rsidP="00CA6209">
      <w:pPr>
        <w:pStyle w:val="Default"/>
        <w:tabs>
          <w:tab w:val="left" w:pos="360"/>
        </w:tabs>
        <w:spacing w:after="240"/>
        <w:ind w:left="360"/>
        <w:contextualSpacing/>
        <w:jc w:val="center"/>
      </w:pPr>
      <w:r w:rsidRPr="00CE2CA4">
        <w:rPr>
          <w:b/>
          <w:bCs/>
        </w:rPr>
        <w:t>NOVEMBER 5, 2025 @ 3:00 PM (EST)</w:t>
      </w:r>
      <w:r w:rsidR="00271D07" w:rsidRPr="00CE2CA4">
        <w:rPr>
          <w:b/>
          <w:bCs/>
        </w:rPr>
        <w:t>.</w:t>
      </w:r>
    </w:p>
    <w:p w14:paraId="0F18448A" w14:textId="77777777" w:rsidR="00CE2CA4" w:rsidRDefault="00CE2CA4" w:rsidP="00CA6209">
      <w:pPr>
        <w:pStyle w:val="Default"/>
        <w:tabs>
          <w:tab w:val="left" w:pos="360"/>
        </w:tabs>
        <w:spacing w:after="240"/>
        <w:ind w:left="360"/>
        <w:contextualSpacing/>
        <w:jc w:val="center"/>
      </w:pPr>
    </w:p>
    <w:p w14:paraId="5C1CD418" w14:textId="0E45739E" w:rsidR="00EA1F05" w:rsidRDefault="00EA1F05" w:rsidP="00EA1F05">
      <w:pPr>
        <w:pStyle w:val="Default"/>
        <w:tabs>
          <w:tab w:val="left" w:pos="360"/>
        </w:tabs>
        <w:spacing w:after="240"/>
        <w:rPr>
          <w:b/>
          <w:bCs/>
          <w:u w:val="single"/>
        </w:rPr>
      </w:pPr>
      <w:r w:rsidRPr="00EA1F05">
        <w:rPr>
          <w:b/>
          <w:bCs/>
          <w:u w:val="single"/>
        </w:rPr>
        <w:t>QUESTIONS/RESPONSES</w:t>
      </w:r>
    </w:p>
    <w:p w14:paraId="2744823F" w14:textId="77777777" w:rsidR="00CA6209" w:rsidRPr="00CA6209" w:rsidRDefault="00CA6209" w:rsidP="00CA6209">
      <w:pPr>
        <w:widowControl/>
        <w:numPr>
          <w:ilvl w:val="0"/>
          <w:numId w:val="10"/>
        </w:numPr>
        <w:spacing w:before="100" w:beforeAutospacing="1" w:after="100" w:afterAutospacing="1"/>
        <w:rPr>
          <w:snapToGrid/>
          <w:szCs w:val="24"/>
        </w:rPr>
      </w:pPr>
      <w:r w:rsidRPr="00CA6209">
        <w:rPr>
          <w:szCs w:val="24"/>
        </w:rPr>
        <w:t xml:space="preserve">Exhibit E references Davis-Bacon and Copeland Act compliance for FEMA-funded construction work. Will Davis-Bacon wage requirements apply only when a specific task order is federally funded and designated as construction work, or will they apply to all work under this contract regardless of funding source? If Davis-Bacon will apply to certain projects, what labor classifications or wage determinations will the County use so that all bidders may price labor consistently? Should vendors provide separate pricing line items or rates for work performed under Davis-Bacon versus standard County-funded projects? </w:t>
      </w:r>
    </w:p>
    <w:p w14:paraId="2D6F898E" w14:textId="23304B5C" w:rsidR="00CA6209" w:rsidRPr="00CA6209" w:rsidRDefault="00CA6209" w:rsidP="000B0C10">
      <w:pPr>
        <w:widowControl/>
        <w:spacing w:before="100" w:beforeAutospacing="1" w:after="100" w:afterAutospacing="1"/>
        <w:ind w:left="720"/>
        <w:rPr>
          <w:snapToGrid/>
          <w:szCs w:val="24"/>
        </w:rPr>
      </w:pPr>
      <w:r>
        <w:rPr>
          <w:szCs w:val="24"/>
        </w:rPr>
        <w:t xml:space="preserve">Response: </w:t>
      </w:r>
      <w:r w:rsidRPr="00CA6209">
        <w:rPr>
          <w:szCs w:val="24"/>
        </w:rPr>
        <w:t xml:space="preserve">Davis-Bacon Wages would only be required under FEMA funded related work. </w:t>
      </w:r>
      <w:r w:rsidR="000B0C10">
        <w:rPr>
          <w:szCs w:val="24"/>
        </w:rPr>
        <w:t>For federally funded work, the most recent</w:t>
      </w:r>
      <w:r w:rsidR="000B0C10" w:rsidRPr="000B0C10">
        <w:t xml:space="preserve"> </w:t>
      </w:r>
      <w:r w:rsidR="000B0C10" w:rsidRPr="000B0C10">
        <w:rPr>
          <w:szCs w:val="24"/>
        </w:rPr>
        <w:t>prevailing wage determination for a given labor category</w:t>
      </w:r>
      <w:r w:rsidR="000B0C10">
        <w:rPr>
          <w:szCs w:val="24"/>
        </w:rPr>
        <w:t>,</w:t>
      </w:r>
      <w:r w:rsidR="000B0C10" w:rsidRPr="000B0C10">
        <w:rPr>
          <w:szCs w:val="24"/>
        </w:rPr>
        <w:t xml:space="preserve"> </w:t>
      </w:r>
      <w:proofErr w:type="gramStart"/>
      <w:r w:rsidR="000B0C10" w:rsidRPr="000B0C10">
        <w:rPr>
          <w:szCs w:val="24"/>
        </w:rPr>
        <w:t>in a given</w:t>
      </w:r>
      <w:proofErr w:type="gramEnd"/>
      <w:r w:rsidR="000B0C10" w:rsidRPr="000B0C10">
        <w:rPr>
          <w:szCs w:val="24"/>
        </w:rPr>
        <w:t xml:space="preserve"> locality</w:t>
      </w:r>
      <w:r w:rsidR="000B0C10">
        <w:rPr>
          <w:szCs w:val="24"/>
        </w:rPr>
        <w:t>, noting that</w:t>
      </w:r>
      <w:r w:rsidR="000B0C10">
        <w:rPr>
          <w:snapToGrid/>
          <w:szCs w:val="24"/>
        </w:rPr>
        <w:t xml:space="preserve"> </w:t>
      </w:r>
      <w:r w:rsidR="000B0C10" w:rsidRPr="000B0C10">
        <w:rPr>
          <w:szCs w:val="24"/>
        </w:rPr>
        <w:t>set of wages,</w:t>
      </w:r>
      <w:r w:rsidR="000B0C10">
        <w:rPr>
          <w:szCs w:val="24"/>
        </w:rPr>
        <w:t xml:space="preserve"> </w:t>
      </w:r>
      <w:r w:rsidR="000B0C10" w:rsidRPr="000B0C10">
        <w:rPr>
          <w:szCs w:val="24"/>
        </w:rPr>
        <w:t xml:space="preserve">fringe benefits, and work rules that the U.S. Department of Labor </w:t>
      </w:r>
      <w:r w:rsidR="000B0C10">
        <w:rPr>
          <w:szCs w:val="24"/>
        </w:rPr>
        <w:t>shall</w:t>
      </w:r>
      <w:r w:rsidR="000B0C10" w:rsidRPr="000B0C10">
        <w:rPr>
          <w:szCs w:val="24"/>
        </w:rPr>
        <w:t xml:space="preserve"> be </w:t>
      </w:r>
      <w:r w:rsidR="000B0C10">
        <w:rPr>
          <w:szCs w:val="24"/>
        </w:rPr>
        <w:t>used</w:t>
      </w:r>
      <w:r w:rsidR="000B0C10" w:rsidRPr="000B0C10">
        <w:rPr>
          <w:szCs w:val="24"/>
        </w:rPr>
        <w:t>.</w:t>
      </w:r>
    </w:p>
    <w:p w14:paraId="12B454E3" w14:textId="77777777" w:rsidR="00CA6209" w:rsidRDefault="00CA6209" w:rsidP="00CA6209">
      <w:pPr>
        <w:widowControl/>
        <w:numPr>
          <w:ilvl w:val="0"/>
          <w:numId w:val="10"/>
        </w:numPr>
        <w:spacing w:before="100" w:beforeAutospacing="1" w:after="100" w:afterAutospacing="1"/>
        <w:rPr>
          <w:szCs w:val="24"/>
        </w:rPr>
      </w:pPr>
      <w:r w:rsidRPr="00CA6209">
        <w:rPr>
          <w:szCs w:val="24"/>
        </w:rPr>
        <w:t xml:space="preserve">Attachments 2 and 3 address materials and labor but they do not reference rental equipment, which is a significant cost factor in water remediation. How should vendors include equipment rental rates such as dehumidifiers, air movers, generators, and air scrubbers? Should these be added within Attachment 2 or submitted as a separate supplemental pricing sheet? </w:t>
      </w:r>
    </w:p>
    <w:p w14:paraId="2AFCC7EE" w14:textId="55CFB07F" w:rsidR="00CA6209" w:rsidRPr="00CA6209" w:rsidRDefault="00CA6209" w:rsidP="00CA6209">
      <w:pPr>
        <w:widowControl/>
        <w:spacing w:before="100" w:beforeAutospacing="1" w:after="100" w:afterAutospacing="1"/>
        <w:ind w:left="720"/>
        <w:rPr>
          <w:szCs w:val="24"/>
        </w:rPr>
      </w:pPr>
      <w:r>
        <w:rPr>
          <w:szCs w:val="24"/>
        </w:rPr>
        <w:t xml:space="preserve">Response: </w:t>
      </w:r>
      <w:r w:rsidR="00CD4635">
        <w:rPr>
          <w:szCs w:val="24"/>
        </w:rPr>
        <w:t>Use Attachment 2 – Supplies Pricing Form revised 10.22.2025 to l</w:t>
      </w:r>
      <w:r w:rsidRPr="00CA6209">
        <w:rPr>
          <w:szCs w:val="24"/>
        </w:rPr>
        <w:t xml:space="preserve">ist </w:t>
      </w:r>
      <w:r w:rsidR="00AF5237">
        <w:rPr>
          <w:szCs w:val="24"/>
        </w:rPr>
        <w:t xml:space="preserve">the </w:t>
      </w:r>
      <w:r w:rsidRPr="00CA6209">
        <w:rPr>
          <w:szCs w:val="24"/>
        </w:rPr>
        <w:t xml:space="preserve">equipment and </w:t>
      </w:r>
      <w:r w:rsidR="00684BF3">
        <w:rPr>
          <w:szCs w:val="24"/>
        </w:rPr>
        <w:t xml:space="preserve">to </w:t>
      </w:r>
      <w:r w:rsidRPr="00CA6209">
        <w:rPr>
          <w:szCs w:val="24"/>
        </w:rPr>
        <w:t>add</w:t>
      </w:r>
      <w:r w:rsidR="00AF5237">
        <w:rPr>
          <w:szCs w:val="24"/>
        </w:rPr>
        <w:t xml:space="preserve"> a</w:t>
      </w:r>
      <w:r w:rsidR="00CD4635">
        <w:rPr>
          <w:szCs w:val="24"/>
        </w:rPr>
        <w:t>ny</w:t>
      </w:r>
      <w:r w:rsidRPr="00CA6209">
        <w:rPr>
          <w:szCs w:val="24"/>
        </w:rPr>
        <w:t xml:space="preserve"> </w:t>
      </w:r>
      <w:r w:rsidR="00CD4635">
        <w:rPr>
          <w:szCs w:val="24"/>
        </w:rPr>
        <w:t xml:space="preserve">relevant </w:t>
      </w:r>
      <w:r w:rsidRPr="00CA6209">
        <w:rPr>
          <w:szCs w:val="24"/>
        </w:rPr>
        <w:t>daily cost</w:t>
      </w:r>
      <w:r w:rsidR="00CD4635">
        <w:rPr>
          <w:szCs w:val="24"/>
        </w:rPr>
        <w:t>s</w:t>
      </w:r>
      <w:r w:rsidRPr="00CA6209">
        <w:rPr>
          <w:szCs w:val="24"/>
        </w:rPr>
        <w:t>.</w:t>
      </w:r>
    </w:p>
    <w:p w14:paraId="292BAF23" w14:textId="77777777" w:rsidR="00CA6209" w:rsidRPr="00CA6209" w:rsidRDefault="00CA6209" w:rsidP="00CA6209">
      <w:pPr>
        <w:widowControl/>
        <w:numPr>
          <w:ilvl w:val="0"/>
          <w:numId w:val="10"/>
        </w:numPr>
        <w:spacing w:before="100" w:beforeAutospacing="1" w:after="100" w:afterAutospacing="1"/>
        <w:rPr>
          <w:szCs w:val="24"/>
        </w:rPr>
      </w:pPr>
      <w:r w:rsidRPr="00CA6209">
        <w:rPr>
          <w:szCs w:val="24"/>
        </w:rPr>
        <w:t>Post-remediation clearance testing</w:t>
      </w:r>
      <w:r w:rsidRPr="00CA6209">
        <w:rPr>
          <w:szCs w:val="24"/>
        </w:rPr>
        <w:br/>
        <w:t>Exhibit A notes that the County will engage an independent third-party inspector to assess indoor air quality and mold presence after completion of remediation. Who will be responsible for contracting and paying for this clearance testing, the County or the awarded contractor?</w:t>
      </w:r>
      <w:r w:rsidRPr="00CA6209">
        <w:rPr>
          <w:color w:val="FF0000"/>
          <w:szCs w:val="24"/>
        </w:rPr>
        <w:t xml:space="preserve"> </w:t>
      </w:r>
    </w:p>
    <w:p w14:paraId="3E8EC9E8" w14:textId="5BBCE5D1" w:rsidR="00CA6209" w:rsidRPr="00CA6209" w:rsidRDefault="00CA6209" w:rsidP="00CA6209">
      <w:pPr>
        <w:widowControl/>
        <w:spacing w:before="100" w:beforeAutospacing="1" w:after="100" w:afterAutospacing="1"/>
        <w:ind w:left="720"/>
        <w:rPr>
          <w:szCs w:val="24"/>
        </w:rPr>
      </w:pPr>
      <w:r w:rsidRPr="00CA6209">
        <w:rPr>
          <w:szCs w:val="24"/>
        </w:rPr>
        <w:t>Response: The County will pay for an independent third-party inspector.</w:t>
      </w:r>
    </w:p>
    <w:p w14:paraId="64372BFD" w14:textId="77777777" w:rsidR="00CA6209" w:rsidRDefault="00CA6209" w:rsidP="00CA6209">
      <w:pPr>
        <w:widowControl/>
        <w:numPr>
          <w:ilvl w:val="0"/>
          <w:numId w:val="10"/>
        </w:numPr>
        <w:spacing w:before="100" w:beforeAutospacing="1" w:after="100" w:afterAutospacing="1"/>
        <w:rPr>
          <w:szCs w:val="24"/>
        </w:rPr>
      </w:pPr>
      <w:r w:rsidRPr="00CA6209">
        <w:rPr>
          <w:szCs w:val="24"/>
        </w:rPr>
        <w:t xml:space="preserve">For projects where mold contamination is suspected or identified, will the County engage the environmental hygienist to perform pre-mitigation sampling, assessment, and protocol or work plan development, or is the contractor expected to provide and manage this service as part of the scope? </w:t>
      </w:r>
    </w:p>
    <w:p w14:paraId="06E497F6" w14:textId="15CEE614" w:rsidR="00CA6209" w:rsidRPr="00CA6209" w:rsidRDefault="00CA6209" w:rsidP="00CA6209">
      <w:pPr>
        <w:widowControl/>
        <w:spacing w:before="100" w:beforeAutospacing="1" w:after="100" w:afterAutospacing="1"/>
        <w:ind w:left="720"/>
        <w:rPr>
          <w:szCs w:val="24"/>
        </w:rPr>
      </w:pPr>
      <w:r>
        <w:rPr>
          <w:szCs w:val="24"/>
        </w:rPr>
        <w:lastRenderedPageBreak/>
        <w:t xml:space="preserve">Response: </w:t>
      </w:r>
      <w:r w:rsidRPr="00CA6209">
        <w:rPr>
          <w:szCs w:val="24"/>
        </w:rPr>
        <w:t>This is not part of the Scope of Work.</w:t>
      </w:r>
    </w:p>
    <w:p w14:paraId="3ED9DB91" w14:textId="77777777" w:rsidR="00CA6209" w:rsidRPr="00CA6209" w:rsidRDefault="00CA6209" w:rsidP="00CA6209">
      <w:pPr>
        <w:pStyle w:val="ListParagraph"/>
        <w:numPr>
          <w:ilvl w:val="0"/>
          <w:numId w:val="10"/>
        </w:numPr>
        <w:spacing w:before="100" w:beforeAutospacing="1" w:after="100" w:afterAutospacing="1"/>
        <w:rPr>
          <w:rFonts w:ascii="Times New Roman" w:eastAsia="Times New Roman" w:hAnsi="Times New Roman"/>
          <w:sz w:val="24"/>
          <w:szCs w:val="24"/>
        </w:rPr>
      </w:pPr>
      <w:r w:rsidRPr="00CA6209">
        <w:rPr>
          <w:rFonts w:ascii="Times New Roman" w:eastAsia="Times New Roman" w:hAnsi="Times New Roman"/>
          <w:sz w:val="24"/>
          <w:szCs w:val="24"/>
        </w:rPr>
        <w:t xml:space="preserve">Upon reviewing the scope of work, I noticed that the first section includes mold assessment and inspection. As you may be aware, the State of Florida requires separate licenses for mold assessment and mold remediation. Could you please clarify whether you are seeking separate bids for each service, or if a single vendor is expected to subcontract the portion requiring the additional license? </w:t>
      </w:r>
      <w:r w:rsidRPr="00CA6209">
        <w:rPr>
          <w:rFonts w:ascii="Times New Roman" w:eastAsia="Times New Roman" w:hAnsi="Times New Roman"/>
          <w:color w:val="FF0000"/>
          <w:sz w:val="24"/>
          <w:szCs w:val="24"/>
        </w:rPr>
        <w:t> </w:t>
      </w:r>
    </w:p>
    <w:p w14:paraId="3FFFC976" w14:textId="55662ADD" w:rsidR="00CA6209" w:rsidRDefault="00CA6209" w:rsidP="00CA6209">
      <w:pPr>
        <w:pStyle w:val="ListParagraph"/>
        <w:spacing w:before="100" w:beforeAutospacing="1" w:after="100" w:afterAutospacing="1"/>
        <w:rPr>
          <w:rFonts w:ascii="Times New Roman" w:eastAsia="Times New Roman" w:hAnsi="Times New Roman"/>
          <w:sz w:val="24"/>
          <w:szCs w:val="24"/>
        </w:rPr>
      </w:pPr>
      <w:r w:rsidRPr="00CA6209">
        <w:rPr>
          <w:rFonts w:ascii="Times New Roman" w:eastAsia="Times New Roman" w:hAnsi="Times New Roman"/>
          <w:sz w:val="24"/>
          <w:szCs w:val="24"/>
        </w:rPr>
        <w:t>Response: Mold remediation is not part of this S</w:t>
      </w:r>
      <w:r>
        <w:rPr>
          <w:rFonts w:ascii="Times New Roman" w:eastAsia="Times New Roman" w:hAnsi="Times New Roman"/>
          <w:sz w:val="24"/>
          <w:szCs w:val="24"/>
        </w:rPr>
        <w:t>cope of Work</w:t>
      </w:r>
      <w:r w:rsidRPr="00CA6209">
        <w:rPr>
          <w:rFonts w:ascii="Times New Roman" w:eastAsia="Times New Roman" w:hAnsi="Times New Roman"/>
          <w:sz w:val="24"/>
          <w:szCs w:val="24"/>
        </w:rPr>
        <w:t xml:space="preserve">. </w:t>
      </w:r>
    </w:p>
    <w:p w14:paraId="4AC6288C" w14:textId="3A4E98D9" w:rsidR="00C64A13" w:rsidRPr="00C64A13" w:rsidRDefault="00C64A13" w:rsidP="00C64A13">
      <w:pPr>
        <w:spacing w:before="100" w:beforeAutospacing="1" w:after="100" w:afterAutospacing="1"/>
        <w:rPr>
          <w:b/>
          <w:bCs/>
          <w:szCs w:val="24"/>
          <w:u w:val="single"/>
        </w:rPr>
      </w:pPr>
      <w:r w:rsidRPr="00C64A13">
        <w:rPr>
          <w:b/>
          <w:bCs/>
          <w:szCs w:val="24"/>
          <w:u w:val="single"/>
        </w:rPr>
        <w:t>ADDITIONAL INFORMATION</w:t>
      </w:r>
    </w:p>
    <w:p w14:paraId="6CD0B2A9" w14:textId="111215B4" w:rsidR="00C64A13" w:rsidRPr="00C64A13" w:rsidRDefault="00C64A13" w:rsidP="00C64A13">
      <w:pPr>
        <w:spacing w:before="100" w:beforeAutospacing="1" w:after="100" w:afterAutospacing="1"/>
        <w:rPr>
          <w:szCs w:val="24"/>
        </w:rPr>
      </w:pPr>
      <w:r>
        <w:rPr>
          <w:szCs w:val="24"/>
        </w:rPr>
        <w:t>Remove and replace Attachment 2 – Supplies Pricing Form with Attachment 2 – Supplies Pricing Form, rev. 10.22.2025.</w:t>
      </w:r>
    </w:p>
    <w:p w14:paraId="6B4B9A5F" w14:textId="77777777" w:rsidR="00EA1F05" w:rsidRDefault="00EA1F05" w:rsidP="00CF68E6">
      <w:pPr>
        <w:pBdr>
          <w:bottom w:val="single" w:sz="6" w:space="1" w:color="auto"/>
        </w:pBdr>
        <w:spacing w:after="120"/>
        <w:jc w:val="center"/>
        <w:rPr>
          <w:b/>
          <w:bCs/>
        </w:rPr>
      </w:pPr>
    </w:p>
    <w:p w14:paraId="493171EC" w14:textId="6DD37645" w:rsidR="00CF68E6" w:rsidRDefault="00CF68E6" w:rsidP="00CF68E6">
      <w:pPr>
        <w:pStyle w:val="Default"/>
        <w:jc w:val="center"/>
        <w:rPr>
          <w:b/>
          <w:bCs/>
          <w:snapToGrid w:val="0"/>
          <w:color w:val="auto"/>
          <w:szCs w:val="20"/>
        </w:rPr>
      </w:pPr>
      <w:r>
        <w:rPr>
          <w:b/>
          <w:bCs/>
          <w:snapToGrid w:val="0"/>
          <w:color w:val="auto"/>
          <w:szCs w:val="20"/>
        </w:rPr>
        <w:t>ACKNOWLEDGEMENT</w:t>
      </w:r>
    </w:p>
    <w:p w14:paraId="646D1ABE" w14:textId="77777777" w:rsidR="00CF68E6" w:rsidRPr="00B64F84" w:rsidRDefault="00CF68E6" w:rsidP="00C3031B">
      <w:pPr>
        <w:pStyle w:val="Default"/>
        <w:jc w:val="center"/>
        <w:rPr>
          <w:b/>
          <w:bCs/>
        </w:rPr>
      </w:pPr>
    </w:p>
    <w:p w14:paraId="19DF661F" w14:textId="26E62524" w:rsidR="00BD7B4A" w:rsidRPr="00CD038E" w:rsidRDefault="00BD7B4A" w:rsidP="00E12DB6">
      <w:pPr>
        <w:spacing w:after="120"/>
        <w:jc w:val="both"/>
        <w:rPr>
          <w:szCs w:val="24"/>
        </w:rPr>
      </w:pPr>
      <w:r w:rsidRPr="00CD038E">
        <w:rPr>
          <w:szCs w:val="24"/>
        </w:rPr>
        <w:t>Firm Name</w:t>
      </w:r>
      <w:r w:rsidR="003F206F">
        <w:t xml:space="preserve">:  </w:t>
      </w:r>
      <w:sdt>
        <w:sdtPr>
          <w:alias w:val="TYPE YOUR FIRM'S NAME HERE"/>
          <w:tag w:val="TYPE YOUR FIRM'S NAME HERE"/>
          <w:id w:val="1680545534"/>
          <w:placeholder>
            <w:docPart w:val="3AFF6D506D4441808F72389945A4E5B7"/>
          </w:placeholder>
          <w:showingPlcHdr/>
          <w:text/>
        </w:sdtPr>
        <w:sdtEndPr/>
        <w:sdtContent>
          <w:r w:rsidR="003F206F" w:rsidRPr="00847C6F">
            <w:rPr>
              <w:rStyle w:val="PlaceholderText"/>
            </w:rPr>
            <w:t>Click or tap here to enter text.</w:t>
          </w:r>
        </w:sdtContent>
      </w:sdt>
    </w:p>
    <w:p w14:paraId="7A8FE1F8" w14:textId="7AA26658" w:rsidR="00DC68A5" w:rsidRPr="004061A7" w:rsidRDefault="00DC68A5" w:rsidP="00DC68A5">
      <w:pPr>
        <w:spacing w:after="40"/>
        <w:jc w:val="both"/>
      </w:pPr>
      <w:r w:rsidRPr="004061A7">
        <w:t xml:space="preserve">I hereby certify that my electronic signature </w:t>
      </w:r>
      <w:r w:rsidR="003B5832">
        <w:t>has</w:t>
      </w:r>
      <w:r w:rsidRPr="004061A7">
        <w:t xml:space="preserve"> the same legal effect as if made under oath; that I am a</w:t>
      </w:r>
      <w:r>
        <w:t xml:space="preserve">n authorized </w:t>
      </w:r>
      <w:r w:rsidRPr="004061A7">
        <w:t xml:space="preserve">representative of this </w:t>
      </w:r>
      <w:r w:rsidR="00855896">
        <w:t xml:space="preserve">vendor </w:t>
      </w:r>
      <w:r>
        <w:t xml:space="preserve">and/or empowered to execute this submittal </w:t>
      </w:r>
      <w:r w:rsidR="003B5832">
        <w:t xml:space="preserve">on </w:t>
      </w:r>
      <w:r>
        <w:t xml:space="preserve">behalf of the </w:t>
      </w:r>
      <w:r w:rsidR="00855896">
        <w:t>vendor</w:t>
      </w:r>
      <w:r>
        <w:t xml:space="preserve">.  </w:t>
      </w:r>
    </w:p>
    <w:p w14:paraId="7CDCCF17" w14:textId="15C87265" w:rsidR="00DC68A5" w:rsidRDefault="00837F13" w:rsidP="00DC68A5">
      <w:pPr>
        <w:spacing w:after="40"/>
        <w:jc w:val="both"/>
      </w:pPr>
      <w:r>
        <w:t>Signature</w:t>
      </w:r>
      <w:r w:rsidR="00DC68A5">
        <w:t xml:space="preserve"> of Legal Representative Submitting this Bid:  </w:t>
      </w:r>
      <w:sdt>
        <w:sdtPr>
          <w:rPr>
            <w:rStyle w:val="Style4"/>
          </w:rPr>
          <w:alias w:val="First and Last Name"/>
          <w:tag w:val="First and Last Name"/>
          <w:id w:val="1447966002"/>
          <w:placeholder>
            <w:docPart w:val="CDE58C00F8D444469899C2D9AC74FF1B"/>
          </w:placeholder>
          <w:showingPlcHdr/>
          <w:text/>
        </w:sdtPr>
        <w:sdtEndPr>
          <w:rPr>
            <w:rStyle w:val="DefaultParagraphFont"/>
            <w:rFonts w:ascii="Times New Roman" w:hAnsi="Times New Roman"/>
            <w:b w:val="0"/>
            <w:sz w:val="24"/>
          </w:rPr>
        </w:sdtEndPr>
        <w:sdtContent>
          <w:r w:rsidR="00DC68A5" w:rsidRPr="00847C6F">
            <w:rPr>
              <w:rStyle w:val="PlaceholderText"/>
            </w:rPr>
            <w:t>Click or tap here to enter text.</w:t>
          </w:r>
        </w:sdtContent>
      </w:sdt>
    </w:p>
    <w:p w14:paraId="3E01AA0E" w14:textId="77777777" w:rsidR="00DC68A5" w:rsidRDefault="00DC68A5" w:rsidP="00DC68A5">
      <w:pPr>
        <w:spacing w:after="40"/>
        <w:jc w:val="both"/>
      </w:pPr>
      <w:r>
        <w:t xml:space="preserve">Date: </w:t>
      </w:r>
      <w:sdt>
        <w:sdtPr>
          <w:id w:val="1787618434"/>
          <w:placeholder>
            <w:docPart w:val="E35A7E9AC682468E9B95021F125A8D25"/>
          </w:placeholder>
        </w:sdtPr>
        <w:sdtEndPr/>
        <w:sdtContent>
          <w:sdt>
            <w:sdtPr>
              <w:id w:val="-1850782746"/>
              <w:placeholder>
                <w:docPart w:val="38FEDF057B6A47B683161EC2C5C49ED3"/>
              </w:placeholder>
              <w:showingPlcHdr/>
              <w:date>
                <w:dateFormat w:val="M/d/yyyy"/>
                <w:lid w:val="en-US"/>
                <w:storeMappedDataAs w:val="dateTime"/>
                <w:calendar w:val="gregorian"/>
              </w:date>
            </w:sdtPr>
            <w:sdtEndPr/>
            <w:sdtContent>
              <w:r w:rsidRPr="00B16A00">
                <w:rPr>
                  <w:rStyle w:val="PlaceholderText"/>
                </w:rPr>
                <w:t>Click or tap to enter a date.</w:t>
              </w:r>
            </w:sdtContent>
          </w:sdt>
        </w:sdtContent>
      </w:sdt>
    </w:p>
    <w:p w14:paraId="60E5A8EF" w14:textId="77777777" w:rsidR="00DC68A5" w:rsidRDefault="00DC68A5" w:rsidP="00DC68A5">
      <w:pPr>
        <w:spacing w:after="40"/>
        <w:jc w:val="both"/>
      </w:pPr>
      <w:r>
        <w:t xml:space="preserve">Print Name: </w:t>
      </w:r>
      <w:sdt>
        <w:sdtPr>
          <w:alias w:val="First and Last Name"/>
          <w:tag w:val="First and Last Name"/>
          <w:id w:val="285166587"/>
          <w:placeholder>
            <w:docPart w:val="E35A7E9AC682468E9B95021F125A8D25"/>
          </w:placeholder>
          <w:showingPlcHdr/>
          <w:text/>
        </w:sdtPr>
        <w:sdtEndPr/>
        <w:sdtContent>
          <w:r w:rsidRPr="00847C6F">
            <w:rPr>
              <w:rStyle w:val="PlaceholderText"/>
            </w:rPr>
            <w:t>Click or tap here to enter text.</w:t>
          </w:r>
        </w:sdtContent>
      </w:sdt>
    </w:p>
    <w:p w14:paraId="658ECE76" w14:textId="77777777" w:rsidR="00DC68A5" w:rsidRDefault="00DC68A5" w:rsidP="00DC68A5">
      <w:pPr>
        <w:spacing w:after="80"/>
        <w:jc w:val="both"/>
      </w:pPr>
      <w:r>
        <w:t xml:space="preserve">Title: </w:t>
      </w:r>
      <w:sdt>
        <w:sdtPr>
          <w:alias w:val="Enter Title/Position "/>
          <w:tag w:val="Enter Title/Position"/>
          <w:id w:val="496696236"/>
          <w:placeholder>
            <w:docPart w:val="E35A7E9AC682468E9B95021F125A8D25"/>
          </w:placeholder>
          <w:showingPlcHdr/>
          <w:text/>
        </w:sdtPr>
        <w:sdtEndPr/>
        <w:sdtContent>
          <w:r w:rsidRPr="00847C6F">
            <w:rPr>
              <w:rStyle w:val="PlaceholderText"/>
            </w:rPr>
            <w:t>Click or tap here to enter text.</w:t>
          </w:r>
        </w:sdtContent>
      </w:sdt>
    </w:p>
    <w:p w14:paraId="32936573" w14:textId="77777777" w:rsidR="00DC68A5" w:rsidRDefault="00DC68A5" w:rsidP="00DC68A5">
      <w:pPr>
        <w:spacing w:after="40"/>
        <w:jc w:val="both"/>
      </w:pPr>
      <w:r>
        <w:t xml:space="preserve">Primary E-mail Address: </w:t>
      </w:r>
      <w:sdt>
        <w:sdtPr>
          <w:alias w:val="Primary E-mail address"/>
          <w:tag w:val="Primary E-mail address"/>
          <w:id w:val="392168353"/>
          <w:placeholder>
            <w:docPart w:val="1DFF2068FB8546D2B85036C23C4D1848"/>
          </w:placeholder>
          <w:showingPlcHdr/>
          <w:text/>
        </w:sdtPr>
        <w:sdtEndPr/>
        <w:sdtContent>
          <w:r w:rsidRPr="00847C6F">
            <w:rPr>
              <w:rStyle w:val="PlaceholderText"/>
            </w:rPr>
            <w:t>Click or tap here to enter text.</w:t>
          </w:r>
        </w:sdtContent>
      </w:sdt>
    </w:p>
    <w:p w14:paraId="5BA7CBC9" w14:textId="77777777" w:rsidR="00DC68A5" w:rsidRDefault="00DC68A5" w:rsidP="00DC68A5">
      <w:pPr>
        <w:spacing w:after="40"/>
        <w:jc w:val="both"/>
      </w:pPr>
      <w:r>
        <w:t xml:space="preserve">Secondary E-mail Address: </w:t>
      </w:r>
      <w:sdt>
        <w:sdtPr>
          <w:alias w:val="Back-up email address"/>
          <w:tag w:val="Back-up email address"/>
          <w:id w:val="1575168269"/>
          <w:placeholder>
            <w:docPart w:val="02706CE1A34349EC840EFF4A96521013"/>
          </w:placeholder>
          <w:showingPlcHdr/>
          <w:text/>
        </w:sdtPr>
        <w:sdtEndPr/>
        <w:sdtContent>
          <w:r w:rsidRPr="00847C6F">
            <w:rPr>
              <w:rStyle w:val="PlaceholderText"/>
            </w:rPr>
            <w:t>Click or tap here to enter text.</w:t>
          </w:r>
        </w:sdtContent>
      </w:sdt>
    </w:p>
    <w:p w14:paraId="7D879CB2" w14:textId="77777777" w:rsidR="00F60805" w:rsidRPr="00CD038E" w:rsidRDefault="00F60805" w:rsidP="00CD038E">
      <w:pPr>
        <w:jc w:val="both"/>
        <w:rPr>
          <w:szCs w:val="24"/>
        </w:rPr>
      </w:pPr>
    </w:p>
    <w:sectPr w:rsidR="00F60805" w:rsidRPr="00CD038E" w:rsidSect="0050375E">
      <w:headerReference w:type="default" r:id="rId11"/>
      <w:footerReference w:type="default" r:id="rId12"/>
      <w:headerReference w:type="first" r:id="rId13"/>
      <w:footerReference w:type="first" r:id="rId14"/>
      <w:endnotePr>
        <w:numFmt w:val="decimal"/>
      </w:endnotePr>
      <w:pgSz w:w="12240" w:h="15840" w:code="1"/>
      <w:pgMar w:top="900" w:right="1152" w:bottom="1260" w:left="1152" w:header="540" w:footer="288" w:gutter="0"/>
      <w:paperSrc w:first="15" w:other="15"/>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C8B0EB" w14:textId="77777777" w:rsidR="002315C6" w:rsidRDefault="002315C6">
      <w:r>
        <w:separator/>
      </w:r>
    </w:p>
  </w:endnote>
  <w:endnote w:type="continuationSeparator" w:id="0">
    <w:p w14:paraId="4F6A8592" w14:textId="77777777" w:rsidR="002315C6" w:rsidRDefault="002315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200247B" w:usb2="00000009" w:usb3="00000000" w:csb0="000001FF" w:csb1="00000000"/>
  </w:font>
  <w:font w:name="Informal Roman">
    <w:panose1 w:val="030604020304060B0204"/>
    <w:charset w:val="00"/>
    <w:family w:val="script"/>
    <w:pitch w:val="variable"/>
    <w:sig w:usb0="00000003" w:usb1="00000000" w:usb2="00000000" w:usb3="00000000" w:csb0="00000001" w:csb1="00000000"/>
  </w:font>
  <w:font w:name="Open Sans SemiBold">
    <w:altName w:val="Open Sans SemiBold"/>
    <w:charset w:val="00"/>
    <w:family w:val="swiss"/>
    <w:pitch w:val="variable"/>
    <w:sig w:usb0="E00002EF" w:usb1="4000205B" w:usb2="00000028" w:usb3="00000000" w:csb0="0000019F" w:csb1="00000000"/>
  </w:font>
  <w:font w:name="Open Sans">
    <w:altName w:val="Tahoma"/>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9593807"/>
      <w:docPartObj>
        <w:docPartGallery w:val="Page Numbers (Bottom of Page)"/>
        <w:docPartUnique/>
      </w:docPartObj>
    </w:sdtPr>
    <w:sdtEndPr/>
    <w:sdtContent>
      <w:sdt>
        <w:sdtPr>
          <w:id w:val="-1769616900"/>
          <w:docPartObj>
            <w:docPartGallery w:val="Page Numbers (Top of Page)"/>
            <w:docPartUnique/>
          </w:docPartObj>
        </w:sdtPr>
        <w:sdtEndPr/>
        <w:sdtContent>
          <w:p w14:paraId="1944AC42" w14:textId="2E24F277" w:rsidR="00B82A39" w:rsidRDefault="00B82A39">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1E6E75F3" w14:textId="77777777" w:rsidR="00B82A39" w:rsidRDefault="00B82A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2992489"/>
      <w:docPartObj>
        <w:docPartGallery w:val="Page Numbers (Bottom of Page)"/>
        <w:docPartUnique/>
      </w:docPartObj>
    </w:sdtPr>
    <w:sdtEndPr/>
    <w:sdtContent>
      <w:sdt>
        <w:sdtPr>
          <w:id w:val="1310675488"/>
          <w:docPartObj>
            <w:docPartGallery w:val="Page Numbers (Top of Page)"/>
            <w:docPartUnique/>
          </w:docPartObj>
        </w:sdtPr>
        <w:sdtEndPr/>
        <w:sdtContent>
          <w:p w14:paraId="70402F28" w14:textId="56238A57" w:rsidR="0069382C" w:rsidRDefault="0069382C">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6B90A4D2" w14:textId="77777777" w:rsidR="0069382C" w:rsidRDefault="006938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E05B2C" w14:textId="77777777" w:rsidR="002315C6" w:rsidRDefault="002315C6">
      <w:r>
        <w:separator/>
      </w:r>
    </w:p>
  </w:footnote>
  <w:footnote w:type="continuationSeparator" w:id="0">
    <w:p w14:paraId="5A66A1A3" w14:textId="77777777" w:rsidR="002315C6" w:rsidRDefault="002315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0854D" w14:textId="42091CD7" w:rsidR="0069382C" w:rsidRPr="00EA1F05" w:rsidRDefault="0069382C" w:rsidP="0069382C">
    <w:pPr>
      <w:pStyle w:val="Header"/>
      <w:tabs>
        <w:tab w:val="clear" w:pos="8640"/>
        <w:tab w:val="right" w:pos="9900"/>
      </w:tabs>
      <w:rPr>
        <w:b/>
        <w:bCs/>
      </w:rPr>
    </w:pPr>
    <w:r w:rsidRPr="00EA1F05">
      <w:rPr>
        <w:b/>
        <w:bCs/>
      </w:rPr>
      <w:t xml:space="preserve">ADDENDUM NO. </w:t>
    </w:r>
    <w:r w:rsidR="00CA6209">
      <w:rPr>
        <w:b/>
        <w:bCs/>
      </w:rPr>
      <w:t>1</w:t>
    </w:r>
    <w:r w:rsidRPr="00EA1F05">
      <w:rPr>
        <w:b/>
        <w:bCs/>
      </w:rPr>
      <w:tab/>
    </w:r>
    <w:r w:rsidRPr="00EA1F05">
      <w:rPr>
        <w:b/>
        <w:bCs/>
      </w:rPr>
      <w:tab/>
    </w:r>
    <w:r w:rsidR="00EA1F05" w:rsidRPr="00EA1F05">
      <w:rPr>
        <w:b/>
        <w:bCs/>
      </w:rPr>
      <w:t>2</w:t>
    </w:r>
    <w:r w:rsidR="00CA6209">
      <w:rPr>
        <w:b/>
        <w:bCs/>
      </w:rPr>
      <w:t>5</w:t>
    </w:r>
    <w:r w:rsidR="00EA1F05" w:rsidRPr="00EA1F05">
      <w:rPr>
        <w:b/>
        <w:bCs/>
      </w:rPr>
      <w:t>-</w:t>
    </w:r>
    <w:r w:rsidR="00CA6209">
      <w:rPr>
        <w:b/>
        <w:bCs/>
      </w:rPr>
      <w:t>919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15DA0" w14:textId="4975D5D4" w:rsidR="00C3031B" w:rsidRDefault="00C3031B" w:rsidP="00C3031B">
    <w:pPr>
      <w:pStyle w:val="Header"/>
      <w:tabs>
        <w:tab w:val="clear" w:pos="8640"/>
        <w:tab w:val="right" w:pos="9900"/>
      </w:tabs>
    </w:pPr>
    <w:r>
      <w:t>ADDENDUM NO. #</w:t>
    </w:r>
    <w:r>
      <w:tab/>
    </w:r>
    <w:r>
      <w:tab/>
      <w:t>20-0xxx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DB2964"/>
    <w:multiLevelType w:val="hybridMultilevel"/>
    <w:tmpl w:val="558EAD46"/>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43D6147"/>
    <w:multiLevelType w:val="hybridMultilevel"/>
    <w:tmpl w:val="760AF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F539E9"/>
    <w:multiLevelType w:val="multilevel"/>
    <w:tmpl w:val="02469E0A"/>
    <w:lvl w:ilvl="0">
      <w:start w:val="1"/>
      <w:numFmt w:val="decimal"/>
      <w:lvlText w:val="Q%1."/>
      <w:lvlJc w:val="left"/>
      <w:pPr>
        <w:ind w:left="720" w:hanging="360"/>
      </w:pPr>
      <w:rPr>
        <w:rFonts w:hint="default"/>
      </w:rPr>
    </w:lvl>
    <w:lvl w:ilvl="1">
      <w:start w:val="1"/>
      <w:numFmt w:val="none"/>
      <w:lvlText w:val="R1."/>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495A50A1"/>
    <w:multiLevelType w:val="hybridMultilevel"/>
    <w:tmpl w:val="28361C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D90B57"/>
    <w:multiLevelType w:val="hybridMultilevel"/>
    <w:tmpl w:val="989ACD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F37527"/>
    <w:multiLevelType w:val="hybridMultilevel"/>
    <w:tmpl w:val="63EA7E16"/>
    <w:lvl w:ilvl="0" w:tplc="04090015">
      <w:start w:val="1"/>
      <w:numFmt w:val="upperLetter"/>
      <w:lvlText w:val="%1."/>
      <w:lvlJc w:val="left"/>
      <w:pPr>
        <w:ind w:left="720" w:hanging="360"/>
      </w:pPr>
      <w:rPr>
        <w:rFonts w:hint="default"/>
        <w:b/>
        <w:bCs/>
      </w:rPr>
    </w:lvl>
    <w:lvl w:ilvl="1" w:tplc="04090011">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5501B55"/>
    <w:multiLevelType w:val="multilevel"/>
    <w:tmpl w:val="912E0700"/>
    <w:lvl w:ilvl="0">
      <w:start w:val="1"/>
      <w:numFmt w:val="decimal"/>
      <w:lvlText w:val="Q%1."/>
      <w:lvlJc w:val="left"/>
      <w:pPr>
        <w:ind w:left="720" w:hanging="360"/>
      </w:pPr>
      <w:rPr>
        <w:rFonts w:hint="default"/>
      </w:rPr>
    </w:lvl>
    <w:lvl w:ilvl="1">
      <w:start w:val="1"/>
      <w:numFmt w:val="none"/>
      <w:lvlText w:val="A."/>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5A4F6128"/>
    <w:multiLevelType w:val="multilevel"/>
    <w:tmpl w:val="FF982F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6A98159E"/>
    <w:multiLevelType w:val="hybridMultilevel"/>
    <w:tmpl w:val="E0A8166A"/>
    <w:lvl w:ilvl="0" w:tplc="7060749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91320DD"/>
    <w:multiLevelType w:val="hybridMultilevel"/>
    <w:tmpl w:val="F190AFD6"/>
    <w:lvl w:ilvl="0" w:tplc="04090001">
      <w:start w:val="6"/>
      <w:numFmt w:val="upperLetter"/>
      <w:lvlText w:val="%1."/>
      <w:lvlJc w:val="left"/>
      <w:pPr>
        <w:tabs>
          <w:tab w:val="num" w:pos="-12"/>
        </w:tabs>
        <w:ind w:left="-12" w:hanging="648"/>
      </w:pPr>
      <w:rPr>
        <w:rFonts w:hint="default"/>
        <w:b/>
        <w:i w:val="0"/>
        <w:sz w:val="16"/>
      </w:rPr>
    </w:lvl>
    <w:lvl w:ilvl="1" w:tplc="0409000B">
      <w:start w:val="1"/>
      <w:numFmt w:val="bullet"/>
      <w:lvlText w:val=""/>
      <w:lvlJc w:val="left"/>
      <w:pPr>
        <w:tabs>
          <w:tab w:val="num" w:pos="360"/>
        </w:tabs>
        <w:ind w:left="360" w:hanging="360"/>
      </w:pPr>
      <w:rPr>
        <w:rFonts w:ascii="Wingdings" w:hAnsi="Wingdings" w:hint="default"/>
        <w:b/>
        <w:i w:val="0"/>
        <w:sz w:val="16"/>
      </w:rPr>
    </w:lvl>
    <w:lvl w:ilvl="2" w:tplc="04090005" w:tentative="1">
      <w:start w:val="1"/>
      <w:numFmt w:val="lowerRoman"/>
      <w:lvlText w:val="%3."/>
      <w:lvlJc w:val="right"/>
      <w:pPr>
        <w:tabs>
          <w:tab w:val="num" w:pos="1080"/>
        </w:tabs>
        <w:ind w:left="1080" w:hanging="180"/>
      </w:pPr>
    </w:lvl>
    <w:lvl w:ilvl="3" w:tplc="04090001" w:tentative="1">
      <w:start w:val="1"/>
      <w:numFmt w:val="decimal"/>
      <w:lvlText w:val="%4."/>
      <w:lvlJc w:val="left"/>
      <w:pPr>
        <w:tabs>
          <w:tab w:val="num" w:pos="1800"/>
        </w:tabs>
        <w:ind w:left="1800" w:hanging="360"/>
      </w:pPr>
    </w:lvl>
    <w:lvl w:ilvl="4" w:tplc="04090003" w:tentative="1">
      <w:start w:val="1"/>
      <w:numFmt w:val="lowerLetter"/>
      <w:lvlText w:val="%5."/>
      <w:lvlJc w:val="left"/>
      <w:pPr>
        <w:tabs>
          <w:tab w:val="num" w:pos="2520"/>
        </w:tabs>
        <w:ind w:left="2520" w:hanging="360"/>
      </w:pPr>
    </w:lvl>
    <w:lvl w:ilvl="5" w:tplc="04090005" w:tentative="1">
      <w:start w:val="1"/>
      <w:numFmt w:val="lowerRoman"/>
      <w:lvlText w:val="%6."/>
      <w:lvlJc w:val="right"/>
      <w:pPr>
        <w:tabs>
          <w:tab w:val="num" w:pos="3240"/>
        </w:tabs>
        <w:ind w:left="3240" w:hanging="180"/>
      </w:pPr>
    </w:lvl>
    <w:lvl w:ilvl="6" w:tplc="04090001" w:tentative="1">
      <w:start w:val="1"/>
      <w:numFmt w:val="decimal"/>
      <w:lvlText w:val="%7."/>
      <w:lvlJc w:val="left"/>
      <w:pPr>
        <w:tabs>
          <w:tab w:val="num" w:pos="3960"/>
        </w:tabs>
        <w:ind w:left="3960" w:hanging="360"/>
      </w:pPr>
    </w:lvl>
    <w:lvl w:ilvl="7" w:tplc="04090003" w:tentative="1">
      <w:start w:val="1"/>
      <w:numFmt w:val="lowerLetter"/>
      <w:lvlText w:val="%8."/>
      <w:lvlJc w:val="left"/>
      <w:pPr>
        <w:tabs>
          <w:tab w:val="num" w:pos="4680"/>
        </w:tabs>
        <w:ind w:left="4680" w:hanging="360"/>
      </w:pPr>
    </w:lvl>
    <w:lvl w:ilvl="8" w:tplc="04090005" w:tentative="1">
      <w:start w:val="1"/>
      <w:numFmt w:val="lowerRoman"/>
      <w:lvlText w:val="%9."/>
      <w:lvlJc w:val="right"/>
      <w:pPr>
        <w:tabs>
          <w:tab w:val="num" w:pos="5400"/>
        </w:tabs>
        <w:ind w:left="5400" w:hanging="180"/>
      </w:pPr>
    </w:lvl>
  </w:abstractNum>
  <w:abstractNum w:abstractNumId="10" w15:restartNumberingAfterBreak="0">
    <w:nsid w:val="7AC77119"/>
    <w:multiLevelType w:val="hybridMultilevel"/>
    <w:tmpl w:val="DFEE5B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88269665">
    <w:abstractNumId w:val="0"/>
  </w:num>
  <w:num w:numId="2" w16cid:durableId="19864184">
    <w:abstractNumId w:val="9"/>
  </w:num>
  <w:num w:numId="3" w16cid:durableId="1569223518">
    <w:abstractNumId w:val="8"/>
  </w:num>
  <w:num w:numId="4" w16cid:durableId="584000639">
    <w:abstractNumId w:val="10"/>
  </w:num>
  <w:num w:numId="5" w16cid:durableId="489567764">
    <w:abstractNumId w:val="1"/>
  </w:num>
  <w:num w:numId="6" w16cid:durableId="445973893">
    <w:abstractNumId w:val="5"/>
  </w:num>
  <w:num w:numId="7" w16cid:durableId="1036589449">
    <w:abstractNumId w:val="4"/>
  </w:num>
  <w:num w:numId="8" w16cid:durableId="767965953">
    <w:abstractNumId w:val="6"/>
  </w:num>
  <w:num w:numId="9" w16cid:durableId="1435591811">
    <w:abstractNumId w:val="2"/>
  </w:num>
  <w:num w:numId="10" w16cid:durableId="504982722">
    <w:abstractNumId w:val="3"/>
  </w:num>
  <w:num w:numId="11" w16cid:durableId="108449140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33ERievkR51bcX2VTmOYyZ5BtknLbwe6c+yy6WqgfhdceNu4+RqwcpZPIAn6BCUuSTSgdN3/ENSFGqeny8dQmw==" w:salt="6xNNsSLPnvE6TSCSUSi4vQ=="/>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38913"/>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2B21"/>
    <w:rsid w:val="00022535"/>
    <w:rsid w:val="00033D45"/>
    <w:rsid w:val="000414E2"/>
    <w:rsid w:val="00043A2A"/>
    <w:rsid w:val="00046679"/>
    <w:rsid w:val="000509F0"/>
    <w:rsid w:val="00053EE2"/>
    <w:rsid w:val="00062627"/>
    <w:rsid w:val="00074459"/>
    <w:rsid w:val="00074A66"/>
    <w:rsid w:val="00083067"/>
    <w:rsid w:val="000946A3"/>
    <w:rsid w:val="00096A78"/>
    <w:rsid w:val="000A3D94"/>
    <w:rsid w:val="000A49A7"/>
    <w:rsid w:val="000A4CAB"/>
    <w:rsid w:val="000A52EB"/>
    <w:rsid w:val="000A7862"/>
    <w:rsid w:val="000B0C10"/>
    <w:rsid w:val="000D04A1"/>
    <w:rsid w:val="000F43B5"/>
    <w:rsid w:val="000F79E6"/>
    <w:rsid w:val="00103943"/>
    <w:rsid w:val="001167AC"/>
    <w:rsid w:val="001252A5"/>
    <w:rsid w:val="00132B21"/>
    <w:rsid w:val="00140EBE"/>
    <w:rsid w:val="00160D8F"/>
    <w:rsid w:val="001841B5"/>
    <w:rsid w:val="00187610"/>
    <w:rsid w:val="00196E04"/>
    <w:rsid w:val="001B0446"/>
    <w:rsid w:val="001B5893"/>
    <w:rsid w:val="001C5C76"/>
    <w:rsid w:val="001D0E81"/>
    <w:rsid w:val="001D2C80"/>
    <w:rsid w:val="001D4B2B"/>
    <w:rsid w:val="001E5AC9"/>
    <w:rsid w:val="001F5985"/>
    <w:rsid w:val="001F757A"/>
    <w:rsid w:val="002053F0"/>
    <w:rsid w:val="00224BFC"/>
    <w:rsid w:val="002315C6"/>
    <w:rsid w:val="002320AE"/>
    <w:rsid w:val="00241DF8"/>
    <w:rsid w:val="002460D7"/>
    <w:rsid w:val="002536F8"/>
    <w:rsid w:val="0025668B"/>
    <w:rsid w:val="00271D07"/>
    <w:rsid w:val="002735DD"/>
    <w:rsid w:val="0027455F"/>
    <w:rsid w:val="002763BF"/>
    <w:rsid w:val="002815E8"/>
    <w:rsid w:val="002B2528"/>
    <w:rsid w:val="002D369E"/>
    <w:rsid w:val="002D4C1C"/>
    <w:rsid w:val="002E2E2C"/>
    <w:rsid w:val="002F3B18"/>
    <w:rsid w:val="003016A9"/>
    <w:rsid w:val="00330218"/>
    <w:rsid w:val="00345D8F"/>
    <w:rsid w:val="00347217"/>
    <w:rsid w:val="0034755A"/>
    <w:rsid w:val="00362BF4"/>
    <w:rsid w:val="0036641A"/>
    <w:rsid w:val="00385A10"/>
    <w:rsid w:val="0038787D"/>
    <w:rsid w:val="003A18D7"/>
    <w:rsid w:val="003A632F"/>
    <w:rsid w:val="003A7DCC"/>
    <w:rsid w:val="003B5832"/>
    <w:rsid w:val="003F09B1"/>
    <w:rsid w:val="003F206F"/>
    <w:rsid w:val="003F2FBF"/>
    <w:rsid w:val="003F6E82"/>
    <w:rsid w:val="003F7609"/>
    <w:rsid w:val="00402147"/>
    <w:rsid w:val="004131A7"/>
    <w:rsid w:val="00426BCD"/>
    <w:rsid w:val="004608E6"/>
    <w:rsid w:val="00464CAE"/>
    <w:rsid w:val="0048032D"/>
    <w:rsid w:val="004B1918"/>
    <w:rsid w:val="004C3C70"/>
    <w:rsid w:val="004E3EE4"/>
    <w:rsid w:val="0050375E"/>
    <w:rsid w:val="005055D3"/>
    <w:rsid w:val="00517FFC"/>
    <w:rsid w:val="00523D30"/>
    <w:rsid w:val="00525414"/>
    <w:rsid w:val="00525FD8"/>
    <w:rsid w:val="0052661D"/>
    <w:rsid w:val="0057065C"/>
    <w:rsid w:val="005707DB"/>
    <w:rsid w:val="005B37C1"/>
    <w:rsid w:val="005C43BF"/>
    <w:rsid w:val="005D3CB7"/>
    <w:rsid w:val="00603ED8"/>
    <w:rsid w:val="00605C06"/>
    <w:rsid w:val="0061414A"/>
    <w:rsid w:val="00624CCF"/>
    <w:rsid w:val="0064276A"/>
    <w:rsid w:val="00653049"/>
    <w:rsid w:val="006564E6"/>
    <w:rsid w:val="00660CA2"/>
    <w:rsid w:val="006725EC"/>
    <w:rsid w:val="00684BF3"/>
    <w:rsid w:val="0069382C"/>
    <w:rsid w:val="006D745E"/>
    <w:rsid w:val="007036FA"/>
    <w:rsid w:val="00706554"/>
    <w:rsid w:val="00707723"/>
    <w:rsid w:val="00710E05"/>
    <w:rsid w:val="007124B6"/>
    <w:rsid w:val="007368C3"/>
    <w:rsid w:val="00783163"/>
    <w:rsid w:val="00785DA3"/>
    <w:rsid w:val="007A5299"/>
    <w:rsid w:val="007F6F6F"/>
    <w:rsid w:val="0080285B"/>
    <w:rsid w:val="0080437C"/>
    <w:rsid w:val="00804ECA"/>
    <w:rsid w:val="00807860"/>
    <w:rsid w:val="00830EBE"/>
    <w:rsid w:val="00831988"/>
    <w:rsid w:val="00837F13"/>
    <w:rsid w:val="008428B7"/>
    <w:rsid w:val="00845236"/>
    <w:rsid w:val="00855896"/>
    <w:rsid w:val="0087510B"/>
    <w:rsid w:val="008762A3"/>
    <w:rsid w:val="00884FB7"/>
    <w:rsid w:val="008B5A62"/>
    <w:rsid w:val="008C2F2A"/>
    <w:rsid w:val="008E18D1"/>
    <w:rsid w:val="008E271C"/>
    <w:rsid w:val="008E5F15"/>
    <w:rsid w:val="008F3A92"/>
    <w:rsid w:val="00910378"/>
    <w:rsid w:val="00910642"/>
    <w:rsid w:val="0091352D"/>
    <w:rsid w:val="0091430A"/>
    <w:rsid w:val="009152CD"/>
    <w:rsid w:val="00932678"/>
    <w:rsid w:val="00933424"/>
    <w:rsid w:val="00954EAB"/>
    <w:rsid w:val="00992C79"/>
    <w:rsid w:val="00997447"/>
    <w:rsid w:val="009A5699"/>
    <w:rsid w:val="009A68A8"/>
    <w:rsid w:val="009D2D83"/>
    <w:rsid w:val="009D66F5"/>
    <w:rsid w:val="009E2A73"/>
    <w:rsid w:val="009E4371"/>
    <w:rsid w:val="009F6C19"/>
    <w:rsid w:val="00A07B66"/>
    <w:rsid w:val="00A2718B"/>
    <w:rsid w:val="00A32AF0"/>
    <w:rsid w:val="00A34AFE"/>
    <w:rsid w:val="00A5510B"/>
    <w:rsid w:val="00A6185C"/>
    <w:rsid w:val="00A72F3F"/>
    <w:rsid w:val="00A87373"/>
    <w:rsid w:val="00A93012"/>
    <w:rsid w:val="00AA0309"/>
    <w:rsid w:val="00AA2A5A"/>
    <w:rsid w:val="00AD4A23"/>
    <w:rsid w:val="00AE7A18"/>
    <w:rsid w:val="00AF5237"/>
    <w:rsid w:val="00B06370"/>
    <w:rsid w:val="00B07A7F"/>
    <w:rsid w:val="00B60E88"/>
    <w:rsid w:val="00B64F84"/>
    <w:rsid w:val="00B70B00"/>
    <w:rsid w:val="00B82A39"/>
    <w:rsid w:val="00B97D79"/>
    <w:rsid w:val="00BA544F"/>
    <w:rsid w:val="00BB2EED"/>
    <w:rsid w:val="00BC4665"/>
    <w:rsid w:val="00BC4CFC"/>
    <w:rsid w:val="00BC53F6"/>
    <w:rsid w:val="00BD7B4A"/>
    <w:rsid w:val="00BF0C3E"/>
    <w:rsid w:val="00BF1A10"/>
    <w:rsid w:val="00C02B93"/>
    <w:rsid w:val="00C04BF9"/>
    <w:rsid w:val="00C07D27"/>
    <w:rsid w:val="00C20D39"/>
    <w:rsid w:val="00C3031B"/>
    <w:rsid w:val="00C518D9"/>
    <w:rsid w:val="00C5202C"/>
    <w:rsid w:val="00C523CA"/>
    <w:rsid w:val="00C54BBE"/>
    <w:rsid w:val="00C64A13"/>
    <w:rsid w:val="00C65E0D"/>
    <w:rsid w:val="00C66A0C"/>
    <w:rsid w:val="00C83188"/>
    <w:rsid w:val="00C95E9D"/>
    <w:rsid w:val="00CA1A27"/>
    <w:rsid w:val="00CA6209"/>
    <w:rsid w:val="00CB1B38"/>
    <w:rsid w:val="00CC306A"/>
    <w:rsid w:val="00CC4FF2"/>
    <w:rsid w:val="00CD038E"/>
    <w:rsid w:val="00CD4635"/>
    <w:rsid w:val="00CE0010"/>
    <w:rsid w:val="00CE2CA4"/>
    <w:rsid w:val="00CF68E6"/>
    <w:rsid w:val="00D01ADF"/>
    <w:rsid w:val="00D20816"/>
    <w:rsid w:val="00D258A9"/>
    <w:rsid w:val="00D4336C"/>
    <w:rsid w:val="00D454B6"/>
    <w:rsid w:val="00DA4DE3"/>
    <w:rsid w:val="00DB7FA9"/>
    <w:rsid w:val="00DC457D"/>
    <w:rsid w:val="00DC68A5"/>
    <w:rsid w:val="00DD2371"/>
    <w:rsid w:val="00DD4532"/>
    <w:rsid w:val="00E12DB6"/>
    <w:rsid w:val="00E531E3"/>
    <w:rsid w:val="00E5490D"/>
    <w:rsid w:val="00E54A57"/>
    <w:rsid w:val="00E63776"/>
    <w:rsid w:val="00E925C6"/>
    <w:rsid w:val="00EA1F05"/>
    <w:rsid w:val="00EB25CE"/>
    <w:rsid w:val="00EE17FC"/>
    <w:rsid w:val="00EE3D54"/>
    <w:rsid w:val="00EF5966"/>
    <w:rsid w:val="00F02DD9"/>
    <w:rsid w:val="00F07C3F"/>
    <w:rsid w:val="00F1278D"/>
    <w:rsid w:val="00F20605"/>
    <w:rsid w:val="00F26946"/>
    <w:rsid w:val="00F4076C"/>
    <w:rsid w:val="00F46047"/>
    <w:rsid w:val="00F55809"/>
    <w:rsid w:val="00F60805"/>
    <w:rsid w:val="00F75E41"/>
    <w:rsid w:val="00F8073B"/>
    <w:rsid w:val="00F85D57"/>
    <w:rsid w:val="00F965D9"/>
    <w:rsid w:val="00FA6F92"/>
    <w:rsid w:val="00FB3549"/>
    <w:rsid w:val="00FB3906"/>
    <w:rsid w:val="00FC302F"/>
    <w:rsid w:val="00FD0BE6"/>
    <w:rsid w:val="00FD5F86"/>
    <w:rsid w:val="00FF6E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7BC1286C"/>
  <w15:chartTrackingRefBased/>
  <w15:docId w15:val="{4086D73D-3058-46A0-ACC2-962B3732B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jc w:val="center"/>
      <w:outlineLvl w:val="0"/>
    </w:pPr>
    <w:rPr>
      <w:rFonts w:ascii="Arial" w:hAnsi="Arial"/>
      <w:i/>
      <w:sz w:val="20"/>
    </w:rPr>
  </w:style>
  <w:style w:type="paragraph" w:styleId="Heading2">
    <w:name w:val="heading 2"/>
    <w:basedOn w:val="Normal"/>
    <w:next w:val="Normal"/>
    <w:qFormat/>
    <w:pPr>
      <w:keepNext/>
      <w:jc w:val="center"/>
      <w:outlineLvl w:val="1"/>
    </w:pPr>
    <w:rPr>
      <w:b/>
      <w:bCs/>
      <w:sz w:val="32"/>
    </w:rPr>
  </w:style>
  <w:style w:type="paragraph" w:styleId="Heading3">
    <w:name w:val="heading 3"/>
    <w:basedOn w:val="Normal"/>
    <w:next w:val="Normal"/>
    <w:qFormat/>
    <w:pPr>
      <w:keepNext/>
      <w:widowControl/>
      <w:outlineLvl w:val="2"/>
    </w:pPr>
    <w:rPr>
      <w:rFonts w:ascii="Tahoma" w:hAnsi="Tahoma"/>
      <w:b/>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PlainText">
    <w:name w:val="Plain Text"/>
    <w:basedOn w:val="Normal"/>
    <w:link w:val="PlainTextChar"/>
    <w:uiPriority w:val="99"/>
    <w:pPr>
      <w:widowControl/>
    </w:pPr>
    <w:rPr>
      <w:rFonts w:ascii="Courier New" w:hAnsi="Courier New"/>
      <w:snapToGrid/>
      <w:sz w:val="20"/>
    </w:rPr>
  </w:style>
  <w:style w:type="paragraph" w:styleId="BodyTextIndent">
    <w:name w:val="Body Text Indent"/>
    <w:basedOn w:val="Normal"/>
    <w:pPr>
      <w:widowControl/>
      <w:ind w:left="180"/>
    </w:pPr>
    <w:rPr>
      <w:rFonts w:ascii="Tahoma" w:hAnsi="Tahoma"/>
      <w:snapToGrid/>
      <w:sz w:val="20"/>
    </w:rPr>
  </w:style>
  <w:style w:type="paragraph" w:styleId="BodyTextIndent2">
    <w:name w:val="Body Text Indent 2"/>
    <w:basedOn w:val="Normal"/>
    <w:pPr>
      <w:widowControl/>
      <w:ind w:left="720" w:hanging="720"/>
    </w:pPr>
    <w:rPr>
      <w:rFonts w:ascii="Tahoma" w:hAnsi="Tahoma"/>
      <w:snapToGrid/>
      <w:sz w:val="20"/>
    </w:rPr>
  </w:style>
  <w:style w:type="character" w:styleId="Hyperlink">
    <w:name w:val="Hyperlink"/>
    <w:rsid w:val="00C54BBE"/>
    <w:rPr>
      <w:color w:val="0000FF"/>
      <w:u w:val="single"/>
    </w:rPr>
  </w:style>
  <w:style w:type="paragraph" w:customStyle="1" w:styleId="Style1">
    <w:name w:val="Style1"/>
    <w:basedOn w:val="Heading2"/>
    <w:rsid w:val="00D20816"/>
    <w:pPr>
      <w:tabs>
        <w:tab w:val="center" w:pos="4680"/>
        <w:tab w:val="left" w:pos="7649"/>
      </w:tabs>
      <w:jc w:val="left"/>
    </w:pPr>
    <w:rPr>
      <w:rFonts w:ascii="Univers" w:hAnsi="Univers"/>
      <w:b w:val="0"/>
      <w:sz w:val="24"/>
      <w:szCs w:val="24"/>
    </w:rPr>
  </w:style>
  <w:style w:type="paragraph" w:customStyle="1" w:styleId="Style2">
    <w:name w:val="Style2"/>
    <w:basedOn w:val="Heading2"/>
    <w:rsid w:val="004131A7"/>
    <w:pPr>
      <w:tabs>
        <w:tab w:val="center" w:pos="4680"/>
        <w:tab w:val="left" w:pos="7649"/>
      </w:tabs>
      <w:jc w:val="left"/>
    </w:pPr>
    <w:rPr>
      <w:rFonts w:ascii="Arial" w:hAnsi="Arial"/>
      <w:b w:val="0"/>
      <w:sz w:val="24"/>
    </w:rPr>
  </w:style>
  <w:style w:type="paragraph" w:customStyle="1" w:styleId="arial">
    <w:name w:val="arial"/>
    <w:basedOn w:val="Heading2"/>
    <w:rsid w:val="004131A7"/>
    <w:pPr>
      <w:tabs>
        <w:tab w:val="center" w:pos="4680"/>
        <w:tab w:val="left" w:pos="7649"/>
      </w:tabs>
      <w:jc w:val="left"/>
    </w:pPr>
    <w:rPr>
      <w:b w:val="0"/>
      <w:sz w:val="24"/>
      <w:szCs w:val="24"/>
    </w:rPr>
  </w:style>
  <w:style w:type="paragraph" w:customStyle="1" w:styleId="Style3">
    <w:name w:val="Style3"/>
    <w:basedOn w:val="arial"/>
    <w:rsid w:val="004131A7"/>
    <w:rPr>
      <w:rFonts w:ascii="Arial" w:hAnsi="Arial"/>
    </w:rPr>
  </w:style>
  <w:style w:type="paragraph" w:styleId="BalloonText">
    <w:name w:val="Balloon Text"/>
    <w:basedOn w:val="Normal"/>
    <w:semiHidden/>
    <w:rsid w:val="00C65E0D"/>
    <w:rPr>
      <w:rFonts w:ascii="Tahoma" w:hAnsi="Tahoma" w:cs="Tahoma"/>
      <w:sz w:val="16"/>
      <w:szCs w:val="16"/>
    </w:rPr>
  </w:style>
  <w:style w:type="character" w:customStyle="1" w:styleId="PlainTextChar">
    <w:name w:val="Plain Text Char"/>
    <w:link w:val="PlainText"/>
    <w:uiPriority w:val="99"/>
    <w:rsid w:val="00DB7FA9"/>
    <w:rPr>
      <w:rFonts w:ascii="Courier New" w:hAnsi="Courier New"/>
    </w:rPr>
  </w:style>
  <w:style w:type="paragraph" w:styleId="ListParagraph">
    <w:name w:val="List Paragraph"/>
    <w:basedOn w:val="Normal"/>
    <w:uiPriority w:val="34"/>
    <w:qFormat/>
    <w:rsid w:val="0064276A"/>
    <w:pPr>
      <w:widowControl/>
      <w:ind w:left="720"/>
    </w:pPr>
    <w:rPr>
      <w:rFonts w:ascii="Calibri" w:eastAsia="Calibri" w:hAnsi="Calibri"/>
      <w:snapToGrid/>
      <w:sz w:val="22"/>
      <w:szCs w:val="22"/>
    </w:rPr>
  </w:style>
  <w:style w:type="paragraph" w:customStyle="1" w:styleId="Default">
    <w:name w:val="Default"/>
    <w:rsid w:val="00CD038E"/>
    <w:pPr>
      <w:autoSpaceDE w:val="0"/>
      <w:autoSpaceDN w:val="0"/>
      <w:adjustRightInd w:val="0"/>
    </w:pPr>
    <w:rPr>
      <w:color w:val="000000"/>
      <w:sz w:val="24"/>
      <w:szCs w:val="24"/>
    </w:rPr>
  </w:style>
  <w:style w:type="character" w:styleId="PlaceholderText">
    <w:name w:val="Placeholder Text"/>
    <w:basedOn w:val="DefaultParagraphFont"/>
    <w:uiPriority w:val="99"/>
    <w:semiHidden/>
    <w:rsid w:val="003F206F"/>
    <w:rPr>
      <w:color w:val="808080"/>
    </w:rPr>
  </w:style>
  <w:style w:type="character" w:customStyle="1" w:styleId="Style4">
    <w:name w:val="Style4"/>
    <w:basedOn w:val="DefaultParagraphFont"/>
    <w:uiPriority w:val="1"/>
    <w:rsid w:val="00837F13"/>
    <w:rPr>
      <w:rFonts w:ascii="Informal Roman" w:hAnsi="Informal Roman"/>
      <w:b/>
      <w:sz w:val="28"/>
    </w:rPr>
  </w:style>
  <w:style w:type="character" w:customStyle="1" w:styleId="FooterChar">
    <w:name w:val="Footer Char"/>
    <w:basedOn w:val="DefaultParagraphFont"/>
    <w:link w:val="Footer"/>
    <w:uiPriority w:val="99"/>
    <w:rsid w:val="00B82A39"/>
    <w:rPr>
      <w:snapToGrid w:val="0"/>
      <w:sz w:val="24"/>
    </w:rPr>
  </w:style>
  <w:style w:type="paragraph" w:styleId="NoSpacing">
    <w:name w:val="No Spacing"/>
    <w:uiPriority w:val="1"/>
    <w:qFormat/>
    <w:rsid w:val="00CE0010"/>
    <w:rPr>
      <w:rFonts w:eastAsiaTheme="minorHAnsi"/>
      <w:sz w:val="24"/>
      <w:szCs w:val="24"/>
    </w:rPr>
  </w:style>
  <w:style w:type="character" w:styleId="CommentReference">
    <w:name w:val="annotation reference"/>
    <w:basedOn w:val="DefaultParagraphFont"/>
    <w:rsid w:val="003B5832"/>
    <w:rPr>
      <w:sz w:val="16"/>
      <w:szCs w:val="16"/>
    </w:rPr>
  </w:style>
  <w:style w:type="paragraph" w:styleId="CommentText">
    <w:name w:val="annotation text"/>
    <w:basedOn w:val="Normal"/>
    <w:link w:val="CommentTextChar"/>
    <w:rsid w:val="003B5832"/>
    <w:rPr>
      <w:sz w:val="20"/>
    </w:rPr>
  </w:style>
  <w:style w:type="character" w:customStyle="1" w:styleId="CommentTextChar">
    <w:name w:val="Comment Text Char"/>
    <w:basedOn w:val="DefaultParagraphFont"/>
    <w:link w:val="CommentText"/>
    <w:rsid w:val="003B5832"/>
    <w:rPr>
      <w:snapToGrid w:val="0"/>
    </w:rPr>
  </w:style>
  <w:style w:type="paragraph" w:styleId="CommentSubject">
    <w:name w:val="annotation subject"/>
    <w:basedOn w:val="CommentText"/>
    <w:next w:val="CommentText"/>
    <w:link w:val="CommentSubjectChar"/>
    <w:rsid w:val="003B5832"/>
    <w:rPr>
      <w:b/>
      <w:bCs/>
    </w:rPr>
  </w:style>
  <w:style w:type="character" w:customStyle="1" w:styleId="CommentSubjectChar">
    <w:name w:val="Comment Subject Char"/>
    <w:basedOn w:val="CommentTextChar"/>
    <w:link w:val="CommentSubject"/>
    <w:rsid w:val="003B5832"/>
    <w:rPr>
      <w:b/>
      <w:bCs/>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63958">
      <w:bodyDiv w:val="1"/>
      <w:marLeft w:val="0"/>
      <w:marRight w:val="0"/>
      <w:marTop w:val="0"/>
      <w:marBottom w:val="0"/>
      <w:divBdr>
        <w:top w:val="none" w:sz="0" w:space="0" w:color="auto"/>
        <w:left w:val="none" w:sz="0" w:space="0" w:color="auto"/>
        <w:bottom w:val="none" w:sz="0" w:space="0" w:color="auto"/>
        <w:right w:val="none" w:sz="0" w:space="0" w:color="auto"/>
      </w:divBdr>
    </w:div>
    <w:div w:id="337075487">
      <w:bodyDiv w:val="1"/>
      <w:marLeft w:val="0"/>
      <w:marRight w:val="0"/>
      <w:marTop w:val="0"/>
      <w:marBottom w:val="0"/>
      <w:divBdr>
        <w:top w:val="none" w:sz="0" w:space="0" w:color="auto"/>
        <w:left w:val="none" w:sz="0" w:space="0" w:color="auto"/>
        <w:bottom w:val="none" w:sz="0" w:space="0" w:color="auto"/>
        <w:right w:val="none" w:sz="0" w:space="0" w:color="auto"/>
      </w:divBdr>
    </w:div>
    <w:div w:id="474570789">
      <w:bodyDiv w:val="1"/>
      <w:marLeft w:val="0"/>
      <w:marRight w:val="0"/>
      <w:marTop w:val="0"/>
      <w:marBottom w:val="0"/>
      <w:divBdr>
        <w:top w:val="none" w:sz="0" w:space="0" w:color="auto"/>
        <w:left w:val="none" w:sz="0" w:space="0" w:color="auto"/>
        <w:bottom w:val="none" w:sz="0" w:space="0" w:color="auto"/>
        <w:right w:val="none" w:sz="0" w:space="0" w:color="auto"/>
      </w:divBdr>
    </w:div>
    <w:div w:id="597179030">
      <w:bodyDiv w:val="1"/>
      <w:marLeft w:val="0"/>
      <w:marRight w:val="0"/>
      <w:marTop w:val="0"/>
      <w:marBottom w:val="0"/>
      <w:divBdr>
        <w:top w:val="none" w:sz="0" w:space="0" w:color="auto"/>
        <w:left w:val="none" w:sz="0" w:space="0" w:color="auto"/>
        <w:bottom w:val="none" w:sz="0" w:space="0" w:color="auto"/>
        <w:right w:val="none" w:sz="0" w:space="0" w:color="auto"/>
      </w:divBdr>
    </w:div>
    <w:div w:id="846555410">
      <w:bodyDiv w:val="1"/>
      <w:marLeft w:val="0"/>
      <w:marRight w:val="0"/>
      <w:marTop w:val="0"/>
      <w:marBottom w:val="0"/>
      <w:divBdr>
        <w:top w:val="none" w:sz="0" w:space="0" w:color="auto"/>
        <w:left w:val="none" w:sz="0" w:space="0" w:color="auto"/>
        <w:bottom w:val="none" w:sz="0" w:space="0" w:color="auto"/>
        <w:right w:val="none" w:sz="0" w:space="0" w:color="auto"/>
      </w:divBdr>
    </w:div>
    <w:div w:id="848525449">
      <w:bodyDiv w:val="1"/>
      <w:marLeft w:val="0"/>
      <w:marRight w:val="0"/>
      <w:marTop w:val="0"/>
      <w:marBottom w:val="0"/>
      <w:divBdr>
        <w:top w:val="none" w:sz="0" w:space="0" w:color="auto"/>
        <w:left w:val="none" w:sz="0" w:space="0" w:color="auto"/>
        <w:bottom w:val="none" w:sz="0" w:space="0" w:color="auto"/>
        <w:right w:val="none" w:sz="0" w:space="0" w:color="auto"/>
      </w:divBdr>
    </w:div>
    <w:div w:id="1051611394">
      <w:bodyDiv w:val="1"/>
      <w:marLeft w:val="0"/>
      <w:marRight w:val="0"/>
      <w:marTop w:val="0"/>
      <w:marBottom w:val="0"/>
      <w:divBdr>
        <w:top w:val="none" w:sz="0" w:space="0" w:color="auto"/>
        <w:left w:val="none" w:sz="0" w:space="0" w:color="auto"/>
        <w:bottom w:val="none" w:sz="0" w:space="0" w:color="auto"/>
        <w:right w:val="none" w:sz="0" w:space="0" w:color="auto"/>
      </w:divBdr>
    </w:div>
    <w:div w:id="1178157938">
      <w:bodyDiv w:val="1"/>
      <w:marLeft w:val="0"/>
      <w:marRight w:val="0"/>
      <w:marTop w:val="0"/>
      <w:marBottom w:val="0"/>
      <w:divBdr>
        <w:top w:val="none" w:sz="0" w:space="0" w:color="auto"/>
        <w:left w:val="none" w:sz="0" w:space="0" w:color="auto"/>
        <w:bottom w:val="none" w:sz="0" w:space="0" w:color="auto"/>
        <w:right w:val="none" w:sz="0" w:space="0" w:color="auto"/>
      </w:divBdr>
    </w:div>
    <w:div w:id="1478495256">
      <w:bodyDiv w:val="1"/>
      <w:marLeft w:val="0"/>
      <w:marRight w:val="0"/>
      <w:marTop w:val="0"/>
      <w:marBottom w:val="0"/>
      <w:divBdr>
        <w:top w:val="none" w:sz="0" w:space="0" w:color="auto"/>
        <w:left w:val="none" w:sz="0" w:space="0" w:color="auto"/>
        <w:bottom w:val="none" w:sz="0" w:space="0" w:color="auto"/>
        <w:right w:val="none" w:sz="0" w:space="0" w:color="auto"/>
      </w:divBdr>
    </w:div>
    <w:div w:id="1491166908">
      <w:bodyDiv w:val="1"/>
      <w:marLeft w:val="0"/>
      <w:marRight w:val="0"/>
      <w:marTop w:val="0"/>
      <w:marBottom w:val="0"/>
      <w:divBdr>
        <w:top w:val="none" w:sz="0" w:space="0" w:color="auto"/>
        <w:left w:val="none" w:sz="0" w:space="0" w:color="auto"/>
        <w:bottom w:val="none" w:sz="0" w:space="0" w:color="auto"/>
        <w:right w:val="none" w:sz="0" w:space="0" w:color="auto"/>
      </w:divBdr>
    </w:div>
    <w:div w:id="1995572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AFF6D506D4441808F72389945A4E5B7"/>
        <w:category>
          <w:name w:val="General"/>
          <w:gallery w:val="placeholder"/>
        </w:category>
        <w:types>
          <w:type w:val="bbPlcHdr"/>
        </w:types>
        <w:behaviors>
          <w:behavior w:val="content"/>
        </w:behaviors>
        <w:guid w:val="{FEA62B80-9557-49CB-96F1-5A3A587AFEBF}"/>
      </w:docPartPr>
      <w:docPartBody>
        <w:p w:rsidR="008F6B69" w:rsidRDefault="0048083F" w:rsidP="0048083F">
          <w:pPr>
            <w:pStyle w:val="3AFF6D506D4441808F72389945A4E5B7"/>
          </w:pPr>
          <w:r w:rsidRPr="00847C6F">
            <w:rPr>
              <w:rStyle w:val="PlaceholderText"/>
            </w:rPr>
            <w:t>Click or tap here to enter text.</w:t>
          </w:r>
        </w:p>
      </w:docPartBody>
    </w:docPart>
    <w:docPart>
      <w:docPartPr>
        <w:name w:val="CDE58C00F8D444469899C2D9AC74FF1B"/>
        <w:category>
          <w:name w:val="General"/>
          <w:gallery w:val="placeholder"/>
        </w:category>
        <w:types>
          <w:type w:val="bbPlcHdr"/>
        </w:types>
        <w:behaviors>
          <w:behavior w:val="content"/>
        </w:behaviors>
        <w:guid w:val="{F814F50E-3C90-4C97-BAEA-75C11A310709}"/>
      </w:docPartPr>
      <w:docPartBody>
        <w:p w:rsidR="008F6B69" w:rsidRDefault="0048083F" w:rsidP="0048083F">
          <w:pPr>
            <w:pStyle w:val="CDE58C00F8D444469899C2D9AC74FF1B"/>
          </w:pPr>
          <w:r w:rsidRPr="00847C6F">
            <w:rPr>
              <w:rStyle w:val="PlaceholderText"/>
            </w:rPr>
            <w:t>Click or tap here to enter text.</w:t>
          </w:r>
        </w:p>
      </w:docPartBody>
    </w:docPart>
    <w:docPart>
      <w:docPartPr>
        <w:name w:val="E35A7E9AC682468E9B95021F125A8D25"/>
        <w:category>
          <w:name w:val="General"/>
          <w:gallery w:val="placeholder"/>
        </w:category>
        <w:types>
          <w:type w:val="bbPlcHdr"/>
        </w:types>
        <w:behaviors>
          <w:behavior w:val="content"/>
        </w:behaviors>
        <w:guid w:val="{D89425C9-912C-476D-8D44-CF0E0AC17003}"/>
      </w:docPartPr>
      <w:docPartBody>
        <w:p w:rsidR="008F6B69" w:rsidRDefault="0048083F" w:rsidP="0048083F">
          <w:pPr>
            <w:pStyle w:val="E35A7E9AC682468E9B95021F125A8D25"/>
          </w:pPr>
          <w:r w:rsidRPr="00847C6F">
            <w:rPr>
              <w:rStyle w:val="PlaceholderText"/>
            </w:rPr>
            <w:t>Click or tap here to enter text.</w:t>
          </w:r>
        </w:p>
      </w:docPartBody>
    </w:docPart>
    <w:docPart>
      <w:docPartPr>
        <w:name w:val="38FEDF057B6A47B683161EC2C5C49ED3"/>
        <w:category>
          <w:name w:val="General"/>
          <w:gallery w:val="placeholder"/>
        </w:category>
        <w:types>
          <w:type w:val="bbPlcHdr"/>
        </w:types>
        <w:behaviors>
          <w:behavior w:val="content"/>
        </w:behaviors>
        <w:guid w:val="{A1A32954-E358-4A2D-95FA-7B72DB4DEDE7}"/>
      </w:docPartPr>
      <w:docPartBody>
        <w:p w:rsidR="008F6B69" w:rsidRDefault="0048083F" w:rsidP="0048083F">
          <w:pPr>
            <w:pStyle w:val="38FEDF057B6A47B683161EC2C5C49ED3"/>
          </w:pPr>
          <w:r w:rsidRPr="00B16A00">
            <w:rPr>
              <w:rStyle w:val="PlaceholderText"/>
            </w:rPr>
            <w:t>Click or tap to enter a date.</w:t>
          </w:r>
        </w:p>
      </w:docPartBody>
    </w:docPart>
    <w:docPart>
      <w:docPartPr>
        <w:name w:val="1DFF2068FB8546D2B85036C23C4D1848"/>
        <w:category>
          <w:name w:val="General"/>
          <w:gallery w:val="placeholder"/>
        </w:category>
        <w:types>
          <w:type w:val="bbPlcHdr"/>
        </w:types>
        <w:behaviors>
          <w:behavior w:val="content"/>
        </w:behaviors>
        <w:guid w:val="{91CED1B8-4CBF-416C-B396-A513304A3E1C}"/>
      </w:docPartPr>
      <w:docPartBody>
        <w:p w:rsidR="008F6B69" w:rsidRDefault="0048083F" w:rsidP="0048083F">
          <w:pPr>
            <w:pStyle w:val="1DFF2068FB8546D2B85036C23C4D1848"/>
          </w:pPr>
          <w:r w:rsidRPr="00847C6F">
            <w:rPr>
              <w:rStyle w:val="PlaceholderText"/>
            </w:rPr>
            <w:t>Click or tap here to enter text.</w:t>
          </w:r>
        </w:p>
      </w:docPartBody>
    </w:docPart>
    <w:docPart>
      <w:docPartPr>
        <w:name w:val="02706CE1A34349EC840EFF4A96521013"/>
        <w:category>
          <w:name w:val="General"/>
          <w:gallery w:val="placeholder"/>
        </w:category>
        <w:types>
          <w:type w:val="bbPlcHdr"/>
        </w:types>
        <w:behaviors>
          <w:behavior w:val="content"/>
        </w:behaviors>
        <w:guid w:val="{3E2351E3-1AFA-4391-AE88-9A8F600301D4}"/>
      </w:docPartPr>
      <w:docPartBody>
        <w:p w:rsidR="008F6B69" w:rsidRDefault="0048083F" w:rsidP="0048083F">
          <w:pPr>
            <w:pStyle w:val="02706CE1A34349EC840EFF4A96521013"/>
          </w:pPr>
          <w:r w:rsidRPr="00847C6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200247B" w:usb2="00000009" w:usb3="00000000" w:csb0="000001FF" w:csb1="00000000"/>
  </w:font>
  <w:font w:name="Informal Roman">
    <w:panose1 w:val="030604020304060B0204"/>
    <w:charset w:val="00"/>
    <w:family w:val="script"/>
    <w:pitch w:val="variable"/>
    <w:sig w:usb0="00000003" w:usb1="00000000" w:usb2="00000000" w:usb3="00000000" w:csb0="00000001" w:csb1="00000000"/>
  </w:font>
  <w:font w:name="Open Sans SemiBold">
    <w:altName w:val="Open Sans SemiBold"/>
    <w:charset w:val="00"/>
    <w:family w:val="swiss"/>
    <w:pitch w:val="variable"/>
    <w:sig w:usb0="E00002EF" w:usb1="4000205B" w:usb2="00000028" w:usb3="00000000" w:csb0="0000019F" w:csb1="00000000"/>
  </w:font>
  <w:font w:name="Open Sans">
    <w:altName w:val="Tahoma"/>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083F"/>
    <w:rsid w:val="000F79E6"/>
    <w:rsid w:val="001D0E81"/>
    <w:rsid w:val="0048083F"/>
    <w:rsid w:val="004E3EE4"/>
    <w:rsid w:val="005247F9"/>
    <w:rsid w:val="007036FA"/>
    <w:rsid w:val="008F6B69"/>
    <w:rsid w:val="009257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8083F"/>
    <w:rPr>
      <w:color w:val="808080"/>
    </w:rPr>
  </w:style>
  <w:style w:type="paragraph" w:customStyle="1" w:styleId="3AFF6D506D4441808F72389945A4E5B7">
    <w:name w:val="3AFF6D506D4441808F72389945A4E5B7"/>
    <w:rsid w:val="0048083F"/>
  </w:style>
  <w:style w:type="paragraph" w:customStyle="1" w:styleId="CDE58C00F8D444469899C2D9AC74FF1B">
    <w:name w:val="CDE58C00F8D444469899C2D9AC74FF1B"/>
    <w:rsid w:val="0048083F"/>
  </w:style>
  <w:style w:type="paragraph" w:customStyle="1" w:styleId="E35A7E9AC682468E9B95021F125A8D25">
    <w:name w:val="E35A7E9AC682468E9B95021F125A8D25"/>
    <w:rsid w:val="0048083F"/>
  </w:style>
  <w:style w:type="paragraph" w:customStyle="1" w:styleId="38FEDF057B6A47B683161EC2C5C49ED3">
    <w:name w:val="38FEDF057B6A47B683161EC2C5C49ED3"/>
    <w:rsid w:val="0048083F"/>
  </w:style>
  <w:style w:type="paragraph" w:customStyle="1" w:styleId="1DFF2068FB8546D2B85036C23C4D1848">
    <w:name w:val="1DFF2068FB8546D2B85036C23C4D1848"/>
    <w:rsid w:val="0048083F"/>
  </w:style>
  <w:style w:type="paragraph" w:customStyle="1" w:styleId="02706CE1A34349EC840EFF4A96521013">
    <w:name w:val="02706CE1A34349EC840EFF4A96521013"/>
    <w:rsid w:val="004808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C9FA6BB728CFF4E839D3741936297E2" ma:contentTypeVersion="10" ma:contentTypeDescription="Create a new document." ma:contentTypeScope="" ma:versionID="a81ac9303c8f87317dcf32dea8169a42">
  <xsd:schema xmlns:xsd="http://www.w3.org/2001/XMLSchema" xmlns:xs="http://www.w3.org/2001/XMLSchema" xmlns:p="http://schemas.microsoft.com/office/2006/metadata/properties" xmlns:ns3="6812ab25-3f9b-46f0-9a4a-31a026da8523" xmlns:ns4="b9eeafab-0498-4b89-9a96-157ea3ea9f31" targetNamespace="http://schemas.microsoft.com/office/2006/metadata/properties" ma:root="true" ma:fieldsID="4675bfc9fa3255d43c698e0846badc2f" ns3:_="" ns4:_="">
    <xsd:import namespace="6812ab25-3f9b-46f0-9a4a-31a026da8523"/>
    <xsd:import namespace="b9eeafab-0498-4b89-9a96-157ea3ea9f3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12ab25-3f9b-46f0-9a4a-31a026da85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eeafab-0498-4b89-9a96-157ea3ea9f3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02A2F4-3C86-427B-8F1B-D4342125A7CB}">
  <ds:schemaRefs>
    <ds:schemaRef ds:uri="http://schemas.microsoft.com/office/2006/metadata/properties"/>
    <ds:schemaRef ds:uri="6812ab25-3f9b-46f0-9a4a-31a026da8523"/>
    <ds:schemaRef ds:uri="http://schemas.microsoft.com/office/2006/documentManagement/types"/>
    <ds:schemaRef ds:uri="http://schemas.openxmlformats.org/package/2006/metadata/core-properties"/>
    <ds:schemaRef ds:uri="http://purl.org/dc/terms/"/>
    <ds:schemaRef ds:uri="http://purl.org/dc/dcmitype/"/>
    <ds:schemaRef ds:uri="http://www.w3.org/XML/1998/namespace"/>
    <ds:schemaRef ds:uri="http://schemas.microsoft.com/office/infopath/2007/PartnerControls"/>
    <ds:schemaRef ds:uri="b9eeafab-0498-4b89-9a96-157ea3ea9f31"/>
    <ds:schemaRef ds:uri="http://purl.org/dc/elements/1.1/"/>
  </ds:schemaRefs>
</ds:datastoreItem>
</file>

<file path=customXml/itemProps2.xml><?xml version="1.0" encoding="utf-8"?>
<ds:datastoreItem xmlns:ds="http://schemas.openxmlformats.org/officeDocument/2006/customXml" ds:itemID="{2528950B-259D-43E7-9C95-F6534877C4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12ab25-3f9b-46f0-9a4a-31a026da8523"/>
    <ds:schemaRef ds:uri="b9eeafab-0498-4b89-9a96-157ea3ea9f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EE6ADB-36FA-4F58-8FFA-0401AAADB2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488</TotalTime>
  <Pages>2</Pages>
  <Words>604</Words>
  <Characters>3347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lpstr>
    </vt:vector>
  </TitlesOfParts>
  <Company>lcgis</Company>
  <LinksUpToDate>false</LinksUpToDate>
  <CharactersWithSpaces>3944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Kelly LaFollette</dc:creator>
  <cp:keywords/>
  <cp:lastModifiedBy>Ponko, Bill</cp:lastModifiedBy>
  <cp:revision>19</cp:revision>
  <cp:lastPrinted>2020-04-01T15:04:00Z</cp:lastPrinted>
  <dcterms:created xsi:type="dcterms:W3CDTF">2020-04-08T13:16:00Z</dcterms:created>
  <dcterms:modified xsi:type="dcterms:W3CDTF">2025-10-22T15:03:00Z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-1984471727</vt:i4>
  </property>
  <property fmtid="{D5CDD505-2E9C-101B-9397-08002B2CF9AE}" pid="3" name="ContentTypeId">
    <vt:lpwstr>0x0101004C9FA6BB728CFF4E839D3741936297E2</vt:lpwstr>
  </property>
</Properties>
</file>