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CDE8" w14:textId="77777777" w:rsidR="00E03E76" w:rsidRPr="00C37090" w:rsidRDefault="00E03E76" w:rsidP="00E044C4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t>CONTRACTOR RESPONSIBILITIES</w:t>
      </w:r>
    </w:p>
    <w:p w14:paraId="0D7727C2" w14:textId="77777777" w:rsidR="00E03E76" w:rsidRPr="00C37090" w:rsidRDefault="00E03E76" w:rsidP="00E044C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color w:val="000000"/>
          <w:sz w:val="24"/>
          <w:szCs w:val="24"/>
        </w:rPr>
        <w:t>Contractor shall:</w:t>
      </w:r>
    </w:p>
    <w:p w14:paraId="2F3CF54D" w14:textId="2297EC4D" w:rsidR="00E03E76" w:rsidRPr="00C37090" w:rsidRDefault="00E03E76" w:rsidP="00E044C4">
      <w:pPr>
        <w:pStyle w:val="ListParagraph"/>
        <w:widowControl w:val="0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licensed and fully competent in all aspects of </w:t>
      </w:r>
      <w:r w:rsidR="00057629"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fire doors</w:t>
      </w: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14:paraId="509B4AD0" w14:textId="77777777" w:rsidR="00E03E76" w:rsidRPr="00C37090" w:rsidRDefault="00E03E76" w:rsidP="00E044C4">
      <w:pPr>
        <w:pStyle w:val="ListParagraph"/>
        <w:widowControl w:val="0"/>
        <w:numPr>
          <w:ilvl w:val="2"/>
          <w:numId w:val="2"/>
        </w:numPr>
        <w:spacing w:after="120" w:line="240" w:lineRule="auto"/>
        <w:ind w:left="108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Employ only skilled, qualified workers.</w:t>
      </w:r>
    </w:p>
    <w:p w14:paraId="7091DE1C" w14:textId="77777777" w:rsidR="00E03E76" w:rsidRPr="00C37090" w:rsidRDefault="00E03E76" w:rsidP="00E044C4">
      <w:pPr>
        <w:pStyle w:val="ListParagraph"/>
        <w:widowControl w:val="0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Provide all-inclusive quotes to provide 100% turnkey projects that include inspections, planned maintenance, repairs, and replacements.</w:t>
      </w:r>
    </w:p>
    <w:p w14:paraId="2702BC21" w14:textId="77777777" w:rsidR="00E03E76" w:rsidRPr="00C37090" w:rsidRDefault="00E03E76" w:rsidP="00E044C4">
      <w:pPr>
        <w:pStyle w:val="ListParagraph"/>
        <w:widowControl w:val="0"/>
        <w:numPr>
          <w:ilvl w:val="2"/>
          <w:numId w:val="2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Include all required labor, material, equipment, plans, engineering, surveys, permitting and local and state inspections.</w:t>
      </w:r>
    </w:p>
    <w:p w14:paraId="2EF7FD74" w14:textId="42CF364E" w:rsidR="00E03E76" w:rsidRPr="00C37090" w:rsidRDefault="00E03E76" w:rsidP="00E044C4">
      <w:pPr>
        <w:pStyle w:val="ListParagraph"/>
        <w:widowControl w:val="0"/>
        <w:numPr>
          <w:ilvl w:val="2"/>
          <w:numId w:val="2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bCs/>
          <w:color w:val="000000"/>
          <w:sz w:val="24"/>
          <w:szCs w:val="24"/>
        </w:rPr>
        <w:t>Include costs for general housekeeping and work area clean</w:t>
      </w:r>
      <w:r w:rsidR="00C3709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C37090">
        <w:rPr>
          <w:rFonts w:ascii="Times New Roman" w:hAnsi="Times New Roman" w:cs="Times New Roman"/>
          <w:bCs/>
          <w:color w:val="000000"/>
          <w:sz w:val="24"/>
          <w:szCs w:val="24"/>
        </w:rPr>
        <w:t>up.</w:t>
      </w:r>
    </w:p>
    <w:p w14:paraId="7AC31F35" w14:textId="7380C600" w:rsidR="00E03E76" w:rsidRPr="00C37090" w:rsidRDefault="00E03E76" w:rsidP="00E044C4">
      <w:pPr>
        <w:pStyle w:val="ListParagraph"/>
        <w:widowControl w:val="0"/>
        <w:numPr>
          <w:ilvl w:val="2"/>
          <w:numId w:val="2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bCs/>
          <w:color w:val="000000"/>
          <w:sz w:val="24"/>
          <w:szCs w:val="24"/>
        </w:rPr>
        <w:t>Include travel time</w:t>
      </w:r>
      <w:r w:rsidR="00B711CA" w:rsidRPr="00C37090">
        <w:rPr>
          <w:rFonts w:ascii="Times New Roman" w:hAnsi="Times New Roman" w:cs="Times New Roman"/>
          <w:bCs/>
          <w:color w:val="000000"/>
          <w:sz w:val="24"/>
          <w:szCs w:val="24"/>
        </w:rPr>
        <w:t>, trip charges and delivery charges.</w:t>
      </w:r>
    </w:p>
    <w:p w14:paraId="2A912CD1" w14:textId="77777777" w:rsidR="00E03E76" w:rsidRPr="00C37090" w:rsidRDefault="00E03E76" w:rsidP="00E044C4">
      <w:pPr>
        <w:pStyle w:val="ListParagraph"/>
        <w:widowControl w:val="0"/>
        <w:numPr>
          <w:ilvl w:val="2"/>
          <w:numId w:val="2"/>
        </w:numPr>
        <w:spacing w:after="120" w:line="240" w:lineRule="auto"/>
        <w:ind w:left="1238" w:hanging="691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Change orders shall not be issued for incidental items or tasks that should have been reasonably construed to be part of the project by the Contractor.</w:t>
      </w:r>
    </w:p>
    <w:p w14:paraId="21BD61DB" w14:textId="0CACC1A2" w:rsidR="00B711CA" w:rsidRPr="00C37090" w:rsidRDefault="00B711CA" w:rsidP="00E044C4">
      <w:pPr>
        <w:numPr>
          <w:ilvl w:val="1"/>
          <w:numId w:val="2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Comply with all current applicable requirements of the National Fire Protection Association (NFPA), federal, state, and local, rules, regulations, permits, codes, and ordinances which govern this type of service.</w:t>
      </w:r>
      <w:r w:rsidR="00E044C4"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In instances where conflict between codes, reference standards, and other contract documents occurs, the most stringent requirement shall govern.</w:t>
      </w:r>
    </w:p>
    <w:p w14:paraId="1E710B72" w14:textId="77777777" w:rsidR="00E03E76" w:rsidRPr="00C37090" w:rsidRDefault="00E03E76" w:rsidP="00E044C4">
      <w:pPr>
        <w:pStyle w:val="ListParagraph"/>
        <w:widowControl w:val="0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Obtain licenses, permits, and fees (including inspection fees) as required to comply with all laws, ordinances, regulations, and code requirements applicable to complete projects.  </w:t>
      </w:r>
    </w:p>
    <w:p w14:paraId="71D0CCC2" w14:textId="77777777" w:rsidR="00E03E76" w:rsidRPr="00C37090" w:rsidRDefault="00E03E76" w:rsidP="00E044C4">
      <w:pPr>
        <w:pStyle w:val="ListParagraph"/>
        <w:widowControl w:val="0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>Be responsible for inspections, penalties, fees, or fines for projects.</w:t>
      </w:r>
    </w:p>
    <w:p w14:paraId="724C1F17" w14:textId="77777777" w:rsidR="00E03E76" w:rsidRPr="00C37090" w:rsidRDefault="00E03E76" w:rsidP="00E044C4">
      <w:pPr>
        <w:pStyle w:val="ListParagraph"/>
        <w:widowControl w:val="0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Be responsible for damages caused as the result of services performed. </w:t>
      </w:r>
    </w:p>
    <w:p w14:paraId="6AE783C3" w14:textId="4239626C" w:rsidR="00B711CA" w:rsidRPr="00C37090" w:rsidRDefault="00E03E76" w:rsidP="00E044C4">
      <w:pPr>
        <w:numPr>
          <w:ilvl w:val="1"/>
          <w:numId w:val="2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color w:val="000000"/>
          <w:sz w:val="24"/>
          <w:szCs w:val="24"/>
        </w:rPr>
        <w:t xml:space="preserve">Furnish all tools and equipment to complete projects </w:t>
      </w:r>
      <w:proofErr w:type="gramStart"/>
      <w:r w:rsidR="00E044C4" w:rsidRPr="00C37090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="00E044C4" w:rsidRPr="00C37090">
        <w:rPr>
          <w:rFonts w:ascii="Times New Roman" w:hAnsi="Times New Roman" w:cs="Times New Roman"/>
          <w:color w:val="000000"/>
          <w:sz w:val="24"/>
          <w:szCs w:val="24"/>
        </w:rPr>
        <w:t xml:space="preserve"> County Project Manager’s direction</w:t>
      </w:r>
      <w:r w:rsidRPr="00C370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8B0906" w14:textId="77777777" w:rsidR="00E03E76" w:rsidRPr="00C37090" w:rsidRDefault="00E03E76" w:rsidP="00E044C4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33E5EBEB" w14:textId="0B830D0A" w:rsidR="00E03E76" w:rsidRPr="00C37090" w:rsidRDefault="00E03E76" w:rsidP="00E044C4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t>Annual Inspection</w:t>
      </w:r>
    </w:p>
    <w:p w14:paraId="16986DD1" w14:textId="4D6D1262" w:rsidR="00E03E76" w:rsidRPr="00C37090" w:rsidRDefault="00E03E76" w:rsidP="00E044C4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090">
        <w:rPr>
          <w:rFonts w:ascii="Times New Roman" w:hAnsi="Times New Roman" w:cs="Times New Roman"/>
          <w:sz w:val="24"/>
          <w:szCs w:val="24"/>
        </w:rPr>
        <w:t>Contractor</w:t>
      </w:r>
      <w:proofErr w:type="gramEnd"/>
      <w:r w:rsidRPr="00C37090">
        <w:rPr>
          <w:rFonts w:ascii="Times New Roman" w:hAnsi="Times New Roman" w:cs="Times New Roman"/>
          <w:sz w:val="24"/>
          <w:szCs w:val="24"/>
        </w:rPr>
        <w:t xml:space="preserve"> shall provide inspections and planned maintenance to each location which shall be conducted in</w:t>
      </w:r>
      <w:r w:rsidR="00B7526B" w:rsidRPr="00C37090">
        <w:rPr>
          <w:rFonts w:ascii="Times New Roman" w:hAnsi="Times New Roman" w:cs="Times New Roman"/>
          <w:sz w:val="24"/>
          <w:szCs w:val="24"/>
        </w:rPr>
        <w:t xml:space="preserve"> </w:t>
      </w:r>
      <w:r w:rsidR="000772B8" w:rsidRPr="00C37090">
        <w:rPr>
          <w:rFonts w:ascii="Times New Roman" w:hAnsi="Times New Roman" w:cs="Times New Roman"/>
          <w:sz w:val="24"/>
          <w:szCs w:val="24"/>
        </w:rPr>
        <w:t>October</w:t>
      </w:r>
      <w:r w:rsidR="00B7526B" w:rsidRPr="00C37090">
        <w:rPr>
          <w:rFonts w:ascii="Times New Roman" w:hAnsi="Times New Roman" w:cs="Times New Roman"/>
          <w:sz w:val="24"/>
          <w:szCs w:val="24"/>
        </w:rPr>
        <w:t>.</w:t>
      </w:r>
    </w:p>
    <w:p w14:paraId="70B99D6D" w14:textId="21C75437" w:rsidR="00E03E76" w:rsidRPr="00C37090" w:rsidRDefault="00E03E76" w:rsidP="00E044C4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 tentative schedule of the maintenance and inspections shall be provided to the</w:t>
      </w:r>
      <w:r w:rsidR="00E044C4" w:rsidRPr="00C37090">
        <w:rPr>
          <w:rFonts w:ascii="Times New Roman" w:hAnsi="Times New Roman" w:cs="Times New Roman"/>
          <w:sz w:val="24"/>
          <w:szCs w:val="24"/>
        </w:rPr>
        <w:t xml:space="preserve"> County</w:t>
      </w:r>
      <w:r w:rsidRPr="00C37090">
        <w:rPr>
          <w:rFonts w:ascii="Times New Roman" w:hAnsi="Times New Roman" w:cs="Times New Roman"/>
          <w:sz w:val="24"/>
          <w:szCs w:val="24"/>
        </w:rPr>
        <w:t xml:space="preserve"> Project Manager.  </w:t>
      </w:r>
      <w:proofErr w:type="gramStart"/>
      <w:r w:rsidRPr="00C37090">
        <w:rPr>
          <w:rFonts w:ascii="Times New Roman" w:hAnsi="Times New Roman" w:cs="Times New Roman"/>
          <w:sz w:val="24"/>
          <w:szCs w:val="24"/>
        </w:rPr>
        <w:t>Contractor</w:t>
      </w:r>
      <w:proofErr w:type="gramEnd"/>
      <w:r w:rsidRPr="00C37090">
        <w:rPr>
          <w:rFonts w:ascii="Times New Roman" w:hAnsi="Times New Roman" w:cs="Times New Roman"/>
          <w:sz w:val="24"/>
          <w:szCs w:val="24"/>
        </w:rPr>
        <w:t xml:space="preserve"> shall inform the </w:t>
      </w:r>
      <w:r w:rsidR="00E044C4" w:rsidRPr="00C37090">
        <w:rPr>
          <w:rFonts w:ascii="Times New Roman" w:hAnsi="Times New Roman" w:cs="Times New Roman"/>
          <w:sz w:val="24"/>
          <w:szCs w:val="24"/>
        </w:rPr>
        <w:t xml:space="preserve">County </w:t>
      </w:r>
      <w:r w:rsidRPr="00C37090">
        <w:rPr>
          <w:rFonts w:ascii="Times New Roman" w:hAnsi="Times New Roman" w:cs="Times New Roman"/>
          <w:sz w:val="24"/>
          <w:szCs w:val="24"/>
        </w:rPr>
        <w:t xml:space="preserve">Project Manager if the schedule changes. </w:t>
      </w:r>
    </w:p>
    <w:p w14:paraId="1BD948C6" w14:textId="76F67574" w:rsidR="00E03E76" w:rsidRPr="00C37090" w:rsidRDefault="00E03E76" w:rsidP="00E044C4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 xml:space="preserve">The annual inspection cost shall include all overhead, which includes but is not limited to travel, labor, supervision, equipment, and material needed to perform the Scope of Work. </w:t>
      </w:r>
    </w:p>
    <w:p w14:paraId="34473D06" w14:textId="6804DB2C" w:rsidR="00E03E76" w:rsidRPr="00C37090" w:rsidRDefault="00E55F20" w:rsidP="00E044C4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As per NFPA 80, Acceptance Testing (5.2.3), Section 5.2.3.5.2</w:t>
      </w:r>
      <w:r w:rsidR="00162C04" w:rsidRPr="00C37090">
        <w:rPr>
          <w:rFonts w:ascii="Times New Roman" w:hAnsi="Times New Roman" w:cs="Times New Roman"/>
          <w:sz w:val="24"/>
          <w:szCs w:val="24"/>
        </w:rPr>
        <w:t>. At a minimum the following items shall be verified during the inspection process:</w:t>
      </w:r>
    </w:p>
    <w:p w14:paraId="540B6A32" w14:textId="3731C443" w:rsidR="00E03E76" w:rsidRPr="00C37090" w:rsidRDefault="00162C0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Labels are clearly visible and legible.</w:t>
      </w:r>
    </w:p>
    <w:p w14:paraId="7E1FDA87" w14:textId="46E8428C" w:rsidR="00544382" w:rsidRPr="00C37090" w:rsidRDefault="00162C0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No open holes or breaks exist in </w:t>
      </w:r>
      <w:proofErr w:type="gramStart"/>
      <w:r w:rsidRPr="00C37090">
        <w:rPr>
          <w:rFonts w:ascii="Times New Roman" w:eastAsia="Times New Roman" w:hAnsi="Times New Roman" w:cs="Times New Roman"/>
          <w:sz w:val="24"/>
          <w:szCs w:val="24"/>
        </w:rPr>
        <w:t>surfaced</w:t>
      </w:r>
      <w:proofErr w:type="gramEnd"/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 of either the door or frame.</w:t>
      </w:r>
    </w:p>
    <w:p w14:paraId="779FC280" w14:textId="498FEDBE" w:rsidR="00544382" w:rsidRPr="00C37090" w:rsidRDefault="00893E1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Glazing, vision light frames, and glazing beads are intact and securely fastened in place, is so equipped.</w:t>
      </w:r>
    </w:p>
    <w:p w14:paraId="78E88BCA" w14:textId="77777777" w:rsidR="00893E14" w:rsidRPr="00C37090" w:rsidRDefault="00893E1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lastRenderedPageBreak/>
        <w:t>The door, frame, hinges, hardware, and noncombustible threshold are secured, aligned, and in working order with no visible signs of damage.</w:t>
      </w:r>
    </w:p>
    <w:p w14:paraId="606D452A" w14:textId="3BBDB591" w:rsidR="00544382" w:rsidRPr="00C37090" w:rsidRDefault="00893E1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No parts are missing or broken.</w:t>
      </w:r>
    </w:p>
    <w:p w14:paraId="5E7F6BD0" w14:textId="6CE963A4" w:rsidR="00544382" w:rsidRPr="00C37090" w:rsidRDefault="00893E14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clearances do not exceed clearances listed in NFPA</w:t>
      </w:r>
      <w:r w:rsidR="0023202D" w:rsidRPr="00C37090">
        <w:rPr>
          <w:rFonts w:ascii="Times New Roman" w:eastAsia="Times New Roman" w:hAnsi="Times New Roman" w:cs="Times New Roman"/>
          <w:sz w:val="24"/>
          <w:szCs w:val="24"/>
        </w:rPr>
        <w:t xml:space="preserve"> 80, Section(s) 4.8.4 and 6.3.1.7.</w:t>
      </w:r>
    </w:p>
    <w:p w14:paraId="3FD06CD2" w14:textId="694F41A1" w:rsidR="00544382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The self-closing device is operational; that is, the active door completely closes when operated from the fully open position.</w:t>
      </w:r>
    </w:p>
    <w:p w14:paraId="001A0229" w14:textId="3BAA3D21" w:rsidR="00544382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If a coordinator is installed, the inactive leaf closes before the active leaf.</w:t>
      </w:r>
    </w:p>
    <w:p w14:paraId="2903F44D" w14:textId="7D868E3C" w:rsidR="00544382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Latching hardware operates and secures the door when it is in the closed position.</w:t>
      </w:r>
    </w:p>
    <w:p w14:paraId="50011EA9" w14:textId="5ADE6B2F" w:rsidR="00544382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Auxiliary hardware operates and secures the door when it is in </w:t>
      </w:r>
      <w:proofErr w:type="gramStart"/>
      <w:r w:rsidRPr="00C3709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 closed position. </w:t>
      </w:r>
    </w:p>
    <w:p w14:paraId="52734042" w14:textId="63E4AC07" w:rsidR="00544382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No field modifications to the door assembly have been performed that void the label.</w:t>
      </w:r>
    </w:p>
    <w:p w14:paraId="6DA107D8" w14:textId="4E093447" w:rsidR="0023202D" w:rsidRPr="00C37090" w:rsidRDefault="0023202D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Meeting edge protection</w:t>
      </w:r>
      <w:r w:rsidR="00CA2032" w:rsidRPr="00C37090">
        <w:rPr>
          <w:rFonts w:ascii="Times New Roman" w:eastAsia="Times New Roman" w:hAnsi="Times New Roman" w:cs="Times New Roman"/>
          <w:sz w:val="24"/>
          <w:szCs w:val="24"/>
        </w:rPr>
        <w:t>, gasketing and edge seals, where required, are inspected to verify their presence and integrity.</w:t>
      </w:r>
    </w:p>
    <w:p w14:paraId="4B215DCD" w14:textId="22865432" w:rsidR="00CA2032" w:rsidRPr="00C37090" w:rsidRDefault="00C37090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Door s</w:t>
      </w:r>
      <w:r w:rsidR="00CA2032" w:rsidRPr="00C37090">
        <w:rPr>
          <w:rFonts w:ascii="Times New Roman" w:eastAsia="Times New Roman" w:hAnsi="Times New Roman" w:cs="Times New Roman"/>
          <w:sz w:val="24"/>
          <w:szCs w:val="24"/>
        </w:rPr>
        <w:t>ignage affixed meets the NFPA 80, Section 4.1.4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requirements</w:t>
      </w:r>
      <w:r w:rsidR="00CA2032" w:rsidRPr="00C3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BB50FD" w14:textId="3C23F51F" w:rsidR="00034086" w:rsidRPr="00C37090" w:rsidRDefault="00034086" w:rsidP="00E044C4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 xml:space="preserve">A detailed report shall be submitted to the </w:t>
      </w:r>
      <w:r w:rsidR="00E044C4" w:rsidRPr="00C37090">
        <w:rPr>
          <w:rFonts w:ascii="Times New Roman" w:hAnsi="Times New Roman" w:cs="Times New Roman"/>
          <w:sz w:val="24"/>
          <w:szCs w:val="24"/>
        </w:rPr>
        <w:t xml:space="preserve">County </w:t>
      </w:r>
      <w:r w:rsidRPr="00C37090">
        <w:rPr>
          <w:rFonts w:ascii="Times New Roman" w:hAnsi="Times New Roman" w:cs="Times New Roman"/>
          <w:sz w:val="24"/>
          <w:szCs w:val="24"/>
        </w:rPr>
        <w:t xml:space="preserve">Project Manager, along with the invoice, within ten (10) days of service completion. The report </w:t>
      </w:r>
      <w:proofErr w:type="gramStart"/>
      <w:r w:rsidRPr="00C37090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C37090">
        <w:rPr>
          <w:rFonts w:ascii="Times New Roman" w:hAnsi="Times New Roman" w:cs="Times New Roman"/>
          <w:sz w:val="24"/>
          <w:szCs w:val="24"/>
        </w:rPr>
        <w:t xml:space="preserve"> include the following minimum information:</w:t>
      </w:r>
    </w:p>
    <w:p w14:paraId="331EE030" w14:textId="7A6968E7" w:rsidR="00034086" w:rsidRPr="00C37090" w:rsidRDefault="00034086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Facility name and address</w:t>
      </w:r>
      <w:r w:rsidR="00CA2032" w:rsidRPr="00C37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C80AB9" w14:textId="77777777" w:rsidR="00CA2032" w:rsidRPr="00C37090" w:rsidRDefault="00CA2032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Date of inspection.</w:t>
      </w:r>
    </w:p>
    <w:p w14:paraId="79463879" w14:textId="700B8A5D" w:rsidR="00034086" w:rsidRPr="00C37090" w:rsidRDefault="00CA2032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Name of technician performing inspection.</w:t>
      </w:r>
    </w:p>
    <w:p w14:paraId="29DE1E9F" w14:textId="1EEF8E7B" w:rsidR="00C90FAA" w:rsidRPr="00C37090" w:rsidRDefault="00CA2032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Fire door number</w:t>
      </w:r>
    </w:p>
    <w:p w14:paraId="5D7E754A" w14:textId="03F5A27B" w:rsidR="00CA2032" w:rsidRPr="00C37090" w:rsidRDefault="00CA2032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Fire door location</w:t>
      </w:r>
    </w:p>
    <w:p w14:paraId="699383A8" w14:textId="4B7103AA" w:rsidR="00CA2032" w:rsidRPr="00C37090" w:rsidRDefault="00CA2032" w:rsidP="00E044C4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Fire door deficiencies</w:t>
      </w:r>
    </w:p>
    <w:p w14:paraId="3CCA327C" w14:textId="0374684C" w:rsidR="00084F56" w:rsidRPr="00C37090" w:rsidRDefault="00C37090" w:rsidP="00E044C4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t>Maintenance Repairs</w:t>
      </w:r>
    </w:p>
    <w:p w14:paraId="0E598887" w14:textId="77777777" w:rsidR="00C37090" w:rsidRPr="00C37090" w:rsidRDefault="00C37090" w:rsidP="00C37090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D</w:t>
      </w:r>
      <w:r w:rsidR="00084F56" w:rsidRPr="00C37090">
        <w:rPr>
          <w:rFonts w:ascii="Times New Roman" w:hAnsi="Times New Roman" w:cs="Times New Roman"/>
          <w:sz w:val="24"/>
          <w:szCs w:val="24"/>
        </w:rPr>
        <w:t xml:space="preserve">eficiencies found during the inspection shall be noted individually </w:t>
      </w:r>
      <w:proofErr w:type="gramStart"/>
      <w:r w:rsidR="00084F56" w:rsidRPr="00C37090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084F56" w:rsidRPr="00C37090">
        <w:rPr>
          <w:rFonts w:ascii="Times New Roman" w:hAnsi="Times New Roman" w:cs="Times New Roman"/>
          <w:sz w:val="24"/>
          <w:szCs w:val="24"/>
        </w:rPr>
        <w:t xml:space="preserve"> the inspection report.</w:t>
      </w:r>
    </w:p>
    <w:p w14:paraId="5A0F476E" w14:textId="3821379D" w:rsidR="008F51B8" w:rsidRPr="00C37090" w:rsidRDefault="00A33C27" w:rsidP="00C37090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 xml:space="preserve">Fire door maintenance repairs shall begin following the notice to proceed </w:t>
      </w:r>
      <w:proofErr w:type="gramStart"/>
      <w:r w:rsidRPr="00C37090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C37090">
        <w:rPr>
          <w:rFonts w:ascii="Times New Roman" w:hAnsi="Times New Roman" w:cs="Times New Roman"/>
          <w:sz w:val="24"/>
          <w:szCs w:val="24"/>
        </w:rPr>
        <w:t xml:space="preserve"> the County</w:t>
      </w:r>
      <w:r w:rsidR="00C37090" w:rsidRPr="00C37090">
        <w:rPr>
          <w:rFonts w:ascii="Times New Roman" w:hAnsi="Times New Roman" w:cs="Times New Roman"/>
          <w:sz w:val="24"/>
          <w:szCs w:val="24"/>
        </w:rPr>
        <w:t xml:space="preserve"> Project</w:t>
      </w:r>
      <w:r w:rsidRPr="00C37090">
        <w:rPr>
          <w:rFonts w:ascii="Times New Roman" w:hAnsi="Times New Roman" w:cs="Times New Roman"/>
          <w:sz w:val="24"/>
          <w:szCs w:val="24"/>
        </w:rPr>
        <w:t xml:space="preserve"> Manager.</w:t>
      </w:r>
    </w:p>
    <w:p w14:paraId="45CDDA01" w14:textId="3FED09C3" w:rsidR="00512C2E" w:rsidRPr="00C37090" w:rsidRDefault="00512C2E" w:rsidP="00C37090">
      <w:pPr>
        <w:pStyle w:val="ListParagraph"/>
        <w:numPr>
          <w:ilvl w:val="2"/>
          <w:numId w:val="2"/>
        </w:numPr>
        <w:spacing w:after="120" w:line="240" w:lineRule="auto"/>
        <w:ind w:left="1170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 xml:space="preserve"> A report, in PDF format, for each building shall be sent to the County</w:t>
      </w:r>
      <w:r w:rsidR="00C37090" w:rsidRPr="00C37090">
        <w:rPr>
          <w:rFonts w:ascii="Times New Roman" w:hAnsi="Times New Roman" w:cs="Times New Roman"/>
          <w:sz w:val="24"/>
          <w:szCs w:val="24"/>
        </w:rPr>
        <w:t xml:space="preserve"> Project</w:t>
      </w:r>
      <w:r w:rsidRPr="00C37090">
        <w:rPr>
          <w:rFonts w:ascii="Times New Roman" w:hAnsi="Times New Roman" w:cs="Times New Roman"/>
          <w:sz w:val="24"/>
          <w:szCs w:val="24"/>
        </w:rPr>
        <w:t xml:space="preserve"> Manager. The report</w:t>
      </w: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 shall include the following:</w:t>
      </w:r>
    </w:p>
    <w:p w14:paraId="2F196583" w14:textId="74990E73" w:rsidR="00512C2E" w:rsidRPr="00C37090" w:rsidRDefault="0098740D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Building name, number, and address.</w:t>
      </w:r>
    </w:p>
    <w:p w14:paraId="6D529472" w14:textId="22F7C81B" w:rsidR="0098740D" w:rsidRPr="00C37090" w:rsidRDefault="0098740D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Date of maintenance repairs</w:t>
      </w:r>
    </w:p>
    <w:p w14:paraId="07D7EBE7" w14:textId="76233329" w:rsidR="0098740D" w:rsidRPr="00C37090" w:rsidRDefault="0098740D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Name of technician performing maintenance repairs</w:t>
      </w:r>
    </w:p>
    <w:p w14:paraId="1004587D" w14:textId="10C2AABB" w:rsidR="0098740D" w:rsidRPr="00C37090" w:rsidRDefault="0098740D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Company name, address and telephone number</w:t>
      </w:r>
    </w:p>
    <w:p w14:paraId="3A723FEC" w14:textId="1E838F67" w:rsidR="0098740D" w:rsidRPr="00C37090" w:rsidRDefault="0098740D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Repairs made </w:t>
      </w:r>
      <w:r w:rsidR="00C37090" w:rsidRPr="00C37090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 bring the door into compliance with NFPA 80 requirements.</w:t>
      </w:r>
    </w:p>
    <w:p w14:paraId="435F0259" w14:textId="76547655" w:rsidR="0098740D" w:rsidRPr="00C37090" w:rsidRDefault="00C37090" w:rsidP="00E044C4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Initial Inspection</w:t>
      </w:r>
    </w:p>
    <w:p w14:paraId="37DF5D49" w14:textId="033F28E9" w:rsidR="0098740D" w:rsidRPr="00C37090" w:rsidRDefault="00E044C4" w:rsidP="00E044C4">
      <w:pPr>
        <w:pStyle w:val="ListParagraph"/>
        <w:numPr>
          <w:ilvl w:val="2"/>
          <w:numId w:val="2"/>
        </w:numPr>
        <w:spacing w:after="120" w:line="240" w:lineRule="auto"/>
        <w:ind w:left="1440"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If</w:t>
      </w:r>
      <w:r w:rsidR="0098740D" w:rsidRPr="00C37090">
        <w:rPr>
          <w:rFonts w:ascii="Times New Roman" w:hAnsi="Times New Roman" w:cs="Times New Roman"/>
          <w:sz w:val="24"/>
          <w:szCs w:val="24"/>
        </w:rPr>
        <w:t xml:space="preserve"> the County acquires a new building, an initial inspection shall be requested.</w:t>
      </w:r>
    </w:p>
    <w:p w14:paraId="2330019F" w14:textId="50A07CEB" w:rsidR="0098740D" w:rsidRPr="00C37090" w:rsidRDefault="0098740D" w:rsidP="00E044C4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The initial inspection will be conducted to determine which door</w:t>
      </w:r>
      <w:r w:rsidR="00E044C4" w:rsidRPr="00C37090">
        <w:rPr>
          <w:rFonts w:ascii="Times New Roman" w:hAnsi="Times New Roman" w:cs="Times New Roman"/>
          <w:sz w:val="24"/>
          <w:szCs w:val="24"/>
        </w:rPr>
        <w:t>s</w:t>
      </w:r>
      <w:r w:rsidRPr="00C37090">
        <w:rPr>
          <w:rFonts w:ascii="Times New Roman" w:hAnsi="Times New Roman" w:cs="Times New Roman"/>
          <w:sz w:val="24"/>
          <w:szCs w:val="24"/>
        </w:rPr>
        <w:t xml:space="preserve"> are fire rated.</w:t>
      </w:r>
    </w:p>
    <w:p w14:paraId="010EC863" w14:textId="29684216" w:rsidR="0098740D" w:rsidRPr="00C37090" w:rsidRDefault="00C37090" w:rsidP="00E044C4">
      <w:pPr>
        <w:pStyle w:val="ListParagraph"/>
        <w:numPr>
          <w:ilvl w:val="2"/>
          <w:numId w:val="2"/>
        </w:numPr>
        <w:spacing w:after="120" w:line="240" w:lineRule="auto"/>
        <w:ind w:left="1440"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7090">
        <w:rPr>
          <w:rFonts w:ascii="Times New Roman" w:hAnsi="Times New Roman" w:cs="Times New Roman"/>
          <w:sz w:val="24"/>
          <w:szCs w:val="24"/>
        </w:rPr>
        <w:t>Contractor</w:t>
      </w:r>
      <w:proofErr w:type="gramEnd"/>
      <w:r w:rsidRPr="00C37090">
        <w:rPr>
          <w:rFonts w:ascii="Times New Roman" w:hAnsi="Times New Roman" w:cs="Times New Roman"/>
          <w:sz w:val="24"/>
          <w:szCs w:val="24"/>
        </w:rPr>
        <w:t xml:space="preserve"> </w:t>
      </w:r>
      <w:r w:rsidR="0098740D" w:rsidRPr="00C37090">
        <w:rPr>
          <w:rFonts w:ascii="Times New Roman" w:hAnsi="Times New Roman" w:cs="Times New Roman"/>
          <w:sz w:val="24"/>
          <w:szCs w:val="24"/>
        </w:rPr>
        <w:t>shall assign each door an inventory number and shall place an identifying sticker on the frame. A sample of the sticker shall be provided to the County</w:t>
      </w:r>
      <w:r w:rsidRPr="00C37090">
        <w:rPr>
          <w:rFonts w:ascii="Times New Roman" w:hAnsi="Times New Roman" w:cs="Times New Roman"/>
          <w:sz w:val="24"/>
          <w:szCs w:val="24"/>
        </w:rPr>
        <w:t xml:space="preserve"> Project</w:t>
      </w:r>
      <w:r w:rsidR="0098740D" w:rsidRPr="00C37090">
        <w:rPr>
          <w:rFonts w:ascii="Times New Roman" w:hAnsi="Times New Roman" w:cs="Times New Roman"/>
          <w:sz w:val="24"/>
          <w:szCs w:val="24"/>
        </w:rPr>
        <w:t xml:space="preserve"> Manager </w:t>
      </w:r>
      <w:r w:rsidR="000772B8" w:rsidRPr="00C37090">
        <w:rPr>
          <w:rFonts w:ascii="Times New Roman" w:hAnsi="Times New Roman" w:cs="Times New Roman"/>
          <w:sz w:val="24"/>
          <w:szCs w:val="24"/>
        </w:rPr>
        <w:t>for approval prior to placement.</w:t>
      </w:r>
    </w:p>
    <w:p w14:paraId="2A8F89C5" w14:textId="53DE1F96" w:rsidR="0098740D" w:rsidRPr="00C37090" w:rsidRDefault="0098740D" w:rsidP="00E044C4">
      <w:pPr>
        <w:pStyle w:val="ListParagraph"/>
        <w:numPr>
          <w:ilvl w:val="2"/>
          <w:numId w:val="2"/>
        </w:numPr>
        <w:spacing w:after="120" w:line="240" w:lineRule="auto"/>
        <w:ind w:left="1440"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 detailed inventory spreadsheet shall be submitted to the County</w:t>
      </w:r>
      <w:r w:rsidR="00C37090" w:rsidRPr="00C37090">
        <w:rPr>
          <w:rFonts w:ascii="Times New Roman" w:hAnsi="Times New Roman" w:cs="Times New Roman"/>
          <w:sz w:val="24"/>
          <w:szCs w:val="24"/>
        </w:rPr>
        <w:t xml:space="preserve"> Project</w:t>
      </w:r>
      <w:r w:rsidRPr="00C37090">
        <w:rPr>
          <w:rFonts w:ascii="Times New Roman" w:hAnsi="Times New Roman" w:cs="Times New Roman"/>
          <w:sz w:val="24"/>
          <w:szCs w:val="24"/>
        </w:rPr>
        <w:t xml:space="preserve"> Manager</w:t>
      </w:r>
      <w:r w:rsidR="000772B8" w:rsidRPr="00C37090">
        <w:rPr>
          <w:rFonts w:ascii="Times New Roman" w:hAnsi="Times New Roman" w:cs="Times New Roman"/>
          <w:sz w:val="24"/>
          <w:szCs w:val="24"/>
        </w:rPr>
        <w:t xml:space="preserve">. The report </w:t>
      </w:r>
      <w:proofErr w:type="gramStart"/>
      <w:r w:rsidR="000772B8" w:rsidRPr="00C37090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="000772B8" w:rsidRPr="00C37090">
        <w:rPr>
          <w:rFonts w:ascii="Times New Roman" w:hAnsi="Times New Roman" w:cs="Times New Roman"/>
          <w:sz w:val="24"/>
          <w:szCs w:val="24"/>
        </w:rPr>
        <w:t xml:space="preserve"> include, at a minimum, the following information:</w:t>
      </w:r>
    </w:p>
    <w:p w14:paraId="594B996A" w14:textId="10352A3D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Building name, number, and address.</w:t>
      </w:r>
    </w:p>
    <w:p w14:paraId="7F9615B2" w14:textId="45EEF1F7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Date of inspection.</w:t>
      </w:r>
    </w:p>
    <w:p w14:paraId="3E5AE48C" w14:textId="7334A6C6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Name of technician performing inspection.</w:t>
      </w:r>
    </w:p>
    <w:p w14:paraId="028AB53B" w14:textId="128A4DD5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Company name, address, and telephone number.</w:t>
      </w:r>
    </w:p>
    <w:p w14:paraId="08FB9F53" w14:textId="5ED8A87D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number.</w:t>
      </w:r>
    </w:p>
    <w:p w14:paraId="749EFE2F" w14:textId="4F5FECA9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Door location (floor, </w:t>
      </w:r>
      <w:proofErr w:type="gramStart"/>
      <w:r w:rsidRPr="00C3709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C37090">
        <w:rPr>
          <w:rFonts w:ascii="Times New Roman" w:eastAsia="Times New Roman" w:hAnsi="Times New Roman" w:cs="Times New Roman"/>
          <w:sz w:val="24"/>
          <w:szCs w:val="24"/>
        </w:rPr>
        <w:t>, room number).</w:t>
      </w:r>
    </w:p>
    <w:p w14:paraId="5397E21E" w14:textId="29171A46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Fire door or </w:t>
      </w:r>
      <w:r w:rsidR="00A964E4" w:rsidRPr="00C37090">
        <w:rPr>
          <w:rFonts w:ascii="Times New Roman" w:eastAsia="Times New Roman" w:hAnsi="Times New Roman" w:cs="Times New Roman"/>
          <w:sz w:val="24"/>
          <w:szCs w:val="24"/>
        </w:rPr>
        <w:t>non-rated</w:t>
      </w:r>
      <w:r w:rsidRPr="00C37090">
        <w:rPr>
          <w:rFonts w:ascii="Times New Roman" w:eastAsia="Times New Roman" w:hAnsi="Times New Roman" w:cs="Times New Roman"/>
          <w:sz w:val="24"/>
          <w:szCs w:val="24"/>
        </w:rPr>
        <w:t xml:space="preserve"> door.</w:t>
      </w:r>
    </w:p>
    <w:p w14:paraId="185D564F" w14:textId="2E06DEF8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Fire rating.</w:t>
      </w:r>
    </w:p>
    <w:p w14:paraId="55214149" w14:textId="58A4A62F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size.</w:t>
      </w:r>
    </w:p>
    <w:p w14:paraId="676FB593" w14:textId="3F884DF6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swing.</w:t>
      </w:r>
    </w:p>
    <w:p w14:paraId="553C9B21" w14:textId="1AE94448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Entry or Exterior.</w:t>
      </w:r>
    </w:p>
    <w:p w14:paraId="07393BA0" w14:textId="1AFD41BE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Single or Double.</w:t>
      </w:r>
    </w:p>
    <w:p w14:paraId="3F0A5E51" w14:textId="575594B4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Glass or no glass.</w:t>
      </w:r>
    </w:p>
    <w:p w14:paraId="0F00FC59" w14:textId="58666690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Material makeup of door and frame (wood, metal, etc.).</w:t>
      </w:r>
    </w:p>
    <w:p w14:paraId="2EE4929C" w14:textId="3FD8A6EC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Handling.</w:t>
      </w:r>
    </w:p>
    <w:p w14:paraId="71AEBB55" w14:textId="758874B6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Hardware.</w:t>
      </w:r>
    </w:p>
    <w:p w14:paraId="548A02D1" w14:textId="0EF2672D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Lock.</w:t>
      </w:r>
    </w:p>
    <w:p w14:paraId="433B0F20" w14:textId="046CE2F9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holder.</w:t>
      </w:r>
    </w:p>
    <w:p w14:paraId="262C8B16" w14:textId="604C11B8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Threshold damage.</w:t>
      </w:r>
    </w:p>
    <w:p w14:paraId="2A2862BF" w14:textId="6150A093" w:rsidR="000772B8" w:rsidRPr="00C37090" w:rsidRDefault="000772B8" w:rsidP="00C37090">
      <w:pPr>
        <w:pStyle w:val="ListParagraph"/>
        <w:numPr>
          <w:ilvl w:val="3"/>
          <w:numId w:val="2"/>
        </w:numPr>
        <w:spacing w:after="40" w:line="240" w:lineRule="auto"/>
        <w:ind w:left="2073" w:hanging="90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Handicap operator.</w:t>
      </w:r>
    </w:p>
    <w:p w14:paraId="75727837" w14:textId="7AB3CE6B" w:rsidR="000772B8" w:rsidRPr="00C37090" w:rsidRDefault="000772B8" w:rsidP="00C37090">
      <w:pPr>
        <w:pStyle w:val="ListParagraph"/>
        <w:numPr>
          <w:ilvl w:val="3"/>
          <w:numId w:val="2"/>
        </w:numPr>
        <w:spacing w:after="120" w:line="240" w:lineRule="auto"/>
        <w:ind w:left="2070" w:hanging="90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090">
        <w:rPr>
          <w:rFonts w:ascii="Times New Roman" w:eastAsia="Times New Roman" w:hAnsi="Times New Roman" w:cs="Times New Roman"/>
          <w:sz w:val="24"/>
          <w:szCs w:val="24"/>
        </w:rPr>
        <w:t>Door closure</w:t>
      </w:r>
    </w:p>
    <w:p w14:paraId="4FB5E949" w14:textId="77777777" w:rsidR="005F2FD5" w:rsidRPr="00C37090" w:rsidRDefault="005F2FD5" w:rsidP="00E044C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10C3811F" w14:textId="77777777" w:rsidR="005F2FD5" w:rsidRPr="00C37090" w:rsidRDefault="005F2FD5" w:rsidP="00E044C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As stated in Exhibit D.</w:t>
      </w:r>
    </w:p>
    <w:p w14:paraId="373D2F72" w14:textId="1F91E403" w:rsidR="005F2FD5" w:rsidRPr="00C37090" w:rsidRDefault="005F2FD5" w:rsidP="00E044C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t>DELIVERY REQUIREMENTS AND ACCEPTANCE</w:t>
      </w:r>
    </w:p>
    <w:p w14:paraId="4151F032" w14:textId="77777777" w:rsidR="005F2FD5" w:rsidRPr="00C37090" w:rsidRDefault="005F2FD5" w:rsidP="00E044C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As stated in Exhibit D.</w:t>
      </w:r>
    </w:p>
    <w:p w14:paraId="7F788873" w14:textId="77777777" w:rsidR="005F2FD5" w:rsidRPr="00C37090" w:rsidRDefault="005F2FD5" w:rsidP="00E044C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37090"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17B66669" w14:textId="19D5C1C6" w:rsidR="009B33D4" w:rsidRPr="00C37090" w:rsidRDefault="005F2FD5" w:rsidP="00E044C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As stated in Exhibit D.</w:t>
      </w:r>
    </w:p>
    <w:p w14:paraId="5C79219B" w14:textId="77777777" w:rsidR="00727738" w:rsidRPr="00C37090" w:rsidRDefault="00727738" w:rsidP="00727738">
      <w:pPr>
        <w:pStyle w:val="ListParagraph"/>
        <w:spacing w:after="120"/>
        <w:ind w:left="79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FB0942" w14:textId="2E0B1771" w:rsidR="00C90FAA" w:rsidRPr="00C37090" w:rsidRDefault="005F2FD5" w:rsidP="00727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090">
        <w:rPr>
          <w:rFonts w:ascii="Times New Roman" w:hAnsi="Times New Roman" w:cs="Times New Roman"/>
          <w:sz w:val="24"/>
          <w:szCs w:val="24"/>
        </w:rPr>
        <w:t>[</w:t>
      </w:r>
      <w:r w:rsidRPr="00C37090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C37090">
        <w:rPr>
          <w:rFonts w:ascii="Times New Roman" w:hAnsi="Times New Roman" w:cs="Times New Roman"/>
          <w:sz w:val="24"/>
          <w:szCs w:val="24"/>
        </w:rPr>
        <w:t>]</w:t>
      </w:r>
    </w:p>
    <w:sectPr w:rsidR="00C90FAA" w:rsidRPr="00C37090" w:rsidSect="00C37090">
      <w:headerReference w:type="default" r:id="rId7"/>
      <w:footerReference w:type="default" r:id="rId8"/>
      <w:pgSz w:w="12240" w:h="15840"/>
      <w:pgMar w:top="1440" w:right="1440" w:bottom="720" w:left="1440" w:header="720" w:footer="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7782" w14:textId="77777777" w:rsidR="00066440" w:rsidRDefault="00066440" w:rsidP="00E03E76">
      <w:pPr>
        <w:spacing w:after="0" w:line="240" w:lineRule="auto"/>
      </w:pPr>
      <w:r>
        <w:separator/>
      </w:r>
    </w:p>
  </w:endnote>
  <w:endnote w:type="continuationSeparator" w:id="0">
    <w:p w14:paraId="2911EC0A" w14:textId="77777777" w:rsidR="00066440" w:rsidRDefault="00066440" w:rsidP="00E0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3005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DC72F8" w14:textId="571F950B" w:rsidR="00E044C4" w:rsidRDefault="00E044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75B7A" w14:textId="77777777" w:rsidR="00E044C4" w:rsidRDefault="00E04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C18AD" w14:textId="77777777" w:rsidR="00066440" w:rsidRDefault="00066440" w:rsidP="00E03E76">
      <w:pPr>
        <w:spacing w:after="0" w:line="240" w:lineRule="auto"/>
      </w:pPr>
      <w:r>
        <w:separator/>
      </w:r>
    </w:p>
  </w:footnote>
  <w:footnote w:type="continuationSeparator" w:id="0">
    <w:p w14:paraId="5E70A19F" w14:textId="77777777" w:rsidR="00066440" w:rsidRDefault="00066440" w:rsidP="00E0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3A92" w14:textId="65C77089" w:rsidR="00E03E76" w:rsidRDefault="00E03E76" w:rsidP="00E03E76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A964E4">
      <w:rPr>
        <w:rFonts w:ascii="Times New Roman" w:hAnsi="Times New Roman" w:cs="Times New Roman"/>
        <w:b/>
        <w:sz w:val="24"/>
        <w:szCs w:val="24"/>
      </w:rPr>
      <w:t>25-915</w:t>
    </w:r>
  </w:p>
  <w:p w14:paraId="30387E8E" w14:textId="16CAB81A" w:rsidR="00E03E76" w:rsidRDefault="00A309A7" w:rsidP="00E044C4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FIRE DOOR</w:t>
    </w:r>
    <w:r w:rsidR="00E044C4">
      <w:rPr>
        <w:rFonts w:ascii="Times New Roman" w:hAnsi="Times New Roman" w:cs="Times New Roman"/>
        <w:b/>
        <w:sz w:val="24"/>
        <w:szCs w:val="24"/>
      </w:rPr>
      <w:t xml:space="preserve"> </w:t>
    </w:r>
    <w:r w:rsidR="00E03E76">
      <w:rPr>
        <w:rFonts w:ascii="Times New Roman" w:hAnsi="Times New Roman" w:cs="Times New Roman"/>
        <w:b/>
        <w:sz w:val="24"/>
        <w:szCs w:val="24"/>
      </w:rPr>
      <w:t>INSPECTIONS, PLANNED MAINTENANCE, AND REPAIR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6525F"/>
    <w:multiLevelType w:val="hybridMultilevel"/>
    <w:tmpl w:val="E43C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0E02"/>
    <w:multiLevelType w:val="multilevel"/>
    <w:tmpl w:val="78E43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075FA"/>
    <w:multiLevelType w:val="multilevel"/>
    <w:tmpl w:val="B0461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5A530DB"/>
    <w:multiLevelType w:val="multilevel"/>
    <w:tmpl w:val="507E5FD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62749222">
    <w:abstractNumId w:val="2"/>
  </w:num>
  <w:num w:numId="2" w16cid:durableId="2137988103">
    <w:abstractNumId w:val="1"/>
  </w:num>
  <w:num w:numId="3" w16cid:durableId="1177620843">
    <w:abstractNumId w:val="0"/>
  </w:num>
  <w:num w:numId="4" w16cid:durableId="858087734">
    <w:abstractNumId w:val="4"/>
  </w:num>
  <w:num w:numId="5" w16cid:durableId="979336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GyfohkWlPeOz/4X+hKT0d7OBHPuVtnsKToGuhmfxsBnSB+3HNfa+VsfM7tGM2RO30F+I/x5gaC8EIpcrpVJDg==" w:salt="MNZe0KlRvSQLEnOnDDd5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76"/>
    <w:rsid w:val="00034086"/>
    <w:rsid w:val="00057629"/>
    <w:rsid w:val="00066440"/>
    <w:rsid w:val="000772B8"/>
    <w:rsid w:val="00084F56"/>
    <w:rsid w:val="000D03CE"/>
    <w:rsid w:val="000D5348"/>
    <w:rsid w:val="00162C04"/>
    <w:rsid w:val="0023202D"/>
    <w:rsid w:val="0036600E"/>
    <w:rsid w:val="003C1EBC"/>
    <w:rsid w:val="004637BE"/>
    <w:rsid w:val="004932D7"/>
    <w:rsid w:val="00512C2E"/>
    <w:rsid w:val="00544382"/>
    <w:rsid w:val="00590BD5"/>
    <w:rsid w:val="005F2FD5"/>
    <w:rsid w:val="00617C23"/>
    <w:rsid w:val="00727738"/>
    <w:rsid w:val="00815CFA"/>
    <w:rsid w:val="00855E31"/>
    <w:rsid w:val="00856658"/>
    <w:rsid w:val="00893E14"/>
    <w:rsid w:val="008C3A33"/>
    <w:rsid w:val="008F1F11"/>
    <w:rsid w:val="008F51B8"/>
    <w:rsid w:val="00942841"/>
    <w:rsid w:val="0098740D"/>
    <w:rsid w:val="009A69B1"/>
    <w:rsid w:val="009B33D4"/>
    <w:rsid w:val="00A309A7"/>
    <w:rsid w:val="00A33C27"/>
    <w:rsid w:val="00A964E4"/>
    <w:rsid w:val="00B56BAD"/>
    <w:rsid w:val="00B711CA"/>
    <w:rsid w:val="00B7526B"/>
    <w:rsid w:val="00B7662E"/>
    <w:rsid w:val="00BF6CCB"/>
    <w:rsid w:val="00C048EE"/>
    <w:rsid w:val="00C37090"/>
    <w:rsid w:val="00C90FAA"/>
    <w:rsid w:val="00CA2032"/>
    <w:rsid w:val="00D75F58"/>
    <w:rsid w:val="00DC2EF1"/>
    <w:rsid w:val="00E03E76"/>
    <w:rsid w:val="00E044C4"/>
    <w:rsid w:val="00E52DCF"/>
    <w:rsid w:val="00E55F20"/>
    <w:rsid w:val="00E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CFBED"/>
  <w15:chartTrackingRefBased/>
  <w15:docId w15:val="{BC17147D-FD37-4CC5-B15E-92719B0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E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E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76"/>
  </w:style>
  <w:style w:type="paragraph" w:styleId="Footer">
    <w:name w:val="footer"/>
    <w:basedOn w:val="Normal"/>
    <w:link w:val="FooterChar"/>
    <w:uiPriority w:val="99"/>
    <w:unhideWhenUsed/>
    <w:rsid w:val="00E0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803</Words>
  <Characters>4581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Rochelle</dc:creator>
  <cp:keywords/>
  <dc:description/>
  <cp:lastModifiedBy>Falanga, Ron</cp:lastModifiedBy>
  <cp:revision>6</cp:revision>
  <dcterms:created xsi:type="dcterms:W3CDTF">2025-02-18T20:47:00Z</dcterms:created>
  <dcterms:modified xsi:type="dcterms:W3CDTF">2025-05-09T17:54:00Z</dcterms:modified>
</cp:coreProperties>
</file>