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17D9" w14:textId="77777777" w:rsidR="00A84843" w:rsidRDefault="009134EF" w:rsidP="005D6495">
      <w:pPr>
        <w:pStyle w:val="Heading1"/>
        <w:numPr>
          <w:ilvl w:val="0"/>
          <w:numId w:val="1"/>
        </w:numPr>
        <w:tabs>
          <w:tab w:val="left" w:pos="0"/>
        </w:tabs>
        <w:spacing w:before="0" w:after="120"/>
        <w:ind w:left="0" w:hanging="540"/>
      </w:pPr>
      <w:r>
        <w:t>SCOPE</w:t>
      </w:r>
      <w:r>
        <w:rPr>
          <w:spacing w:val="-3"/>
        </w:rPr>
        <w:t xml:space="preserve"> </w:t>
      </w:r>
      <w:r>
        <w:t>OF</w:t>
      </w:r>
      <w:r>
        <w:rPr>
          <w:spacing w:val="-2"/>
        </w:rPr>
        <w:t xml:space="preserve"> </w:t>
      </w:r>
      <w:r>
        <w:rPr>
          <w:spacing w:val="-4"/>
        </w:rPr>
        <w:t>WORK</w:t>
      </w:r>
    </w:p>
    <w:p w14:paraId="3F9617DA" w14:textId="5BF7C9B5" w:rsidR="00A84843" w:rsidRDefault="009134EF" w:rsidP="005D6495">
      <w:pPr>
        <w:pStyle w:val="BodyText"/>
        <w:spacing w:before="0" w:after="120"/>
        <w:ind w:left="0" w:right="118" w:firstLine="0"/>
      </w:pPr>
      <w:r>
        <w:t>Contractor</w:t>
      </w:r>
      <w:r>
        <w:rPr>
          <w:spacing w:val="-15"/>
        </w:rPr>
        <w:t xml:space="preserve"> </w:t>
      </w:r>
      <w:r>
        <w:t>shall</w:t>
      </w:r>
      <w:r>
        <w:rPr>
          <w:spacing w:val="-15"/>
        </w:rPr>
        <w:t xml:space="preserve"> </w:t>
      </w:r>
      <w:r>
        <w:t>obtain</w:t>
      </w:r>
      <w:r>
        <w:rPr>
          <w:spacing w:val="-15"/>
        </w:rPr>
        <w:t xml:space="preserve"> </w:t>
      </w:r>
      <w:r>
        <w:t>all</w:t>
      </w:r>
      <w:r>
        <w:rPr>
          <w:spacing w:val="-15"/>
        </w:rPr>
        <w:t xml:space="preserve"> </w:t>
      </w:r>
      <w:r>
        <w:t>permits,</w:t>
      </w:r>
      <w:r>
        <w:rPr>
          <w:spacing w:val="-15"/>
        </w:rPr>
        <w:t xml:space="preserve"> </w:t>
      </w:r>
      <w:r>
        <w:t>licenses,</w:t>
      </w:r>
      <w:r>
        <w:rPr>
          <w:spacing w:val="-15"/>
        </w:rPr>
        <w:t xml:space="preserve"> </w:t>
      </w:r>
      <w:r>
        <w:t>certificates,</w:t>
      </w:r>
      <w:r>
        <w:rPr>
          <w:spacing w:val="-15"/>
        </w:rPr>
        <w:t xml:space="preserve"> </w:t>
      </w:r>
      <w:r>
        <w:t>or</w:t>
      </w:r>
      <w:r>
        <w:rPr>
          <w:spacing w:val="-15"/>
        </w:rPr>
        <w:t xml:space="preserve"> </w:t>
      </w:r>
      <w:r>
        <w:t>any</w:t>
      </w:r>
      <w:r>
        <w:rPr>
          <w:spacing w:val="-15"/>
        </w:rPr>
        <w:t xml:space="preserve"> </w:t>
      </w:r>
      <w:r>
        <w:t>required</w:t>
      </w:r>
      <w:r>
        <w:rPr>
          <w:spacing w:val="-15"/>
        </w:rPr>
        <w:t xml:space="preserve"> </w:t>
      </w:r>
      <w:r>
        <w:t>approvals</w:t>
      </w:r>
      <w:r>
        <w:rPr>
          <w:spacing w:val="-15"/>
        </w:rPr>
        <w:t xml:space="preserve"> </w:t>
      </w:r>
      <w:r>
        <w:t>of</w:t>
      </w:r>
      <w:r>
        <w:rPr>
          <w:spacing w:val="-15"/>
        </w:rPr>
        <w:t xml:space="preserve"> </w:t>
      </w:r>
      <w:r>
        <w:t>plans or specifications as may be required by federal, state, and local laws, ordinances, rules, and regulations</w:t>
      </w:r>
      <w:r>
        <w:rPr>
          <w:spacing w:val="-9"/>
        </w:rPr>
        <w:t xml:space="preserve"> </w:t>
      </w:r>
      <w:r>
        <w:t>for</w:t>
      </w:r>
      <w:r>
        <w:rPr>
          <w:spacing w:val="-8"/>
        </w:rPr>
        <w:t xml:space="preserve"> </w:t>
      </w:r>
      <w:r>
        <w:t>the</w:t>
      </w:r>
      <w:r>
        <w:rPr>
          <w:spacing w:val="-11"/>
        </w:rPr>
        <w:t xml:space="preserve"> </w:t>
      </w:r>
      <w:r>
        <w:t>proper</w:t>
      </w:r>
      <w:r>
        <w:rPr>
          <w:spacing w:val="-8"/>
        </w:rPr>
        <w:t xml:space="preserve"> </w:t>
      </w:r>
      <w:r>
        <w:t>execution</w:t>
      </w:r>
      <w:r>
        <w:rPr>
          <w:spacing w:val="-7"/>
        </w:rPr>
        <w:t xml:space="preserve"> </w:t>
      </w:r>
      <w:r>
        <w:t>and</w:t>
      </w:r>
      <w:r>
        <w:rPr>
          <w:spacing w:val="-10"/>
        </w:rPr>
        <w:t xml:space="preserve"> </w:t>
      </w:r>
      <w:r>
        <w:t>completion</w:t>
      </w:r>
      <w:r>
        <w:rPr>
          <w:spacing w:val="-10"/>
        </w:rPr>
        <w:t xml:space="preserve"> </w:t>
      </w:r>
      <w:r>
        <w:t>of</w:t>
      </w:r>
      <w:r>
        <w:rPr>
          <w:spacing w:val="-10"/>
        </w:rPr>
        <w:t xml:space="preserve"> </w:t>
      </w:r>
      <w:r>
        <w:t>the</w:t>
      </w:r>
      <w:r>
        <w:rPr>
          <w:spacing w:val="-11"/>
        </w:rPr>
        <w:t xml:space="preserve"> </w:t>
      </w:r>
      <w:r>
        <w:t>demolition</w:t>
      </w:r>
      <w:r>
        <w:rPr>
          <w:spacing w:val="-10"/>
        </w:rPr>
        <w:t xml:space="preserve"> </w:t>
      </w:r>
      <w:r>
        <w:t>and</w:t>
      </w:r>
      <w:r>
        <w:rPr>
          <w:spacing w:val="-10"/>
        </w:rPr>
        <w:t xml:space="preserve"> </w:t>
      </w:r>
      <w:r>
        <w:t>legal</w:t>
      </w:r>
      <w:r>
        <w:rPr>
          <w:spacing w:val="-9"/>
        </w:rPr>
        <w:t xml:space="preserve"> </w:t>
      </w:r>
      <w:r>
        <w:t>disposal</w:t>
      </w:r>
      <w:r>
        <w:rPr>
          <w:spacing w:val="-9"/>
        </w:rPr>
        <w:t xml:space="preserve"> </w:t>
      </w:r>
      <w:r>
        <w:t>of</w:t>
      </w:r>
      <w:r>
        <w:rPr>
          <w:spacing w:val="-10"/>
        </w:rPr>
        <w:t xml:space="preserve"> </w:t>
      </w:r>
      <w:r>
        <w:t>the structures,</w:t>
      </w:r>
      <w:r>
        <w:rPr>
          <w:spacing w:val="-15"/>
        </w:rPr>
        <w:t xml:space="preserve"> </w:t>
      </w:r>
      <w:r>
        <w:t>including</w:t>
      </w:r>
      <w:r>
        <w:rPr>
          <w:spacing w:val="-15"/>
        </w:rPr>
        <w:t xml:space="preserve"> </w:t>
      </w:r>
      <w:r>
        <w:t>fencing</w:t>
      </w:r>
      <w:r w:rsidR="00287716">
        <w:t xml:space="preserve"> (except perimeter</w:t>
      </w:r>
      <w:r w:rsidR="005D6495">
        <w:t xml:space="preserve"> fencing</w:t>
      </w:r>
      <w:r w:rsidR="00287716">
        <w:t>)</w:t>
      </w:r>
      <w:r>
        <w:t>,</w:t>
      </w:r>
      <w:r>
        <w:rPr>
          <w:spacing w:val="-15"/>
        </w:rPr>
        <w:t xml:space="preserve"> </w:t>
      </w:r>
      <w:r>
        <w:t>pole</w:t>
      </w:r>
      <w:r>
        <w:rPr>
          <w:spacing w:val="-15"/>
        </w:rPr>
        <w:t xml:space="preserve"> </w:t>
      </w:r>
      <w:r>
        <w:t>barn,</w:t>
      </w:r>
      <w:r>
        <w:rPr>
          <w:spacing w:val="-15"/>
        </w:rPr>
        <w:t xml:space="preserve"> </w:t>
      </w:r>
      <w:r>
        <w:t>barn,</w:t>
      </w:r>
      <w:r>
        <w:rPr>
          <w:spacing w:val="-15"/>
        </w:rPr>
        <w:t xml:space="preserve"> </w:t>
      </w:r>
      <w:r>
        <w:t>etc.,</w:t>
      </w:r>
      <w:r>
        <w:rPr>
          <w:spacing w:val="-15"/>
        </w:rPr>
        <w:t xml:space="preserve"> </w:t>
      </w:r>
      <w:r>
        <w:t>located</w:t>
      </w:r>
      <w:r>
        <w:rPr>
          <w:spacing w:val="-15"/>
        </w:rPr>
        <w:t xml:space="preserve"> </w:t>
      </w:r>
      <w:r>
        <w:t>at</w:t>
      </w:r>
      <w:r>
        <w:rPr>
          <w:spacing w:val="-15"/>
        </w:rPr>
        <w:t xml:space="preserve"> </w:t>
      </w:r>
      <w:r w:rsidR="008D203B">
        <w:t>31587 Fourth St Sorrento, FL 32776.</w:t>
      </w:r>
      <w:r w:rsidR="00545527">
        <w:t xml:space="preserve"> Contractor shall be responsible for all aspects of the demolition project.</w:t>
      </w:r>
    </w:p>
    <w:p w14:paraId="3F9617DB" w14:textId="77777777" w:rsidR="00A84843" w:rsidRDefault="009134EF" w:rsidP="005D6495">
      <w:pPr>
        <w:pStyle w:val="Heading1"/>
        <w:numPr>
          <w:ilvl w:val="0"/>
          <w:numId w:val="1"/>
        </w:numPr>
        <w:tabs>
          <w:tab w:val="left" w:pos="0"/>
        </w:tabs>
        <w:spacing w:before="0" w:after="120"/>
        <w:ind w:left="0" w:hanging="540"/>
      </w:pPr>
      <w:r>
        <w:t>CONTRACTOR</w:t>
      </w:r>
      <w:r>
        <w:rPr>
          <w:spacing w:val="-6"/>
        </w:rPr>
        <w:t xml:space="preserve"> </w:t>
      </w:r>
      <w:r>
        <w:rPr>
          <w:spacing w:val="-2"/>
        </w:rPr>
        <w:t>RESPONSIBILITIES</w:t>
      </w:r>
    </w:p>
    <w:p w14:paraId="3F9617DC" w14:textId="77777777" w:rsidR="00A84843" w:rsidRDefault="009134EF" w:rsidP="005D6495">
      <w:pPr>
        <w:pStyle w:val="BodyText"/>
        <w:spacing w:before="0" w:after="120"/>
        <w:ind w:left="0" w:right="118" w:firstLine="0"/>
      </w:pPr>
      <w:r>
        <w:t>Contractor</w:t>
      </w:r>
      <w:r>
        <w:rPr>
          <w:spacing w:val="-4"/>
        </w:rPr>
        <w:t xml:space="preserve"> </w:t>
      </w:r>
      <w:r>
        <w:rPr>
          <w:spacing w:val="-2"/>
        </w:rPr>
        <w:t>shall:</w:t>
      </w:r>
    </w:p>
    <w:p w14:paraId="3F9617DD"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Be</w:t>
      </w:r>
      <w:r>
        <w:rPr>
          <w:spacing w:val="-2"/>
          <w:sz w:val="24"/>
        </w:rPr>
        <w:t xml:space="preserve"> </w:t>
      </w:r>
      <w:r>
        <w:rPr>
          <w:sz w:val="24"/>
        </w:rPr>
        <w:t>properly</w:t>
      </w:r>
      <w:r>
        <w:rPr>
          <w:spacing w:val="-1"/>
          <w:sz w:val="24"/>
        </w:rPr>
        <w:t xml:space="preserve"> </w:t>
      </w:r>
      <w:r>
        <w:rPr>
          <w:sz w:val="24"/>
        </w:rPr>
        <w:t>licensed</w:t>
      </w:r>
      <w:r>
        <w:rPr>
          <w:spacing w:val="-1"/>
          <w:sz w:val="24"/>
        </w:rPr>
        <w:t xml:space="preserve"> </w:t>
      </w:r>
      <w:r>
        <w:rPr>
          <w:sz w:val="24"/>
        </w:rPr>
        <w:t>and comply</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Federal,</w:t>
      </w:r>
      <w:r>
        <w:rPr>
          <w:spacing w:val="-1"/>
          <w:sz w:val="24"/>
        </w:rPr>
        <w:t xml:space="preserve"> </w:t>
      </w:r>
      <w:r>
        <w:rPr>
          <w:sz w:val="24"/>
        </w:rPr>
        <w:t>State,</w:t>
      </w:r>
      <w:r>
        <w:rPr>
          <w:spacing w:val="-1"/>
          <w:sz w:val="24"/>
        </w:rPr>
        <w:t xml:space="preserve"> </w:t>
      </w:r>
      <w:r>
        <w:rPr>
          <w:sz w:val="24"/>
        </w:rPr>
        <w:t>County,</w:t>
      </w:r>
      <w:r>
        <w:rPr>
          <w:spacing w:val="-1"/>
          <w:sz w:val="24"/>
        </w:rPr>
        <w:t xml:space="preserve"> </w:t>
      </w:r>
      <w:r>
        <w:rPr>
          <w:sz w:val="24"/>
        </w:rPr>
        <w:t>and</w:t>
      </w:r>
      <w:r>
        <w:rPr>
          <w:spacing w:val="-1"/>
          <w:sz w:val="24"/>
        </w:rPr>
        <w:t xml:space="preserve"> </w:t>
      </w:r>
      <w:r>
        <w:rPr>
          <w:sz w:val="24"/>
        </w:rPr>
        <w:t>local regulations</w:t>
      </w:r>
      <w:r>
        <w:rPr>
          <w:spacing w:val="-1"/>
          <w:sz w:val="24"/>
        </w:rPr>
        <w:t xml:space="preserve"> </w:t>
      </w:r>
      <w:r>
        <w:rPr>
          <w:sz w:val="24"/>
        </w:rPr>
        <w:t>in demolition(s) and disposal, including the proper removal and disposal of materials containing lead paint or asbestos.</w:t>
      </w:r>
    </w:p>
    <w:p w14:paraId="3F9617DE" w14:textId="0657E285"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 xml:space="preserve">Provide flagmen for traffic control and safety at any time the demolition requires the blocking of any road, highway and/or </w:t>
      </w:r>
      <w:r w:rsidR="008D203B">
        <w:rPr>
          <w:sz w:val="24"/>
        </w:rPr>
        <w:t>rights-of-way</w:t>
      </w:r>
      <w:r>
        <w:rPr>
          <w:sz w:val="24"/>
        </w:rPr>
        <w:t>. This shall include the loading or unloading of heavy equipment.</w:t>
      </w:r>
    </w:p>
    <w:p w14:paraId="3F9617DF" w14:textId="12B8D0A9" w:rsidR="00A84843" w:rsidRDefault="008D203B" w:rsidP="005D6495">
      <w:pPr>
        <w:pStyle w:val="ListParagraph"/>
        <w:numPr>
          <w:ilvl w:val="1"/>
          <w:numId w:val="1"/>
        </w:numPr>
        <w:tabs>
          <w:tab w:val="left" w:pos="540"/>
        </w:tabs>
        <w:spacing w:before="0" w:after="120"/>
        <w:ind w:left="540" w:right="117" w:hanging="540"/>
        <w:jc w:val="both"/>
        <w:rPr>
          <w:sz w:val="24"/>
        </w:rPr>
      </w:pPr>
      <w:r>
        <w:rPr>
          <w:sz w:val="24"/>
        </w:rPr>
        <w:t>Where not already fenced p</w:t>
      </w:r>
      <w:r w:rsidR="009134EF">
        <w:rPr>
          <w:sz w:val="24"/>
        </w:rPr>
        <w:t>rovide perimeter security fencing that shall prevent trespass during demolition operations, overnight hours, and non-operating days for the duration of work.</w:t>
      </w:r>
    </w:p>
    <w:p w14:paraId="3F9617E0" w14:textId="18E1709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Demolish</w:t>
      </w:r>
      <w:r w:rsidRPr="005D6495">
        <w:rPr>
          <w:sz w:val="24"/>
        </w:rPr>
        <w:t xml:space="preserve"> </w:t>
      </w:r>
      <w:r w:rsidR="008D203B">
        <w:rPr>
          <w:sz w:val="24"/>
        </w:rPr>
        <w:t xml:space="preserve">all </w:t>
      </w:r>
      <w:r>
        <w:rPr>
          <w:sz w:val="24"/>
        </w:rPr>
        <w:t>structure(s)</w:t>
      </w:r>
      <w:r w:rsidRPr="005D6495">
        <w:rPr>
          <w:sz w:val="24"/>
        </w:rPr>
        <w:t xml:space="preserve"> </w:t>
      </w:r>
      <w:r>
        <w:rPr>
          <w:sz w:val="24"/>
        </w:rPr>
        <w:t>including</w:t>
      </w:r>
      <w:r w:rsidRPr="005D6495">
        <w:rPr>
          <w:sz w:val="24"/>
        </w:rPr>
        <w:t xml:space="preserve"> </w:t>
      </w:r>
      <w:r>
        <w:rPr>
          <w:sz w:val="24"/>
        </w:rPr>
        <w:t>but</w:t>
      </w:r>
      <w:r w:rsidRPr="005D6495">
        <w:rPr>
          <w:sz w:val="24"/>
        </w:rPr>
        <w:t xml:space="preserve"> </w:t>
      </w:r>
      <w:r>
        <w:rPr>
          <w:sz w:val="24"/>
        </w:rPr>
        <w:t>not</w:t>
      </w:r>
      <w:r w:rsidRPr="005D6495">
        <w:rPr>
          <w:sz w:val="24"/>
        </w:rPr>
        <w:t xml:space="preserve"> </w:t>
      </w:r>
      <w:r>
        <w:rPr>
          <w:sz w:val="24"/>
        </w:rPr>
        <w:t>limited</w:t>
      </w:r>
      <w:r w:rsidRPr="005D6495">
        <w:rPr>
          <w:sz w:val="24"/>
        </w:rPr>
        <w:t xml:space="preserve"> </w:t>
      </w:r>
      <w:r>
        <w:rPr>
          <w:sz w:val="24"/>
        </w:rPr>
        <w:t>to,</w:t>
      </w:r>
      <w:r w:rsidRPr="005D6495">
        <w:rPr>
          <w:sz w:val="24"/>
        </w:rPr>
        <w:t xml:space="preserve"> </w:t>
      </w:r>
      <w:r>
        <w:rPr>
          <w:sz w:val="24"/>
        </w:rPr>
        <w:t>roof,</w:t>
      </w:r>
      <w:r w:rsidRPr="005D6495">
        <w:rPr>
          <w:sz w:val="24"/>
        </w:rPr>
        <w:t xml:space="preserve"> </w:t>
      </w:r>
      <w:r>
        <w:rPr>
          <w:sz w:val="24"/>
        </w:rPr>
        <w:t>walls,</w:t>
      </w:r>
      <w:r w:rsidRPr="005D6495">
        <w:rPr>
          <w:sz w:val="24"/>
        </w:rPr>
        <w:t xml:space="preserve"> </w:t>
      </w:r>
      <w:r>
        <w:rPr>
          <w:sz w:val="24"/>
        </w:rPr>
        <w:t>doors,</w:t>
      </w:r>
      <w:r w:rsidRPr="005D6495">
        <w:rPr>
          <w:sz w:val="24"/>
        </w:rPr>
        <w:t xml:space="preserve"> </w:t>
      </w:r>
      <w:r>
        <w:rPr>
          <w:sz w:val="24"/>
        </w:rPr>
        <w:t xml:space="preserve">windows, office structures, footings, concrete floors, slabs, </w:t>
      </w:r>
      <w:r w:rsidR="008D203B">
        <w:rPr>
          <w:sz w:val="24"/>
        </w:rPr>
        <w:t xml:space="preserve">fencing, </w:t>
      </w:r>
      <w:r>
        <w:rPr>
          <w:sz w:val="24"/>
        </w:rPr>
        <w:t>walkways, etc., and any other findings.</w:t>
      </w:r>
    </w:p>
    <w:p w14:paraId="3F9617E1" w14:textId="77777777" w:rsidR="00A84843" w:rsidRDefault="009134EF" w:rsidP="005D6495">
      <w:pPr>
        <w:pStyle w:val="ListParagraph"/>
        <w:numPr>
          <w:ilvl w:val="2"/>
          <w:numId w:val="1"/>
        </w:numPr>
        <w:tabs>
          <w:tab w:val="left" w:pos="1080"/>
        </w:tabs>
        <w:spacing w:before="0" w:after="120"/>
        <w:ind w:left="1080" w:right="119" w:hanging="900"/>
        <w:rPr>
          <w:sz w:val="24"/>
        </w:rPr>
      </w:pPr>
      <w:r>
        <w:rPr>
          <w:sz w:val="24"/>
        </w:rPr>
        <w:t>Contractor</w:t>
      </w:r>
      <w:r>
        <w:rPr>
          <w:spacing w:val="-4"/>
          <w:sz w:val="24"/>
        </w:rPr>
        <w:t xml:space="preserve"> </w:t>
      </w:r>
      <w:r>
        <w:rPr>
          <w:sz w:val="24"/>
        </w:rPr>
        <w:t>shall</w:t>
      </w:r>
      <w:r>
        <w:rPr>
          <w:spacing w:val="-2"/>
          <w:sz w:val="24"/>
        </w:rPr>
        <w:t xml:space="preserve"> </w:t>
      </w:r>
      <w:r>
        <w:rPr>
          <w:sz w:val="24"/>
        </w:rPr>
        <w:t>be responsible</w:t>
      </w:r>
      <w:r>
        <w:rPr>
          <w:spacing w:val="-6"/>
          <w:sz w:val="24"/>
        </w:rPr>
        <w:t xml:space="preserve"> </w:t>
      </w:r>
      <w:r>
        <w:rPr>
          <w:sz w:val="24"/>
        </w:rPr>
        <w:t>for</w:t>
      </w:r>
      <w:r>
        <w:rPr>
          <w:spacing w:val="-3"/>
          <w:sz w:val="24"/>
        </w:rPr>
        <w:t xml:space="preserve"> </w:t>
      </w:r>
      <w:r>
        <w:rPr>
          <w:sz w:val="24"/>
        </w:rPr>
        <w:t>coordinating</w:t>
      </w:r>
      <w:r>
        <w:rPr>
          <w:spacing w:val="40"/>
          <w:sz w:val="24"/>
        </w:rPr>
        <w:t xml:space="preserve"> </w:t>
      </w:r>
      <w:r>
        <w:rPr>
          <w:sz w:val="24"/>
        </w:rPr>
        <w:t>the disconnection</w:t>
      </w:r>
      <w:r>
        <w:rPr>
          <w:spacing w:val="40"/>
          <w:sz w:val="24"/>
        </w:rPr>
        <w:t xml:space="preserve"> </w:t>
      </w:r>
      <w:r>
        <w:rPr>
          <w:sz w:val="24"/>
        </w:rPr>
        <w:t>of utilities</w:t>
      </w:r>
      <w:r>
        <w:rPr>
          <w:spacing w:val="-3"/>
          <w:sz w:val="24"/>
        </w:rPr>
        <w:t xml:space="preserve"> </w:t>
      </w:r>
      <w:r>
        <w:rPr>
          <w:sz w:val="24"/>
        </w:rPr>
        <w:t xml:space="preserve">and </w:t>
      </w:r>
      <w:r>
        <w:rPr>
          <w:spacing w:val="-2"/>
          <w:sz w:val="24"/>
        </w:rPr>
        <w:t>underground cabling servicing the designated structure(s) for</w:t>
      </w:r>
      <w:r>
        <w:rPr>
          <w:spacing w:val="-15"/>
          <w:sz w:val="24"/>
        </w:rPr>
        <w:t xml:space="preserve"> </w:t>
      </w:r>
      <w:r>
        <w:rPr>
          <w:spacing w:val="-2"/>
          <w:sz w:val="24"/>
        </w:rPr>
        <w:t>demolition.</w:t>
      </w:r>
    </w:p>
    <w:p w14:paraId="3F9617E2" w14:textId="6A8A9605" w:rsidR="00A84843" w:rsidRDefault="009134EF" w:rsidP="005D6495">
      <w:pPr>
        <w:pStyle w:val="ListParagraph"/>
        <w:numPr>
          <w:ilvl w:val="2"/>
          <w:numId w:val="1"/>
        </w:numPr>
        <w:tabs>
          <w:tab w:val="left" w:pos="1080"/>
        </w:tabs>
        <w:spacing w:before="0" w:after="120"/>
        <w:ind w:left="1080" w:right="119" w:hanging="900"/>
        <w:rPr>
          <w:sz w:val="24"/>
        </w:rPr>
      </w:pPr>
      <w:r>
        <w:rPr>
          <w:sz w:val="24"/>
        </w:rPr>
        <w:t>Cap</w:t>
      </w:r>
      <w:r>
        <w:rPr>
          <w:spacing w:val="-1"/>
          <w:sz w:val="24"/>
        </w:rPr>
        <w:t xml:space="preserve"> </w:t>
      </w:r>
      <w:r>
        <w:rPr>
          <w:sz w:val="24"/>
        </w:rPr>
        <w:t>a</w:t>
      </w:r>
      <w:r w:rsidR="002B4464">
        <w:rPr>
          <w:sz w:val="24"/>
        </w:rPr>
        <w:t>ll</w:t>
      </w:r>
      <w:r>
        <w:rPr>
          <w:spacing w:val="-1"/>
          <w:sz w:val="24"/>
        </w:rPr>
        <w:t xml:space="preserve"> </w:t>
      </w:r>
      <w:r>
        <w:rPr>
          <w:sz w:val="24"/>
        </w:rPr>
        <w:t>wells</w:t>
      </w:r>
      <w:r w:rsidR="002B4464">
        <w:rPr>
          <w:sz w:val="24"/>
        </w:rPr>
        <w:t xml:space="preserve"> </w:t>
      </w:r>
      <w:r w:rsidR="006924DA">
        <w:rPr>
          <w:sz w:val="24"/>
        </w:rPr>
        <w:t>except for</w:t>
      </w:r>
      <w:r w:rsidR="002B4464">
        <w:rPr>
          <w:sz w:val="24"/>
        </w:rPr>
        <w:t xml:space="preserve"> the main well serving the property</w:t>
      </w:r>
      <w:r>
        <w:rPr>
          <w:sz w:val="24"/>
        </w:rPr>
        <w:t>.</w:t>
      </w:r>
      <w:r>
        <w:rPr>
          <w:spacing w:val="-1"/>
          <w:sz w:val="24"/>
        </w:rPr>
        <w:t xml:space="preserve"> </w:t>
      </w:r>
    </w:p>
    <w:p w14:paraId="3F9617E3" w14:textId="4C568E3A" w:rsidR="00A84843" w:rsidRDefault="008D203B" w:rsidP="005D6495">
      <w:pPr>
        <w:pStyle w:val="ListParagraph"/>
        <w:numPr>
          <w:ilvl w:val="2"/>
          <w:numId w:val="1"/>
        </w:numPr>
        <w:tabs>
          <w:tab w:val="left" w:pos="1080"/>
        </w:tabs>
        <w:spacing w:before="0" w:after="120"/>
        <w:ind w:left="1080" w:right="119" w:hanging="900"/>
        <w:rPr>
          <w:sz w:val="24"/>
        </w:rPr>
      </w:pPr>
      <w:r>
        <w:rPr>
          <w:sz w:val="24"/>
        </w:rPr>
        <w:t>Properly r</w:t>
      </w:r>
      <w:r w:rsidR="009134EF">
        <w:rPr>
          <w:sz w:val="24"/>
        </w:rPr>
        <w:t>emove</w:t>
      </w:r>
      <w:r w:rsidR="005032ED">
        <w:rPr>
          <w:sz w:val="24"/>
        </w:rPr>
        <w:t xml:space="preserve"> / abandon</w:t>
      </w:r>
      <w:r w:rsidR="009134EF" w:rsidRPr="005D6495">
        <w:rPr>
          <w:sz w:val="24"/>
        </w:rPr>
        <w:t xml:space="preserve"> </w:t>
      </w:r>
      <w:r w:rsidR="009134EF">
        <w:rPr>
          <w:sz w:val="24"/>
        </w:rPr>
        <w:t>all</w:t>
      </w:r>
      <w:r w:rsidR="009134EF" w:rsidRPr="005D6495">
        <w:rPr>
          <w:sz w:val="24"/>
        </w:rPr>
        <w:t xml:space="preserve"> </w:t>
      </w:r>
      <w:r w:rsidR="009134EF">
        <w:rPr>
          <w:sz w:val="24"/>
        </w:rPr>
        <w:t>septic</w:t>
      </w:r>
      <w:r w:rsidR="009134EF" w:rsidRPr="005D6495">
        <w:rPr>
          <w:sz w:val="24"/>
        </w:rPr>
        <w:t xml:space="preserve"> tanks</w:t>
      </w:r>
      <w:r w:rsidR="005032ED" w:rsidRPr="005D6495">
        <w:rPr>
          <w:sz w:val="24"/>
        </w:rPr>
        <w:t xml:space="preserve"> in compliance with the requirements of Chapter 62-6, Florida Administrative Code,</w:t>
      </w:r>
      <w:r w:rsidRPr="005D6495">
        <w:rPr>
          <w:sz w:val="24"/>
        </w:rPr>
        <w:t xml:space="preserve"> </w:t>
      </w:r>
      <w:r w:rsidR="00BC4845" w:rsidRPr="005D6495">
        <w:rPr>
          <w:sz w:val="24"/>
        </w:rPr>
        <w:t xml:space="preserve">including </w:t>
      </w:r>
      <w:r w:rsidR="00B96EA9" w:rsidRPr="005D6495">
        <w:rPr>
          <w:sz w:val="24"/>
        </w:rPr>
        <w:t>obtaining all necessary permits</w:t>
      </w:r>
      <w:r w:rsidR="0003395E" w:rsidRPr="005D6495">
        <w:rPr>
          <w:sz w:val="24"/>
        </w:rPr>
        <w:t xml:space="preserve"> and approvals</w:t>
      </w:r>
      <w:r w:rsidR="00B96EA9" w:rsidRPr="005D6495">
        <w:rPr>
          <w:sz w:val="24"/>
        </w:rPr>
        <w:t xml:space="preserve"> from the Florida Department of Environmental Protection</w:t>
      </w:r>
      <w:r w:rsidR="009134EF" w:rsidRPr="005D6495">
        <w:rPr>
          <w:sz w:val="24"/>
        </w:rPr>
        <w:t>.</w:t>
      </w:r>
      <w:r w:rsidR="00DA4422" w:rsidRPr="005D6495">
        <w:rPr>
          <w:sz w:val="24"/>
        </w:rPr>
        <w:t xml:space="preserve">  Work must be completed by a registered septic tank contractor</w:t>
      </w:r>
      <w:r w:rsidR="00EF1884" w:rsidRPr="005D6495">
        <w:rPr>
          <w:sz w:val="24"/>
        </w:rPr>
        <w:t xml:space="preserve"> or state licensed </w:t>
      </w:r>
      <w:r w:rsidR="00BC4845" w:rsidRPr="005D6495">
        <w:rPr>
          <w:sz w:val="24"/>
        </w:rPr>
        <w:t xml:space="preserve">plumbing contractor. </w:t>
      </w:r>
    </w:p>
    <w:p w14:paraId="3F9617E4" w14:textId="0CBCB3AF" w:rsidR="00A84843" w:rsidRDefault="009134EF" w:rsidP="005D6495">
      <w:pPr>
        <w:pStyle w:val="ListParagraph"/>
        <w:numPr>
          <w:ilvl w:val="2"/>
          <w:numId w:val="1"/>
        </w:numPr>
        <w:tabs>
          <w:tab w:val="left" w:pos="1080"/>
        </w:tabs>
        <w:spacing w:before="0" w:after="120"/>
        <w:ind w:left="1080" w:right="119" w:hanging="900"/>
        <w:rPr>
          <w:sz w:val="24"/>
        </w:rPr>
      </w:pPr>
      <w:r>
        <w:rPr>
          <w:sz w:val="24"/>
        </w:rPr>
        <w:t>Remove</w:t>
      </w:r>
      <w:r w:rsidRPr="005D6495">
        <w:rPr>
          <w:sz w:val="24"/>
        </w:rPr>
        <w:t xml:space="preserve"> </w:t>
      </w:r>
      <w:r>
        <w:rPr>
          <w:sz w:val="24"/>
        </w:rPr>
        <w:t>underground</w:t>
      </w:r>
      <w:r w:rsidRPr="005D6495">
        <w:rPr>
          <w:sz w:val="24"/>
        </w:rPr>
        <w:t xml:space="preserve"> </w:t>
      </w:r>
      <w:r>
        <w:rPr>
          <w:sz w:val="24"/>
        </w:rPr>
        <w:t>plumbing</w:t>
      </w:r>
      <w:r w:rsidRPr="005D6495">
        <w:rPr>
          <w:sz w:val="24"/>
        </w:rPr>
        <w:t xml:space="preserve"> </w:t>
      </w:r>
      <w:r>
        <w:rPr>
          <w:sz w:val="24"/>
        </w:rPr>
        <w:t>and</w:t>
      </w:r>
      <w:r w:rsidRPr="005D6495">
        <w:rPr>
          <w:sz w:val="24"/>
        </w:rPr>
        <w:t xml:space="preserve"> </w:t>
      </w:r>
      <w:r>
        <w:rPr>
          <w:sz w:val="24"/>
        </w:rPr>
        <w:t>electric</w:t>
      </w:r>
      <w:r w:rsidRPr="005D6495">
        <w:rPr>
          <w:sz w:val="24"/>
        </w:rPr>
        <w:t xml:space="preserve"> </w:t>
      </w:r>
      <w:r>
        <w:rPr>
          <w:sz w:val="24"/>
        </w:rPr>
        <w:t>from</w:t>
      </w:r>
      <w:r w:rsidRPr="005D6495">
        <w:rPr>
          <w:sz w:val="24"/>
        </w:rPr>
        <w:t xml:space="preserve"> </w:t>
      </w:r>
      <w:r>
        <w:rPr>
          <w:sz w:val="24"/>
        </w:rPr>
        <w:t>under</w:t>
      </w:r>
      <w:r w:rsidRPr="005D6495">
        <w:rPr>
          <w:sz w:val="24"/>
        </w:rPr>
        <w:t xml:space="preserve"> </w:t>
      </w:r>
      <w:r>
        <w:rPr>
          <w:sz w:val="24"/>
        </w:rPr>
        <w:t>the</w:t>
      </w:r>
      <w:r w:rsidRPr="005D6495">
        <w:rPr>
          <w:sz w:val="24"/>
        </w:rPr>
        <w:t xml:space="preserve"> structures</w:t>
      </w:r>
      <w:r w:rsidR="008D203B" w:rsidRPr="005D6495">
        <w:rPr>
          <w:sz w:val="24"/>
        </w:rPr>
        <w:t xml:space="preserve"> and on the property</w:t>
      </w:r>
      <w:r w:rsidRPr="005D6495">
        <w:rPr>
          <w:sz w:val="24"/>
        </w:rPr>
        <w:t>.</w:t>
      </w:r>
    </w:p>
    <w:p w14:paraId="3F9617E5" w14:textId="5E861FEA" w:rsidR="00A84843" w:rsidRPr="00545527" w:rsidRDefault="009134EF" w:rsidP="005D6495">
      <w:pPr>
        <w:pStyle w:val="ListParagraph"/>
        <w:numPr>
          <w:ilvl w:val="2"/>
          <w:numId w:val="1"/>
        </w:numPr>
        <w:tabs>
          <w:tab w:val="left" w:pos="1080"/>
        </w:tabs>
        <w:spacing w:before="0" w:after="120"/>
        <w:ind w:left="1080" w:right="119" w:hanging="900"/>
        <w:rPr>
          <w:sz w:val="24"/>
        </w:rPr>
      </w:pPr>
      <w:r>
        <w:rPr>
          <w:sz w:val="24"/>
        </w:rPr>
        <w:t>The</w:t>
      </w:r>
      <w:r w:rsidRPr="005D6495">
        <w:rPr>
          <w:sz w:val="24"/>
        </w:rPr>
        <w:t xml:space="preserve"> </w:t>
      </w:r>
      <w:r>
        <w:rPr>
          <w:sz w:val="24"/>
        </w:rPr>
        <w:t>perimeter</w:t>
      </w:r>
      <w:r w:rsidRPr="005D6495">
        <w:rPr>
          <w:sz w:val="24"/>
        </w:rPr>
        <w:t xml:space="preserve"> </w:t>
      </w:r>
      <w:r>
        <w:rPr>
          <w:sz w:val="24"/>
        </w:rPr>
        <w:t>fencing</w:t>
      </w:r>
      <w:r>
        <w:rPr>
          <w:spacing w:val="-1"/>
          <w:sz w:val="24"/>
        </w:rPr>
        <w:t xml:space="preserve"> </w:t>
      </w:r>
      <w:r>
        <w:rPr>
          <w:sz w:val="24"/>
        </w:rPr>
        <w:t>shall</w:t>
      </w:r>
      <w:r>
        <w:rPr>
          <w:spacing w:val="-2"/>
          <w:sz w:val="24"/>
        </w:rPr>
        <w:t xml:space="preserve"> </w:t>
      </w:r>
      <w:r>
        <w:rPr>
          <w:sz w:val="24"/>
        </w:rPr>
        <w:t>remain</w:t>
      </w:r>
      <w:r>
        <w:rPr>
          <w:spacing w:val="-1"/>
          <w:sz w:val="24"/>
        </w:rPr>
        <w:t xml:space="preserve"> </w:t>
      </w:r>
      <w:r>
        <w:rPr>
          <w:spacing w:val="-2"/>
          <w:sz w:val="24"/>
        </w:rPr>
        <w:t>intact.</w:t>
      </w:r>
      <w:r w:rsidR="00545527">
        <w:rPr>
          <w:spacing w:val="-2"/>
          <w:sz w:val="24"/>
        </w:rPr>
        <w:t xml:space="preserve"> </w:t>
      </w:r>
    </w:p>
    <w:p w14:paraId="76D5E03E" w14:textId="33A2F094" w:rsidR="00545527" w:rsidRDefault="00545527" w:rsidP="00545527">
      <w:pPr>
        <w:pStyle w:val="ListParagraph"/>
        <w:numPr>
          <w:ilvl w:val="3"/>
          <w:numId w:val="1"/>
        </w:numPr>
        <w:tabs>
          <w:tab w:val="left" w:pos="1080"/>
        </w:tabs>
        <w:spacing w:before="0" w:after="120"/>
        <w:ind w:left="1710" w:right="119" w:hanging="810"/>
        <w:rPr>
          <w:sz w:val="24"/>
        </w:rPr>
      </w:pPr>
      <w:r>
        <w:rPr>
          <w:sz w:val="24"/>
        </w:rPr>
        <w:t>Repair as needed to secure property.</w:t>
      </w:r>
    </w:p>
    <w:p w14:paraId="3F9617E7"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Remove</w:t>
      </w:r>
      <w:r w:rsidRPr="005D6495">
        <w:rPr>
          <w:sz w:val="24"/>
        </w:rPr>
        <w:t xml:space="preserve"> </w:t>
      </w:r>
      <w:r>
        <w:rPr>
          <w:sz w:val="24"/>
        </w:rPr>
        <w:t>and</w:t>
      </w:r>
      <w:r w:rsidRPr="005D6495">
        <w:rPr>
          <w:sz w:val="24"/>
        </w:rPr>
        <w:t xml:space="preserve"> </w:t>
      </w:r>
      <w:r>
        <w:rPr>
          <w:sz w:val="24"/>
        </w:rPr>
        <w:t>properly</w:t>
      </w:r>
      <w:r w:rsidRPr="005D6495">
        <w:rPr>
          <w:sz w:val="24"/>
        </w:rPr>
        <w:t xml:space="preserve"> </w:t>
      </w:r>
      <w:r>
        <w:rPr>
          <w:sz w:val="24"/>
        </w:rPr>
        <w:t>dispose</w:t>
      </w:r>
      <w:r w:rsidRPr="005D6495">
        <w:rPr>
          <w:sz w:val="24"/>
        </w:rPr>
        <w:t xml:space="preserve"> </w:t>
      </w:r>
      <w:r>
        <w:rPr>
          <w:sz w:val="24"/>
        </w:rPr>
        <w:t>of</w:t>
      </w:r>
      <w:r w:rsidRPr="005D6495">
        <w:rPr>
          <w:sz w:val="24"/>
        </w:rPr>
        <w:t xml:space="preserve"> </w:t>
      </w:r>
      <w:r>
        <w:rPr>
          <w:sz w:val="24"/>
        </w:rPr>
        <w:t>all</w:t>
      </w:r>
      <w:r w:rsidRPr="005D6495">
        <w:rPr>
          <w:sz w:val="24"/>
        </w:rPr>
        <w:t xml:space="preserve"> </w:t>
      </w:r>
      <w:r>
        <w:rPr>
          <w:sz w:val="24"/>
        </w:rPr>
        <w:t>debris</w:t>
      </w:r>
      <w:r w:rsidRPr="005D6495">
        <w:rPr>
          <w:sz w:val="24"/>
        </w:rPr>
        <w:t xml:space="preserve"> </w:t>
      </w:r>
      <w:r>
        <w:rPr>
          <w:sz w:val="24"/>
        </w:rPr>
        <w:t>including,</w:t>
      </w:r>
      <w:r w:rsidRPr="005D6495">
        <w:rPr>
          <w:sz w:val="24"/>
        </w:rPr>
        <w:t xml:space="preserve"> </w:t>
      </w:r>
      <w:r>
        <w:rPr>
          <w:sz w:val="24"/>
        </w:rPr>
        <w:t>but</w:t>
      </w:r>
      <w:r w:rsidRPr="005D6495">
        <w:rPr>
          <w:sz w:val="24"/>
        </w:rPr>
        <w:t xml:space="preserve"> </w:t>
      </w:r>
      <w:r>
        <w:rPr>
          <w:sz w:val="24"/>
        </w:rPr>
        <w:t>not</w:t>
      </w:r>
      <w:r w:rsidRPr="005D6495">
        <w:rPr>
          <w:sz w:val="24"/>
        </w:rPr>
        <w:t xml:space="preserve"> </w:t>
      </w:r>
      <w:r>
        <w:rPr>
          <w:sz w:val="24"/>
        </w:rPr>
        <w:t>limited</w:t>
      </w:r>
      <w:r w:rsidRPr="005D6495">
        <w:rPr>
          <w:sz w:val="24"/>
        </w:rPr>
        <w:t xml:space="preserve"> </w:t>
      </w:r>
      <w:r>
        <w:rPr>
          <w:sz w:val="24"/>
        </w:rPr>
        <w:t>to,</w:t>
      </w:r>
      <w:r w:rsidRPr="005D6495">
        <w:rPr>
          <w:sz w:val="24"/>
        </w:rPr>
        <w:t xml:space="preserve"> </w:t>
      </w:r>
      <w:r>
        <w:rPr>
          <w:sz w:val="24"/>
        </w:rPr>
        <w:t>cuttings,</w:t>
      </w:r>
      <w:r w:rsidRPr="005D6495">
        <w:rPr>
          <w:sz w:val="24"/>
        </w:rPr>
        <w:t xml:space="preserve"> </w:t>
      </w:r>
      <w:r>
        <w:rPr>
          <w:sz w:val="24"/>
        </w:rPr>
        <w:t>decayed building</w:t>
      </w:r>
      <w:r w:rsidRPr="005D6495">
        <w:rPr>
          <w:sz w:val="24"/>
        </w:rPr>
        <w:t xml:space="preserve"> </w:t>
      </w:r>
      <w:r>
        <w:rPr>
          <w:sz w:val="24"/>
        </w:rPr>
        <w:t>materials,</w:t>
      </w:r>
      <w:r w:rsidRPr="005D6495">
        <w:rPr>
          <w:sz w:val="24"/>
        </w:rPr>
        <w:t xml:space="preserve"> </w:t>
      </w:r>
      <w:r>
        <w:rPr>
          <w:sz w:val="24"/>
        </w:rPr>
        <w:t>interior</w:t>
      </w:r>
      <w:r w:rsidRPr="005D6495">
        <w:rPr>
          <w:sz w:val="24"/>
        </w:rPr>
        <w:t xml:space="preserve"> </w:t>
      </w:r>
      <w:r>
        <w:rPr>
          <w:sz w:val="24"/>
        </w:rPr>
        <w:t>contents,</w:t>
      </w:r>
      <w:r w:rsidRPr="005D6495">
        <w:rPr>
          <w:sz w:val="24"/>
        </w:rPr>
        <w:t xml:space="preserve"> </w:t>
      </w:r>
      <w:r>
        <w:rPr>
          <w:sz w:val="24"/>
        </w:rPr>
        <w:t>appliances,</w:t>
      </w:r>
      <w:r w:rsidRPr="005D6495">
        <w:rPr>
          <w:sz w:val="24"/>
        </w:rPr>
        <w:t xml:space="preserve"> </w:t>
      </w:r>
      <w:r>
        <w:rPr>
          <w:sz w:val="24"/>
        </w:rPr>
        <w:t>mechanical</w:t>
      </w:r>
      <w:r w:rsidRPr="005D6495">
        <w:rPr>
          <w:sz w:val="24"/>
        </w:rPr>
        <w:t xml:space="preserve"> </w:t>
      </w:r>
      <w:r>
        <w:rPr>
          <w:sz w:val="24"/>
        </w:rPr>
        <w:t>or</w:t>
      </w:r>
      <w:r w:rsidRPr="005D6495">
        <w:rPr>
          <w:sz w:val="24"/>
        </w:rPr>
        <w:t xml:space="preserve"> </w:t>
      </w:r>
      <w:r>
        <w:rPr>
          <w:sz w:val="24"/>
        </w:rPr>
        <w:t>transportation</w:t>
      </w:r>
      <w:r w:rsidRPr="005D6495">
        <w:rPr>
          <w:sz w:val="24"/>
        </w:rPr>
        <w:t xml:space="preserve"> </w:t>
      </w:r>
      <w:r>
        <w:rPr>
          <w:sz w:val="24"/>
        </w:rPr>
        <w:t>parts,</w:t>
      </w:r>
      <w:r w:rsidRPr="005D6495">
        <w:rPr>
          <w:sz w:val="24"/>
        </w:rPr>
        <w:t xml:space="preserve"> </w:t>
      </w:r>
      <w:r>
        <w:rPr>
          <w:sz w:val="24"/>
        </w:rPr>
        <w:t>fallen trees, limbs, garbage, paper products, discarded metal, glass, metal and wood products.</w:t>
      </w:r>
    </w:p>
    <w:p w14:paraId="3F9617E8" w14:textId="77777777" w:rsidR="00A84843" w:rsidRDefault="009134EF" w:rsidP="005D6495">
      <w:pPr>
        <w:pStyle w:val="ListParagraph"/>
        <w:numPr>
          <w:ilvl w:val="2"/>
          <w:numId w:val="1"/>
        </w:numPr>
        <w:tabs>
          <w:tab w:val="left" w:pos="1080"/>
        </w:tabs>
        <w:spacing w:before="0" w:after="120"/>
        <w:ind w:left="1080" w:right="119" w:hanging="900"/>
        <w:rPr>
          <w:sz w:val="24"/>
        </w:rPr>
      </w:pPr>
      <w:r>
        <w:rPr>
          <w:sz w:val="24"/>
        </w:rPr>
        <w:t>Recycle</w:t>
      </w:r>
      <w:r>
        <w:rPr>
          <w:spacing w:val="-2"/>
          <w:sz w:val="24"/>
        </w:rPr>
        <w:t xml:space="preserve"> </w:t>
      </w:r>
      <w:r>
        <w:rPr>
          <w:sz w:val="24"/>
        </w:rPr>
        <w:t>or</w:t>
      </w:r>
      <w:r>
        <w:rPr>
          <w:spacing w:val="-2"/>
          <w:sz w:val="24"/>
        </w:rPr>
        <w:t xml:space="preserve"> </w:t>
      </w:r>
      <w:r>
        <w:rPr>
          <w:sz w:val="24"/>
        </w:rPr>
        <w:t>salvage</w:t>
      </w:r>
      <w:r>
        <w:rPr>
          <w:spacing w:val="-2"/>
          <w:sz w:val="24"/>
        </w:rPr>
        <w:t xml:space="preserve"> </w:t>
      </w:r>
      <w:r>
        <w:rPr>
          <w:sz w:val="24"/>
        </w:rPr>
        <w:t>materials</w:t>
      </w:r>
      <w:r>
        <w:rPr>
          <w:spacing w:val="-1"/>
          <w:sz w:val="24"/>
        </w:rPr>
        <w:t xml:space="preserve"> </w:t>
      </w:r>
      <w:r>
        <w:rPr>
          <w:sz w:val="24"/>
        </w:rPr>
        <w:t>as</w:t>
      </w:r>
      <w:r>
        <w:rPr>
          <w:spacing w:val="-1"/>
          <w:sz w:val="24"/>
        </w:rPr>
        <w:t xml:space="preserve"> </w:t>
      </w:r>
      <w:r>
        <w:rPr>
          <w:sz w:val="24"/>
        </w:rPr>
        <w:t>much</w:t>
      </w:r>
      <w:r>
        <w:rPr>
          <w:spacing w:val="-1"/>
          <w:sz w:val="24"/>
        </w:rPr>
        <w:t xml:space="preserve"> </w:t>
      </w:r>
      <w:r>
        <w:rPr>
          <w:sz w:val="24"/>
        </w:rPr>
        <w:t xml:space="preserve">as </w:t>
      </w:r>
      <w:r>
        <w:rPr>
          <w:spacing w:val="-2"/>
          <w:sz w:val="24"/>
        </w:rPr>
        <w:t>possible.</w:t>
      </w:r>
    </w:p>
    <w:p w14:paraId="3F9617E9" w14:textId="77777777" w:rsidR="00A84843" w:rsidRDefault="009134EF" w:rsidP="00545527">
      <w:pPr>
        <w:pStyle w:val="ListParagraph"/>
        <w:numPr>
          <w:ilvl w:val="3"/>
          <w:numId w:val="1"/>
        </w:numPr>
        <w:tabs>
          <w:tab w:val="left" w:pos="1890"/>
        </w:tabs>
        <w:spacing w:before="0" w:after="120"/>
        <w:ind w:left="1710"/>
        <w:rPr>
          <w:sz w:val="24"/>
        </w:rPr>
      </w:pPr>
      <w:r>
        <w:rPr>
          <w:sz w:val="24"/>
        </w:rPr>
        <w:t>Recycling</w:t>
      </w:r>
      <w:r>
        <w:rPr>
          <w:spacing w:val="-3"/>
          <w:sz w:val="24"/>
        </w:rPr>
        <w:t xml:space="preserve"> </w:t>
      </w:r>
      <w:r>
        <w:rPr>
          <w:sz w:val="24"/>
        </w:rPr>
        <w:t>of</w:t>
      </w:r>
      <w:r>
        <w:rPr>
          <w:spacing w:val="-2"/>
          <w:sz w:val="24"/>
        </w:rPr>
        <w:t xml:space="preserve"> </w:t>
      </w:r>
      <w:r>
        <w:rPr>
          <w:sz w:val="24"/>
        </w:rPr>
        <w:t>any property</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the</w:t>
      </w:r>
      <w:r>
        <w:rPr>
          <w:spacing w:val="-2"/>
          <w:sz w:val="24"/>
        </w:rPr>
        <w:t xml:space="preserve"> </w:t>
      </w:r>
      <w:r>
        <w:rPr>
          <w:sz w:val="24"/>
        </w:rPr>
        <w:t>privilege</w:t>
      </w:r>
      <w:r>
        <w:rPr>
          <w:spacing w:val="-1"/>
          <w:sz w:val="24"/>
        </w:rPr>
        <w:t xml:space="preserve"> </w:t>
      </w:r>
      <w:r>
        <w:rPr>
          <w:sz w:val="24"/>
        </w:rPr>
        <w:t>of the</w:t>
      </w:r>
      <w:r>
        <w:rPr>
          <w:spacing w:val="-1"/>
          <w:sz w:val="24"/>
        </w:rPr>
        <w:t xml:space="preserve"> </w:t>
      </w:r>
      <w:r>
        <w:rPr>
          <w:spacing w:val="-2"/>
          <w:sz w:val="24"/>
        </w:rPr>
        <w:t>Contractor.</w:t>
      </w:r>
    </w:p>
    <w:p w14:paraId="3F9617EB" w14:textId="77777777" w:rsidR="00A84843" w:rsidRDefault="009134EF" w:rsidP="005D6495">
      <w:pPr>
        <w:pStyle w:val="ListParagraph"/>
        <w:numPr>
          <w:ilvl w:val="2"/>
          <w:numId w:val="1"/>
        </w:numPr>
        <w:tabs>
          <w:tab w:val="left" w:pos="1080"/>
        </w:tabs>
        <w:spacing w:before="0" w:after="120"/>
        <w:ind w:left="1080" w:right="119" w:hanging="900"/>
        <w:rPr>
          <w:sz w:val="24"/>
        </w:rPr>
      </w:pPr>
      <w:r>
        <w:rPr>
          <w:sz w:val="24"/>
        </w:rPr>
        <w:t>If the demolished materials are not salvageable, the material waste must be taken to a State Permitted landfill. Lake County may require invoices verifying debris taken to a State Permitted landfill.</w:t>
      </w:r>
    </w:p>
    <w:p w14:paraId="3F9617ED"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Maintain</w:t>
      </w:r>
      <w:r w:rsidRPr="005D6495">
        <w:rPr>
          <w:sz w:val="24"/>
        </w:rPr>
        <w:t xml:space="preserve"> </w:t>
      </w:r>
      <w:r>
        <w:rPr>
          <w:sz w:val="24"/>
        </w:rPr>
        <w:t>the</w:t>
      </w:r>
      <w:r w:rsidRPr="005D6495">
        <w:rPr>
          <w:sz w:val="24"/>
        </w:rPr>
        <w:t xml:space="preserve"> </w:t>
      </w:r>
      <w:r>
        <w:rPr>
          <w:sz w:val="24"/>
        </w:rPr>
        <w:t>area</w:t>
      </w:r>
      <w:r w:rsidRPr="005D6495">
        <w:rPr>
          <w:sz w:val="24"/>
        </w:rPr>
        <w:t xml:space="preserve"> </w:t>
      </w:r>
      <w:r>
        <w:rPr>
          <w:sz w:val="24"/>
        </w:rPr>
        <w:t>free</w:t>
      </w:r>
      <w:r w:rsidRPr="005D6495">
        <w:rPr>
          <w:sz w:val="24"/>
        </w:rPr>
        <w:t xml:space="preserve"> </w:t>
      </w:r>
      <w:r>
        <w:rPr>
          <w:sz w:val="24"/>
        </w:rPr>
        <w:t>of</w:t>
      </w:r>
      <w:r w:rsidRPr="005D6495">
        <w:rPr>
          <w:sz w:val="24"/>
        </w:rPr>
        <w:t xml:space="preserve"> </w:t>
      </w:r>
      <w:r>
        <w:rPr>
          <w:sz w:val="24"/>
        </w:rPr>
        <w:t>accumulations</w:t>
      </w:r>
      <w:r w:rsidRPr="005D6495">
        <w:rPr>
          <w:sz w:val="24"/>
        </w:rPr>
        <w:t xml:space="preserve"> </w:t>
      </w:r>
      <w:r>
        <w:rPr>
          <w:sz w:val="24"/>
        </w:rPr>
        <w:t>of</w:t>
      </w:r>
      <w:r w:rsidRPr="005D6495">
        <w:rPr>
          <w:sz w:val="24"/>
        </w:rPr>
        <w:t xml:space="preserve"> </w:t>
      </w:r>
      <w:r>
        <w:rPr>
          <w:sz w:val="24"/>
        </w:rPr>
        <w:t>waste</w:t>
      </w:r>
      <w:r w:rsidRPr="005D6495">
        <w:rPr>
          <w:sz w:val="24"/>
        </w:rPr>
        <w:t xml:space="preserve"> </w:t>
      </w:r>
      <w:r>
        <w:rPr>
          <w:sz w:val="24"/>
        </w:rPr>
        <w:t>materials</w:t>
      </w:r>
      <w:r w:rsidRPr="005D6495">
        <w:rPr>
          <w:sz w:val="24"/>
        </w:rPr>
        <w:t xml:space="preserve"> </w:t>
      </w:r>
      <w:r>
        <w:rPr>
          <w:sz w:val="24"/>
        </w:rPr>
        <w:t>and</w:t>
      </w:r>
      <w:r w:rsidRPr="005D6495">
        <w:rPr>
          <w:sz w:val="24"/>
        </w:rPr>
        <w:t xml:space="preserve"> </w:t>
      </w:r>
      <w:r>
        <w:rPr>
          <w:sz w:val="24"/>
        </w:rPr>
        <w:t>other</w:t>
      </w:r>
      <w:r w:rsidRPr="005D6495">
        <w:rPr>
          <w:sz w:val="24"/>
        </w:rPr>
        <w:t xml:space="preserve"> </w:t>
      </w:r>
      <w:r>
        <w:rPr>
          <w:sz w:val="24"/>
        </w:rPr>
        <w:t>debris</w:t>
      </w:r>
      <w:r w:rsidRPr="005D6495">
        <w:rPr>
          <w:sz w:val="24"/>
        </w:rPr>
        <w:t xml:space="preserve"> </w:t>
      </w:r>
      <w:r>
        <w:rPr>
          <w:sz w:val="24"/>
        </w:rPr>
        <w:t>resulting</w:t>
      </w:r>
      <w:r w:rsidRPr="005D6495">
        <w:rPr>
          <w:sz w:val="24"/>
        </w:rPr>
        <w:t xml:space="preserve"> </w:t>
      </w:r>
      <w:r>
        <w:rPr>
          <w:sz w:val="24"/>
        </w:rPr>
        <w:t xml:space="preserve">from the </w:t>
      </w:r>
      <w:r>
        <w:rPr>
          <w:sz w:val="24"/>
        </w:rPr>
        <w:lastRenderedPageBreak/>
        <w:t>work during demolition.</w:t>
      </w:r>
    </w:p>
    <w:p w14:paraId="3F9617EE"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Remove</w:t>
      </w:r>
      <w:r w:rsidRPr="005D6495">
        <w:rPr>
          <w:sz w:val="24"/>
        </w:rPr>
        <w:t xml:space="preserve"> </w:t>
      </w:r>
      <w:r>
        <w:rPr>
          <w:sz w:val="24"/>
        </w:rPr>
        <w:t>all</w:t>
      </w:r>
      <w:r w:rsidRPr="005D6495">
        <w:rPr>
          <w:sz w:val="24"/>
        </w:rPr>
        <w:t xml:space="preserve"> </w:t>
      </w:r>
      <w:r>
        <w:rPr>
          <w:sz w:val="24"/>
        </w:rPr>
        <w:t>waste</w:t>
      </w:r>
      <w:r w:rsidRPr="005D6495">
        <w:rPr>
          <w:sz w:val="24"/>
        </w:rPr>
        <w:t xml:space="preserve"> </w:t>
      </w:r>
      <w:r>
        <w:rPr>
          <w:sz w:val="24"/>
        </w:rPr>
        <w:t>materials</w:t>
      </w:r>
      <w:r w:rsidRPr="005D6495">
        <w:rPr>
          <w:sz w:val="24"/>
        </w:rPr>
        <w:t xml:space="preserve"> </w:t>
      </w:r>
      <w:r>
        <w:rPr>
          <w:sz w:val="24"/>
        </w:rPr>
        <w:t>and</w:t>
      </w:r>
      <w:r w:rsidRPr="005D6495">
        <w:rPr>
          <w:sz w:val="24"/>
        </w:rPr>
        <w:t xml:space="preserve"> </w:t>
      </w:r>
      <w:r>
        <w:rPr>
          <w:sz w:val="24"/>
        </w:rPr>
        <w:t>the</w:t>
      </w:r>
      <w:r w:rsidRPr="005D6495">
        <w:rPr>
          <w:sz w:val="24"/>
        </w:rPr>
        <w:t xml:space="preserve"> </w:t>
      </w:r>
      <w:r>
        <w:rPr>
          <w:sz w:val="24"/>
        </w:rPr>
        <w:t>site</w:t>
      </w:r>
      <w:r w:rsidRPr="005D6495">
        <w:rPr>
          <w:sz w:val="24"/>
        </w:rPr>
        <w:t xml:space="preserve"> </w:t>
      </w:r>
      <w:r>
        <w:rPr>
          <w:sz w:val="24"/>
        </w:rPr>
        <w:t>shall</w:t>
      </w:r>
      <w:r w:rsidRPr="005D6495">
        <w:rPr>
          <w:sz w:val="24"/>
        </w:rPr>
        <w:t xml:space="preserve"> </w:t>
      </w:r>
      <w:r>
        <w:rPr>
          <w:sz w:val="24"/>
        </w:rPr>
        <w:t>be</w:t>
      </w:r>
      <w:r w:rsidRPr="005D6495">
        <w:rPr>
          <w:sz w:val="24"/>
        </w:rPr>
        <w:t xml:space="preserve"> </w:t>
      </w:r>
      <w:r>
        <w:rPr>
          <w:sz w:val="24"/>
        </w:rPr>
        <w:t>restored</w:t>
      </w:r>
      <w:r w:rsidRPr="005D6495">
        <w:rPr>
          <w:sz w:val="24"/>
        </w:rPr>
        <w:t xml:space="preserve"> </w:t>
      </w:r>
      <w:r>
        <w:rPr>
          <w:sz w:val="24"/>
        </w:rPr>
        <w:t>to</w:t>
      </w:r>
      <w:r w:rsidRPr="005D6495">
        <w:rPr>
          <w:sz w:val="24"/>
        </w:rPr>
        <w:t xml:space="preserve"> </w:t>
      </w:r>
      <w:r>
        <w:rPr>
          <w:sz w:val="24"/>
        </w:rPr>
        <w:t xml:space="preserve">good </w:t>
      </w:r>
      <w:r w:rsidRPr="005D6495">
        <w:rPr>
          <w:sz w:val="24"/>
        </w:rPr>
        <w:t>condition.</w:t>
      </w:r>
    </w:p>
    <w:p w14:paraId="3F9617EF" w14:textId="77777777" w:rsidR="00A84843" w:rsidRDefault="009134EF" w:rsidP="005D6495">
      <w:pPr>
        <w:pStyle w:val="ListParagraph"/>
        <w:numPr>
          <w:ilvl w:val="2"/>
          <w:numId w:val="1"/>
        </w:numPr>
        <w:tabs>
          <w:tab w:val="left" w:pos="1080"/>
        </w:tabs>
        <w:spacing w:before="0" w:after="120"/>
        <w:ind w:left="1080" w:right="119" w:hanging="900"/>
        <w:rPr>
          <w:sz w:val="24"/>
        </w:rPr>
      </w:pPr>
      <w:r>
        <w:rPr>
          <w:sz w:val="24"/>
        </w:rPr>
        <w:t>Grade</w:t>
      </w:r>
      <w:r w:rsidRPr="005D6495">
        <w:rPr>
          <w:sz w:val="24"/>
        </w:rPr>
        <w:t xml:space="preserve"> </w:t>
      </w:r>
      <w:r>
        <w:rPr>
          <w:sz w:val="24"/>
        </w:rPr>
        <w:t>and</w:t>
      </w:r>
      <w:r w:rsidRPr="005D6495">
        <w:rPr>
          <w:sz w:val="24"/>
        </w:rPr>
        <w:t xml:space="preserve"> </w:t>
      </w:r>
      <w:r>
        <w:rPr>
          <w:sz w:val="24"/>
        </w:rPr>
        <w:t>level</w:t>
      </w:r>
      <w:r w:rsidRPr="005D6495">
        <w:rPr>
          <w:sz w:val="24"/>
        </w:rPr>
        <w:t xml:space="preserve"> </w:t>
      </w:r>
      <w:r>
        <w:rPr>
          <w:sz w:val="24"/>
        </w:rPr>
        <w:t>entire</w:t>
      </w:r>
      <w:r w:rsidRPr="005D6495">
        <w:rPr>
          <w:sz w:val="24"/>
        </w:rPr>
        <w:t xml:space="preserve"> </w:t>
      </w:r>
      <w:r>
        <w:rPr>
          <w:sz w:val="24"/>
        </w:rPr>
        <w:t>site</w:t>
      </w:r>
      <w:r w:rsidRPr="005D6495">
        <w:rPr>
          <w:sz w:val="24"/>
        </w:rPr>
        <w:t xml:space="preserve"> </w:t>
      </w:r>
      <w:r>
        <w:rPr>
          <w:sz w:val="24"/>
        </w:rPr>
        <w:t>or</w:t>
      </w:r>
      <w:r w:rsidRPr="005D6495">
        <w:rPr>
          <w:sz w:val="24"/>
        </w:rPr>
        <w:t xml:space="preserve"> </w:t>
      </w:r>
      <w:r>
        <w:rPr>
          <w:sz w:val="24"/>
        </w:rPr>
        <w:t>disturbed</w:t>
      </w:r>
      <w:r w:rsidRPr="005D6495">
        <w:rPr>
          <w:sz w:val="24"/>
        </w:rPr>
        <w:t xml:space="preserve"> </w:t>
      </w:r>
      <w:r>
        <w:rPr>
          <w:sz w:val="24"/>
        </w:rPr>
        <w:t>areas</w:t>
      </w:r>
      <w:r w:rsidRPr="005D6495">
        <w:rPr>
          <w:sz w:val="24"/>
        </w:rPr>
        <w:t xml:space="preserve"> </w:t>
      </w:r>
      <w:r>
        <w:rPr>
          <w:sz w:val="24"/>
        </w:rPr>
        <w:t>to</w:t>
      </w:r>
      <w:r w:rsidRPr="005D6495">
        <w:rPr>
          <w:sz w:val="24"/>
        </w:rPr>
        <w:t xml:space="preserve"> </w:t>
      </w:r>
      <w:r>
        <w:rPr>
          <w:sz w:val="24"/>
        </w:rPr>
        <w:t>leave</w:t>
      </w:r>
      <w:r w:rsidRPr="005D6495">
        <w:rPr>
          <w:sz w:val="24"/>
        </w:rPr>
        <w:t xml:space="preserve"> </w:t>
      </w:r>
      <w:r>
        <w:rPr>
          <w:sz w:val="24"/>
        </w:rPr>
        <w:t>a</w:t>
      </w:r>
      <w:r w:rsidRPr="005D6495">
        <w:rPr>
          <w:sz w:val="24"/>
        </w:rPr>
        <w:t xml:space="preserve"> </w:t>
      </w:r>
      <w:r>
        <w:rPr>
          <w:sz w:val="24"/>
        </w:rPr>
        <w:t>clean</w:t>
      </w:r>
      <w:r w:rsidRPr="005D6495">
        <w:rPr>
          <w:sz w:val="24"/>
        </w:rPr>
        <w:t xml:space="preserve"> </w:t>
      </w:r>
      <w:r>
        <w:rPr>
          <w:sz w:val="24"/>
        </w:rPr>
        <w:t>and</w:t>
      </w:r>
      <w:r w:rsidRPr="005D6495">
        <w:rPr>
          <w:sz w:val="24"/>
        </w:rPr>
        <w:t xml:space="preserve"> </w:t>
      </w:r>
      <w:r>
        <w:rPr>
          <w:sz w:val="24"/>
        </w:rPr>
        <w:t>clear</w:t>
      </w:r>
      <w:r w:rsidRPr="005D6495">
        <w:rPr>
          <w:sz w:val="24"/>
        </w:rPr>
        <w:t xml:space="preserve"> </w:t>
      </w:r>
      <w:r>
        <w:rPr>
          <w:sz w:val="24"/>
        </w:rPr>
        <w:t>building</w:t>
      </w:r>
      <w:r w:rsidRPr="005D6495">
        <w:rPr>
          <w:sz w:val="24"/>
        </w:rPr>
        <w:t xml:space="preserve"> site.</w:t>
      </w:r>
    </w:p>
    <w:p w14:paraId="3F9617F0" w14:textId="77777777" w:rsidR="00A84843" w:rsidRDefault="009134EF" w:rsidP="005D6495">
      <w:pPr>
        <w:pStyle w:val="ListParagraph"/>
        <w:numPr>
          <w:ilvl w:val="2"/>
          <w:numId w:val="1"/>
        </w:numPr>
        <w:tabs>
          <w:tab w:val="left" w:pos="1080"/>
        </w:tabs>
        <w:spacing w:before="0" w:after="120"/>
        <w:ind w:left="1080" w:right="119" w:hanging="900"/>
        <w:rPr>
          <w:sz w:val="24"/>
        </w:rPr>
      </w:pPr>
      <w:r>
        <w:rPr>
          <w:sz w:val="24"/>
        </w:rPr>
        <w:t>All trees on site shall be protected to the maximum extent possible or as directed by the County Project Manager.</w:t>
      </w:r>
    </w:p>
    <w:p w14:paraId="3F9617F1" w14:textId="56589861" w:rsidR="00A84843" w:rsidRDefault="009134EF" w:rsidP="005D6495">
      <w:pPr>
        <w:pStyle w:val="ListParagraph"/>
        <w:numPr>
          <w:ilvl w:val="2"/>
          <w:numId w:val="1"/>
        </w:numPr>
        <w:tabs>
          <w:tab w:val="left" w:pos="1080"/>
        </w:tabs>
        <w:spacing w:before="0" w:after="120"/>
        <w:ind w:left="1080" w:right="119" w:hanging="900"/>
        <w:rPr>
          <w:sz w:val="24"/>
        </w:rPr>
      </w:pPr>
      <w:r>
        <w:rPr>
          <w:sz w:val="24"/>
        </w:rPr>
        <w:t>Site</w:t>
      </w:r>
      <w:r w:rsidRPr="005D6495">
        <w:rPr>
          <w:sz w:val="24"/>
        </w:rPr>
        <w:t xml:space="preserve"> </w:t>
      </w:r>
      <w:r>
        <w:rPr>
          <w:sz w:val="24"/>
        </w:rPr>
        <w:t>shall</w:t>
      </w:r>
      <w:r w:rsidRPr="005D6495">
        <w:rPr>
          <w:sz w:val="24"/>
        </w:rPr>
        <w:t xml:space="preserve"> </w:t>
      </w:r>
      <w:r>
        <w:rPr>
          <w:sz w:val="24"/>
        </w:rPr>
        <w:t>be</w:t>
      </w:r>
      <w:r w:rsidRPr="005D6495">
        <w:rPr>
          <w:sz w:val="24"/>
        </w:rPr>
        <w:t xml:space="preserve"> </w:t>
      </w:r>
      <w:r>
        <w:rPr>
          <w:sz w:val="24"/>
        </w:rPr>
        <w:t>restored</w:t>
      </w:r>
      <w:r w:rsidRPr="005D6495">
        <w:rPr>
          <w:sz w:val="24"/>
        </w:rPr>
        <w:t xml:space="preserve"> </w:t>
      </w:r>
      <w:r>
        <w:rPr>
          <w:sz w:val="24"/>
        </w:rPr>
        <w:t>to</w:t>
      </w:r>
      <w:r w:rsidR="00545527">
        <w:rPr>
          <w:sz w:val="24"/>
        </w:rPr>
        <w:t xml:space="preserve"> its</w:t>
      </w:r>
      <w:r w:rsidRPr="005D6495">
        <w:rPr>
          <w:sz w:val="24"/>
        </w:rPr>
        <w:t xml:space="preserve"> </w:t>
      </w:r>
      <w:r>
        <w:rPr>
          <w:sz w:val="24"/>
        </w:rPr>
        <w:t>natural contours</w:t>
      </w:r>
      <w:r w:rsidRPr="005D6495">
        <w:rPr>
          <w:sz w:val="24"/>
        </w:rPr>
        <w:t xml:space="preserve"> </w:t>
      </w:r>
      <w:r>
        <w:rPr>
          <w:sz w:val="24"/>
        </w:rPr>
        <w:t>and</w:t>
      </w:r>
      <w:r w:rsidRPr="005D6495">
        <w:rPr>
          <w:sz w:val="24"/>
        </w:rPr>
        <w:t xml:space="preserve"> </w:t>
      </w:r>
      <w:r>
        <w:rPr>
          <w:sz w:val="24"/>
        </w:rPr>
        <w:t>be</w:t>
      </w:r>
      <w:r w:rsidRPr="005D6495">
        <w:rPr>
          <w:sz w:val="24"/>
        </w:rPr>
        <w:t xml:space="preserve"> </w:t>
      </w:r>
      <w:r w:rsidR="005D6495" w:rsidRPr="005D6495">
        <w:rPr>
          <w:sz w:val="24"/>
        </w:rPr>
        <w:t xml:space="preserve">hydroseeded with </w:t>
      </w:r>
      <w:r w:rsidR="008D203B">
        <w:rPr>
          <w:sz w:val="24"/>
        </w:rPr>
        <w:t>Bahia</w:t>
      </w:r>
      <w:r w:rsidRPr="005D6495">
        <w:rPr>
          <w:sz w:val="24"/>
        </w:rPr>
        <w:t xml:space="preserve"> </w:t>
      </w:r>
      <w:r>
        <w:rPr>
          <w:sz w:val="24"/>
        </w:rPr>
        <w:t>grass</w:t>
      </w:r>
      <w:r w:rsidRPr="005D6495">
        <w:rPr>
          <w:sz w:val="24"/>
        </w:rPr>
        <w:t>.</w:t>
      </w:r>
    </w:p>
    <w:p w14:paraId="2347DFBD" w14:textId="27206362" w:rsidR="00545527" w:rsidRDefault="00545527" w:rsidP="00545527">
      <w:pPr>
        <w:pStyle w:val="ListParagraph"/>
        <w:numPr>
          <w:ilvl w:val="3"/>
          <w:numId w:val="1"/>
        </w:numPr>
        <w:tabs>
          <w:tab w:val="left" w:pos="1080"/>
        </w:tabs>
        <w:spacing w:before="0" w:after="120"/>
        <w:ind w:left="1980" w:right="119"/>
        <w:rPr>
          <w:sz w:val="24"/>
        </w:rPr>
      </w:pPr>
      <w:r>
        <w:rPr>
          <w:sz w:val="24"/>
        </w:rPr>
        <w:t>Contractor responsible to ensure growth and provide one year warranty.</w:t>
      </w:r>
    </w:p>
    <w:p w14:paraId="3F9617F2"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Complete a National Emissions Standards for Hazardous Air Pollutants (NESHAP) survey for Asbestos-Containing Materials if needed.</w:t>
      </w:r>
    </w:p>
    <w:p w14:paraId="3F9617F3" w14:textId="77777777" w:rsidR="00A84843" w:rsidRDefault="009134EF" w:rsidP="005D6495">
      <w:pPr>
        <w:pStyle w:val="ListParagraph"/>
        <w:numPr>
          <w:ilvl w:val="2"/>
          <w:numId w:val="1"/>
        </w:numPr>
        <w:tabs>
          <w:tab w:val="left" w:pos="1080"/>
        </w:tabs>
        <w:spacing w:before="0" w:after="120"/>
        <w:ind w:left="1080" w:right="119" w:hanging="900"/>
        <w:rPr>
          <w:sz w:val="24"/>
        </w:rPr>
      </w:pPr>
      <w:r>
        <w:rPr>
          <w:sz w:val="24"/>
        </w:rPr>
        <w:t xml:space="preserve">When asbestos removals are indicated, the requirement is to remove all Asbestos Containing Material (ACM) from the locations and systems noted in the project description, survey, plans, specifications, and other contract </w:t>
      </w:r>
      <w:r>
        <w:rPr>
          <w:spacing w:val="-2"/>
          <w:sz w:val="24"/>
        </w:rPr>
        <w:t>documents.</w:t>
      </w:r>
    </w:p>
    <w:p w14:paraId="3F9617F4" w14:textId="18149B5F" w:rsidR="00A84843" w:rsidRDefault="00F6612B" w:rsidP="005D6495">
      <w:pPr>
        <w:pStyle w:val="ListParagraph"/>
        <w:numPr>
          <w:ilvl w:val="1"/>
          <w:numId w:val="1"/>
        </w:numPr>
        <w:tabs>
          <w:tab w:val="left" w:pos="540"/>
        </w:tabs>
        <w:spacing w:before="0" w:after="120"/>
        <w:ind w:left="540" w:right="117" w:hanging="540"/>
        <w:jc w:val="both"/>
        <w:rPr>
          <w:sz w:val="24"/>
        </w:rPr>
      </w:pPr>
      <w:r>
        <w:rPr>
          <w:sz w:val="24"/>
        </w:rPr>
        <w:t xml:space="preserve">Be fully responsible for meeting the requirements of </w:t>
      </w:r>
      <w:r w:rsidR="009E5BC9">
        <w:rPr>
          <w:sz w:val="24"/>
        </w:rPr>
        <w:t xml:space="preserve">Section 376.60, Florida Statutes, and </w:t>
      </w:r>
      <w:r w:rsidR="005032ED">
        <w:rPr>
          <w:sz w:val="24"/>
        </w:rPr>
        <w:t xml:space="preserve">Chapter </w:t>
      </w:r>
      <w:r w:rsidR="009E5BC9">
        <w:rPr>
          <w:sz w:val="24"/>
        </w:rPr>
        <w:t>62-257, Florida Administrative Code, including, but not limited to, timely submittal of a Notice of Demolition or Asbestos Renovation at least  ten</w:t>
      </w:r>
      <w:r w:rsidR="009134EF">
        <w:rPr>
          <w:sz w:val="24"/>
        </w:rPr>
        <w:t xml:space="preserve"> </w:t>
      </w:r>
      <w:r w:rsidR="009E5BC9">
        <w:rPr>
          <w:sz w:val="24"/>
        </w:rPr>
        <w:t>(</w:t>
      </w:r>
      <w:r w:rsidR="009134EF">
        <w:rPr>
          <w:sz w:val="24"/>
        </w:rPr>
        <w:t>10</w:t>
      </w:r>
      <w:r w:rsidR="009E5BC9">
        <w:rPr>
          <w:sz w:val="24"/>
        </w:rPr>
        <w:t>)</w:t>
      </w:r>
      <w:r w:rsidR="009134EF">
        <w:rPr>
          <w:sz w:val="24"/>
        </w:rPr>
        <w:t xml:space="preserve"> working days</w:t>
      </w:r>
      <w:r w:rsidR="009E5BC9">
        <w:rPr>
          <w:sz w:val="24"/>
        </w:rPr>
        <w:t xml:space="preserve"> prior to the start</w:t>
      </w:r>
      <w:r w:rsidR="009134EF">
        <w:rPr>
          <w:sz w:val="24"/>
        </w:rPr>
        <w:t xml:space="preserve"> of demolition activities to the Florida Department of Environmental Protection’s Central District Office or at the Florida Department of Environmental Protection’s submit notice web link (</w:t>
      </w:r>
      <w:hyperlink r:id="rId7">
        <w:r w:rsidR="009134EF">
          <w:rPr>
            <w:color w:val="0562C1"/>
            <w:sz w:val="24"/>
            <w:u w:val="single" w:color="0562C1"/>
          </w:rPr>
          <w:t>www.fldepportal.com/go/submit-registration/</w:t>
        </w:r>
      </w:hyperlink>
      <w:r w:rsidR="009134EF">
        <w:rPr>
          <w:sz w:val="24"/>
        </w:rPr>
        <w:t>).</w:t>
      </w:r>
    </w:p>
    <w:p w14:paraId="3F9617F5" w14:textId="001AA454" w:rsidR="00A84843" w:rsidRDefault="009134EF" w:rsidP="005D6495">
      <w:pPr>
        <w:pStyle w:val="ListParagraph"/>
        <w:numPr>
          <w:ilvl w:val="2"/>
          <w:numId w:val="1"/>
        </w:numPr>
        <w:tabs>
          <w:tab w:val="left" w:pos="1080"/>
        </w:tabs>
        <w:spacing w:before="0" w:after="120"/>
        <w:ind w:left="1080" w:right="119" w:hanging="900"/>
        <w:rPr>
          <w:sz w:val="24"/>
        </w:rPr>
      </w:pPr>
      <w:r>
        <w:rPr>
          <w:sz w:val="24"/>
        </w:rPr>
        <w:t xml:space="preserve">Provide verification of </w:t>
      </w:r>
      <w:r w:rsidR="00AB2755">
        <w:rPr>
          <w:sz w:val="24"/>
        </w:rPr>
        <w:t xml:space="preserve">timely </w:t>
      </w:r>
      <w:r>
        <w:rPr>
          <w:sz w:val="24"/>
        </w:rPr>
        <w:t>notification to the County’s Project Manager prior to start of demolition work.</w:t>
      </w:r>
    </w:p>
    <w:p w14:paraId="3F9617F6"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Provide</w:t>
      </w:r>
      <w:r w:rsidRPr="005D6495">
        <w:rPr>
          <w:sz w:val="24"/>
        </w:rPr>
        <w:t xml:space="preserve"> </w:t>
      </w:r>
      <w:r>
        <w:rPr>
          <w:sz w:val="24"/>
        </w:rPr>
        <w:t>medical</w:t>
      </w:r>
      <w:r w:rsidRPr="005D6495">
        <w:rPr>
          <w:sz w:val="24"/>
        </w:rPr>
        <w:t xml:space="preserve"> </w:t>
      </w:r>
      <w:r>
        <w:rPr>
          <w:sz w:val="24"/>
        </w:rPr>
        <w:t>monitoring</w:t>
      </w:r>
      <w:r w:rsidRPr="005D6495">
        <w:rPr>
          <w:sz w:val="24"/>
        </w:rPr>
        <w:t xml:space="preserve"> </w:t>
      </w:r>
      <w:r>
        <w:rPr>
          <w:sz w:val="24"/>
        </w:rPr>
        <w:t>for</w:t>
      </w:r>
      <w:r w:rsidRPr="005D6495">
        <w:rPr>
          <w:sz w:val="24"/>
        </w:rPr>
        <w:t xml:space="preserve"> </w:t>
      </w:r>
      <w:r>
        <w:rPr>
          <w:sz w:val="24"/>
        </w:rPr>
        <w:t>staff</w:t>
      </w:r>
      <w:r w:rsidRPr="005D6495">
        <w:rPr>
          <w:sz w:val="24"/>
        </w:rPr>
        <w:t xml:space="preserve"> </w:t>
      </w:r>
      <w:r>
        <w:rPr>
          <w:sz w:val="24"/>
        </w:rPr>
        <w:t>or</w:t>
      </w:r>
      <w:r w:rsidRPr="005D6495">
        <w:rPr>
          <w:sz w:val="24"/>
        </w:rPr>
        <w:t xml:space="preserve"> </w:t>
      </w:r>
      <w:r>
        <w:rPr>
          <w:sz w:val="24"/>
        </w:rPr>
        <w:t>subcontractors</w:t>
      </w:r>
      <w:r w:rsidRPr="005D6495">
        <w:rPr>
          <w:sz w:val="24"/>
        </w:rPr>
        <w:t xml:space="preserve"> </w:t>
      </w:r>
      <w:r>
        <w:rPr>
          <w:sz w:val="24"/>
        </w:rPr>
        <w:t>potentially</w:t>
      </w:r>
      <w:r w:rsidRPr="005D6495">
        <w:rPr>
          <w:sz w:val="24"/>
        </w:rPr>
        <w:t xml:space="preserve"> </w:t>
      </w:r>
      <w:r>
        <w:rPr>
          <w:sz w:val="24"/>
        </w:rPr>
        <w:t>exposed</w:t>
      </w:r>
      <w:r w:rsidRPr="005D6495">
        <w:rPr>
          <w:sz w:val="24"/>
        </w:rPr>
        <w:t xml:space="preserve"> </w:t>
      </w:r>
      <w:r>
        <w:rPr>
          <w:sz w:val="24"/>
        </w:rPr>
        <w:t>to</w:t>
      </w:r>
      <w:r w:rsidRPr="005D6495">
        <w:rPr>
          <w:sz w:val="24"/>
        </w:rPr>
        <w:t xml:space="preserve"> </w:t>
      </w:r>
      <w:r>
        <w:rPr>
          <w:sz w:val="24"/>
        </w:rPr>
        <w:t>hazardous materials</w:t>
      </w:r>
      <w:r w:rsidRPr="005D6495">
        <w:rPr>
          <w:sz w:val="24"/>
        </w:rPr>
        <w:t xml:space="preserve"> </w:t>
      </w:r>
      <w:r>
        <w:rPr>
          <w:sz w:val="24"/>
        </w:rPr>
        <w:t>or</w:t>
      </w:r>
      <w:r w:rsidRPr="005D6495">
        <w:rPr>
          <w:sz w:val="24"/>
        </w:rPr>
        <w:t xml:space="preserve"> </w:t>
      </w:r>
      <w:r>
        <w:rPr>
          <w:sz w:val="24"/>
        </w:rPr>
        <w:t>substances</w:t>
      </w:r>
      <w:r w:rsidRPr="005D6495">
        <w:rPr>
          <w:sz w:val="24"/>
        </w:rPr>
        <w:t xml:space="preserve"> </w:t>
      </w:r>
      <w:r>
        <w:rPr>
          <w:sz w:val="24"/>
        </w:rPr>
        <w:t>in</w:t>
      </w:r>
      <w:r w:rsidRPr="005D6495">
        <w:rPr>
          <w:sz w:val="24"/>
        </w:rPr>
        <w:t xml:space="preserve"> </w:t>
      </w:r>
      <w:r>
        <w:rPr>
          <w:sz w:val="24"/>
        </w:rPr>
        <w:t>excess</w:t>
      </w:r>
      <w:r w:rsidRPr="005D6495">
        <w:rPr>
          <w:sz w:val="24"/>
        </w:rPr>
        <w:t xml:space="preserve"> </w:t>
      </w:r>
      <w:r>
        <w:rPr>
          <w:sz w:val="24"/>
        </w:rPr>
        <w:t>of</w:t>
      </w:r>
      <w:r w:rsidRPr="005D6495">
        <w:rPr>
          <w:sz w:val="24"/>
        </w:rPr>
        <w:t xml:space="preserve"> </w:t>
      </w:r>
      <w:r>
        <w:rPr>
          <w:sz w:val="24"/>
        </w:rPr>
        <w:t>background</w:t>
      </w:r>
      <w:r w:rsidRPr="005D6495">
        <w:rPr>
          <w:sz w:val="24"/>
        </w:rPr>
        <w:t xml:space="preserve"> </w:t>
      </w:r>
      <w:r>
        <w:rPr>
          <w:sz w:val="24"/>
        </w:rPr>
        <w:t>levels</w:t>
      </w:r>
      <w:r w:rsidRPr="005D6495">
        <w:rPr>
          <w:sz w:val="24"/>
        </w:rPr>
        <w:t xml:space="preserve"> </w:t>
      </w:r>
      <w:r>
        <w:rPr>
          <w:sz w:val="24"/>
        </w:rPr>
        <w:t>during</w:t>
      </w:r>
      <w:r w:rsidRPr="005D6495">
        <w:rPr>
          <w:sz w:val="24"/>
        </w:rPr>
        <w:t xml:space="preserve"> </w:t>
      </w:r>
      <w:r>
        <w:rPr>
          <w:sz w:val="24"/>
        </w:rPr>
        <w:t>any</w:t>
      </w:r>
      <w:r w:rsidRPr="005D6495">
        <w:rPr>
          <w:sz w:val="24"/>
        </w:rPr>
        <w:t xml:space="preserve"> </w:t>
      </w:r>
      <w:r>
        <w:rPr>
          <w:sz w:val="24"/>
        </w:rPr>
        <w:t>phase</w:t>
      </w:r>
      <w:r w:rsidRPr="005D6495">
        <w:rPr>
          <w:sz w:val="24"/>
        </w:rPr>
        <w:t xml:space="preserve"> </w:t>
      </w:r>
      <w:r>
        <w:rPr>
          <w:sz w:val="24"/>
        </w:rPr>
        <w:t>of</w:t>
      </w:r>
      <w:r w:rsidRPr="005D6495">
        <w:rPr>
          <w:sz w:val="24"/>
        </w:rPr>
        <w:t xml:space="preserve"> </w:t>
      </w:r>
      <w:r>
        <w:rPr>
          <w:sz w:val="24"/>
        </w:rPr>
        <w:t>a</w:t>
      </w:r>
      <w:r w:rsidRPr="005D6495">
        <w:rPr>
          <w:sz w:val="24"/>
        </w:rPr>
        <w:t xml:space="preserve"> </w:t>
      </w:r>
      <w:r>
        <w:rPr>
          <w:sz w:val="24"/>
        </w:rPr>
        <w:t>project</w:t>
      </w:r>
      <w:r w:rsidRPr="005D6495">
        <w:rPr>
          <w:sz w:val="24"/>
        </w:rPr>
        <w:t xml:space="preserve"> </w:t>
      </w:r>
      <w:r>
        <w:rPr>
          <w:sz w:val="24"/>
        </w:rPr>
        <w:t xml:space="preserve">as </w:t>
      </w:r>
      <w:r w:rsidRPr="005D6495">
        <w:rPr>
          <w:sz w:val="24"/>
        </w:rPr>
        <w:t>needed.</w:t>
      </w:r>
    </w:p>
    <w:p w14:paraId="3F9617F7"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Be responsible for the safety of the methods employed in performing the work. The Contractor shall comply with the regulations set forth by federal, state, and local laws, rules and regulations concerning Occupational Safety and Health Administration (OSHA) and all applicable state labor laws, regulations, and standards.</w:t>
      </w:r>
    </w:p>
    <w:p w14:paraId="3F9617F8" w14:textId="777777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Be responsible for the repair of damage to adjacent buildings or other property that results from demolition activities.</w:t>
      </w:r>
    </w:p>
    <w:p w14:paraId="3F9617F9" w14:textId="1DACE177" w:rsidR="00A84843" w:rsidRDefault="009134EF" w:rsidP="005D6495">
      <w:pPr>
        <w:pStyle w:val="ListParagraph"/>
        <w:numPr>
          <w:ilvl w:val="1"/>
          <w:numId w:val="1"/>
        </w:numPr>
        <w:tabs>
          <w:tab w:val="left" w:pos="540"/>
        </w:tabs>
        <w:spacing w:before="0" w:after="120"/>
        <w:ind w:left="540" w:right="117" w:hanging="540"/>
        <w:jc w:val="both"/>
        <w:rPr>
          <w:sz w:val="24"/>
        </w:rPr>
      </w:pPr>
      <w:r>
        <w:rPr>
          <w:sz w:val="24"/>
        </w:rPr>
        <w:t>Complete</w:t>
      </w:r>
      <w:r w:rsidRPr="005D6495">
        <w:rPr>
          <w:sz w:val="24"/>
        </w:rPr>
        <w:t xml:space="preserve"> </w:t>
      </w:r>
      <w:r>
        <w:rPr>
          <w:sz w:val="24"/>
        </w:rPr>
        <w:t>work</w:t>
      </w:r>
      <w:r w:rsidRPr="005D6495">
        <w:rPr>
          <w:sz w:val="24"/>
        </w:rPr>
        <w:t xml:space="preserve"> </w:t>
      </w:r>
      <w:r>
        <w:rPr>
          <w:sz w:val="24"/>
        </w:rPr>
        <w:t>within</w:t>
      </w:r>
      <w:r w:rsidRPr="005D6495">
        <w:rPr>
          <w:sz w:val="24"/>
        </w:rPr>
        <w:t xml:space="preserve"> </w:t>
      </w:r>
      <w:r w:rsidR="002374BB" w:rsidRPr="005D6495">
        <w:rPr>
          <w:sz w:val="24"/>
        </w:rPr>
        <w:t>forty-five</w:t>
      </w:r>
      <w:r w:rsidR="002374BB">
        <w:rPr>
          <w:spacing w:val="-1"/>
          <w:sz w:val="24"/>
        </w:rPr>
        <w:t xml:space="preserve"> (</w:t>
      </w:r>
      <w:r w:rsidR="008D203B">
        <w:rPr>
          <w:sz w:val="24"/>
        </w:rPr>
        <w:t>45</w:t>
      </w:r>
      <w:r w:rsidR="002374BB">
        <w:rPr>
          <w:sz w:val="24"/>
        </w:rPr>
        <w:t>)</w:t>
      </w:r>
      <w:r>
        <w:rPr>
          <w:spacing w:val="-1"/>
          <w:sz w:val="24"/>
        </w:rPr>
        <w:t xml:space="preserve"> </w:t>
      </w:r>
      <w:r>
        <w:rPr>
          <w:sz w:val="24"/>
        </w:rPr>
        <w:t>calendar</w:t>
      </w:r>
      <w:r>
        <w:rPr>
          <w:spacing w:val="-2"/>
          <w:sz w:val="24"/>
        </w:rPr>
        <w:t xml:space="preserve"> </w:t>
      </w:r>
      <w:r>
        <w:rPr>
          <w:sz w:val="24"/>
        </w:rPr>
        <w:t>days</w:t>
      </w:r>
      <w:r>
        <w:rPr>
          <w:spacing w:val="-1"/>
          <w:sz w:val="24"/>
        </w:rPr>
        <w:t xml:space="preserve"> </w:t>
      </w:r>
      <w:r>
        <w:rPr>
          <w:sz w:val="24"/>
        </w:rPr>
        <w:t>from</w:t>
      </w:r>
      <w:r>
        <w:rPr>
          <w:spacing w:val="-1"/>
          <w:sz w:val="24"/>
        </w:rPr>
        <w:t xml:space="preserve"> </w:t>
      </w:r>
      <w:r>
        <w:rPr>
          <w:sz w:val="24"/>
        </w:rPr>
        <w:t>Notice</w:t>
      </w:r>
      <w:r>
        <w:rPr>
          <w:spacing w:val="-2"/>
          <w:sz w:val="24"/>
        </w:rPr>
        <w:t xml:space="preserve"> </w:t>
      </w:r>
      <w:r>
        <w:rPr>
          <w:sz w:val="24"/>
        </w:rPr>
        <w:t>to</w:t>
      </w:r>
      <w:r>
        <w:rPr>
          <w:spacing w:val="-1"/>
          <w:sz w:val="24"/>
        </w:rPr>
        <w:t xml:space="preserve"> </w:t>
      </w:r>
      <w:r>
        <w:rPr>
          <w:spacing w:val="-2"/>
          <w:sz w:val="24"/>
        </w:rPr>
        <w:t>Proceed.</w:t>
      </w:r>
    </w:p>
    <w:p w14:paraId="3F9617FB" w14:textId="77777777" w:rsidR="00A84843" w:rsidRDefault="009134EF" w:rsidP="005D6495">
      <w:pPr>
        <w:pStyle w:val="ListParagraph"/>
        <w:numPr>
          <w:ilvl w:val="2"/>
          <w:numId w:val="1"/>
        </w:numPr>
        <w:tabs>
          <w:tab w:val="left" w:pos="1080"/>
        </w:tabs>
        <w:spacing w:before="0" w:after="120"/>
        <w:ind w:left="1080" w:right="119" w:hanging="900"/>
        <w:rPr>
          <w:sz w:val="24"/>
        </w:rPr>
      </w:pPr>
      <w:r>
        <w:rPr>
          <w:spacing w:val="-4"/>
          <w:sz w:val="24"/>
        </w:rPr>
        <w:t>Work</w:t>
      </w:r>
      <w:r>
        <w:rPr>
          <w:spacing w:val="-11"/>
          <w:sz w:val="24"/>
        </w:rPr>
        <w:t xml:space="preserve"> </w:t>
      </w:r>
      <w:r>
        <w:rPr>
          <w:spacing w:val="-4"/>
          <w:sz w:val="24"/>
        </w:rPr>
        <w:t>shall</w:t>
      </w:r>
      <w:r>
        <w:rPr>
          <w:spacing w:val="-8"/>
          <w:sz w:val="24"/>
        </w:rPr>
        <w:t xml:space="preserve"> </w:t>
      </w:r>
      <w:r>
        <w:rPr>
          <w:spacing w:val="-4"/>
          <w:sz w:val="24"/>
        </w:rPr>
        <w:t>be</w:t>
      </w:r>
      <w:r>
        <w:rPr>
          <w:spacing w:val="-5"/>
          <w:sz w:val="24"/>
        </w:rPr>
        <w:t xml:space="preserve"> </w:t>
      </w:r>
      <w:r>
        <w:rPr>
          <w:spacing w:val="-4"/>
          <w:sz w:val="24"/>
        </w:rPr>
        <w:t>scheduled</w:t>
      </w:r>
      <w:r>
        <w:rPr>
          <w:spacing w:val="-11"/>
          <w:sz w:val="24"/>
        </w:rPr>
        <w:t xml:space="preserve"> </w:t>
      </w:r>
      <w:r>
        <w:rPr>
          <w:spacing w:val="-4"/>
          <w:sz w:val="24"/>
        </w:rPr>
        <w:t>and</w:t>
      </w:r>
      <w:r>
        <w:rPr>
          <w:spacing w:val="-6"/>
          <w:sz w:val="24"/>
        </w:rPr>
        <w:t xml:space="preserve"> </w:t>
      </w:r>
      <w:r>
        <w:rPr>
          <w:spacing w:val="-4"/>
          <w:sz w:val="24"/>
        </w:rPr>
        <w:t>performed</w:t>
      </w:r>
      <w:r>
        <w:rPr>
          <w:spacing w:val="-11"/>
          <w:sz w:val="24"/>
        </w:rPr>
        <w:t xml:space="preserve"> </w:t>
      </w:r>
      <w:r>
        <w:rPr>
          <w:spacing w:val="-4"/>
          <w:sz w:val="24"/>
        </w:rPr>
        <w:t>during</w:t>
      </w:r>
      <w:r>
        <w:rPr>
          <w:spacing w:val="-6"/>
          <w:sz w:val="24"/>
        </w:rPr>
        <w:t xml:space="preserve"> </w:t>
      </w:r>
      <w:r>
        <w:rPr>
          <w:spacing w:val="-4"/>
          <w:sz w:val="24"/>
        </w:rPr>
        <w:t>normal</w:t>
      </w:r>
      <w:r>
        <w:rPr>
          <w:spacing w:val="-6"/>
          <w:sz w:val="24"/>
        </w:rPr>
        <w:t xml:space="preserve"> </w:t>
      </w:r>
      <w:r>
        <w:rPr>
          <w:spacing w:val="-4"/>
          <w:sz w:val="24"/>
        </w:rPr>
        <w:t>business</w:t>
      </w:r>
      <w:r>
        <w:rPr>
          <w:spacing w:val="-11"/>
          <w:sz w:val="24"/>
        </w:rPr>
        <w:t xml:space="preserve"> </w:t>
      </w:r>
      <w:r>
        <w:rPr>
          <w:spacing w:val="-4"/>
          <w:sz w:val="24"/>
        </w:rPr>
        <w:t>hours</w:t>
      </w:r>
      <w:r>
        <w:rPr>
          <w:spacing w:val="-6"/>
          <w:sz w:val="24"/>
        </w:rPr>
        <w:t xml:space="preserve"> </w:t>
      </w:r>
      <w:r>
        <w:rPr>
          <w:spacing w:val="-4"/>
          <w:sz w:val="24"/>
        </w:rPr>
        <w:t>(8:00</w:t>
      </w:r>
      <w:r>
        <w:rPr>
          <w:spacing w:val="-9"/>
          <w:sz w:val="24"/>
        </w:rPr>
        <w:t xml:space="preserve"> </w:t>
      </w:r>
      <w:r>
        <w:rPr>
          <w:spacing w:val="-4"/>
          <w:sz w:val="24"/>
        </w:rPr>
        <w:t xml:space="preserve">a.m. </w:t>
      </w:r>
      <w:r>
        <w:rPr>
          <w:sz w:val="24"/>
        </w:rPr>
        <w:t xml:space="preserve">to 5:00 p.m.), Monday through Saturday, unless otherwise approved by the </w:t>
      </w:r>
      <w:r>
        <w:rPr>
          <w:spacing w:val="-2"/>
          <w:sz w:val="24"/>
        </w:rPr>
        <w:t>County.</w:t>
      </w:r>
    </w:p>
    <w:p w14:paraId="3F9617FC" w14:textId="77777777" w:rsidR="00A84843" w:rsidRDefault="009134EF" w:rsidP="005D6495">
      <w:pPr>
        <w:pStyle w:val="Heading1"/>
        <w:numPr>
          <w:ilvl w:val="0"/>
          <w:numId w:val="1"/>
        </w:numPr>
        <w:tabs>
          <w:tab w:val="left" w:pos="0"/>
        </w:tabs>
        <w:spacing w:before="0" w:after="120"/>
        <w:ind w:left="0" w:hanging="540"/>
      </w:pPr>
      <w:r>
        <w:t>COUNTY</w:t>
      </w:r>
      <w:r>
        <w:rPr>
          <w:spacing w:val="-4"/>
        </w:rPr>
        <w:t xml:space="preserve"> </w:t>
      </w:r>
      <w:r>
        <w:rPr>
          <w:spacing w:val="-2"/>
        </w:rPr>
        <w:t>RESPONSIBILITIES</w:t>
      </w:r>
    </w:p>
    <w:p w14:paraId="3F9617FD" w14:textId="77777777" w:rsidR="00A84843" w:rsidRDefault="009134EF" w:rsidP="005D6495">
      <w:pPr>
        <w:pStyle w:val="BodyText"/>
        <w:spacing w:before="0" w:after="120"/>
        <w:ind w:left="0" w:right="117" w:firstLine="0"/>
      </w:pPr>
      <w:r>
        <w:t>The</w:t>
      </w:r>
      <w:r>
        <w:rPr>
          <w:spacing w:val="-15"/>
        </w:rPr>
        <w:t xml:space="preserve"> </w:t>
      </w:r>
      <w:r>
        <w:t>County</w:t>
      </w:r>
      <w:r>
        <w:rPr>
          <w:spacing w:val="-13"/>
        </w:rPr>
        <w:t xml:space="preserve"> </w:t>
      </w:r>
      <w:r>
        <w:t>will</w:t>
      </w:r>
      <w:r>
        <w:rPr>
          <w:spacing w:val="-13"/>
        </w:rPr>
        <w:t xml:space="preserve"> </w:t>
      </w:r>
      <w:r>
        <w:t>provide</w:t>
      </w:r>
      <w:r>
        <w:rPr>
          <w:spacing w:val="-15"/>
        </w:rPr>
        <w:t xml:space="preserve"> </w:t>
      </w:r>
      <w:r>
        <w:t>a</w:t>
      </w:r>
      <w:r>
        <w:rPr>
          <w:spacing w:val="-14"/>
        </w:rPr>
        <w:t xml:space="preserve"> </w:t>
      </w:r>
      <w:r>
        <w:t>legal</w:t>
      </w:r>
      <w:r>
        <w:rPr>
          <w:spacing w:val="-13"/>
        </w:rPr>
        <w:t xml:space="preserve"> </w:t>
      </w:r>
      <w:r>
        <w:t>description</w:t>
      </w:r>
      <w:r>
        <w:rPr>
          <w:spacing w:val="-13"/>
        </w:rPr>
        <w:t xml:space="preserve"> </w:t>
      </w:r>
      <w:r>
        <w:t>of</w:t>
      </w:r>
      <w:r>
        <w:rPr>
          <w:spacing w:val="-14"/>
        </w:rPr>
        <w:t xml:space="preserve"> </w:t>
      </w:r>
      <w:r>
        <w:t>the</w:t>
      </w:r>
      <w:r>
        <w:rPr>
          <w:spacing w:val="-14"/>
        </w:rPr>
        <w:t xml:space="preserve"> </w:t>
      </w:r>
      <w:r>
        <w:t>property</w:t>
      </w:r>
      <w:r>
        <w:rPr>
          <w:spacing w:val="-13"/>
        </w:rPr>
        <w:t xml:space="preserve"> </w:t>
      </w:r>
      <w:r>
        <w:t>and</w:t>
      </w:r>
      <w:r>
        <w:rPr>
          <w:spacing w:val="-13"/>
        </w:rPr>
        <w:t xml:space="preserve"> </w:t>
      </w:r>
      <w:r>
        <w:t>any</w:t>
      </w:r>
      <w:r>
        <w:rPr>
          <w:spacing w:val="-13"/>
        </w:rPr>
        <w:t xml:space="preserve"> </w:t>
      </w:r>
      <w:r>
        <w:t>other</w:t>
      </w:r>
      <w:r>
        <w:rPr>
          <w:spacing w:val="-14"/>
        </w:rPr>
        <w:t xml:space="preserve"> </w:t>
      </w:r>
      <w:r>
        <w:t>pertinent</w:t>
      </w:r>
      <w:r>
        <w:rPr>
          <w:spacing w:val="-13"/>
        </w:rPr>
        <w:t xml:space="preserve"> </w:t>
      </w:r>
      <w:r>
        <w:t>information deemed necessary under this contract when such information is available. Information furnished</w:t>
      </w:r>
      <w:r>
        <w:rPr>
          <w:spacing w:val="-7"/>
        </w:rPr>
        <w:t xml:space="preserve"> </w:t>
      </w:r>
      <w:r>
        <w:t>to</w:t>
      </w:r>
      <w:r>
        <w:rPr>
          <w:spacing w:val="-4"/>
        </w:rPr>
        <w:t xml:space="preserve"> </w:t>
      </w:r>
      <w:r>
        <w:t>the</w:t>
      </w:r>
      <w:r>
        <w:rPr>
          <w:spacing w:val="-6"/>
        </w:rPr>
        <w:t xml:space="preserve"> </w:t>
      </w:r>
      <w:r>
        <w:t>Contractor</w:t>
      </w:r>
      <w:r>
        <w:rPr>
          <w:spacing w:val="-5"/>
        </w:rPr>
        <w:t xml:space="preserve"> </w:t>
      </w:r>
      <w:r>
        <w:t>for</w:t>
      </w:r>
      <w:r>
        <w:rPr>
          <w:spacing w:val="-6"/>
        </w:rPr>
        <w:t xml:space="preserve"> </w:t>
      </w:r>
      <w:r>
        <w:t>demolition</w:t>
      </w:r>
      <w:r>
        <w:rPr>
          <w:spacing w:val="-4"/>
        </w:rPr>
        <w:t xml:space="preserve"> </w:t>
      </w:r>
      <w:r>
        <w:t>purposes</w:t>
      </w:r>
      <w:r>
        <w:rPr>
          <w:spacing w:val="-5"/>
        </w:rPr>
        <w:t xml:space="preserve"> </w:t>
      </w:r>
      <w:r>
        <w:t>shall</w:t>
      </w:r>
      <w:r>
        <w:rPr>
          <w:spacing w:val="-3"/>
        </w:rPr>
        <w:t xml:space="preserve"> </w:t>
      </w:r>
      <w:r>
        <w:t>remain</w:t>
      </w:r>
      <w:r>
        <w:rPr>
          <w:spacing w:val="-5"/>
        </w:rPr>
        <w:t xml:space="preserve"> </w:t>
      </w:r>
      <w:r>
        <w:t>the</w:t>
      </w:r>
      <w:r>
        <w:rPr>
          <w:spacing w:val="-5"/>
        </w:rPr>
        <w:t xml:space="preserve"> </w:t>
      </w:r>
      <w:r>
        <w:t>property</w:t>
      </w:r>
      <w:r>
        <w:rPr>
          <w:spacing w:val="-5"/>
        </w:rPr>
        <w:t xml:space="preserve"> </w:t>
      </w:r>
      <w:r>
        <w:t>of</w:t>
      </w:r>
      <w:r>
        <w:rPr>
          <w:spacing w:val="-5"/>
        </w:rPr>
        <w:t xml:space="preserve"> </w:t>
      </w:r>
      <w:r>
        <w:t>Lake</w:t>
      </w:r>
      <w:r>
        <w:rPr>
          <w:spacing w:val="-5"/>
        </w:rPr>
        <w:t xml:space="preserve"> </w:t>
      </w:r>
      <w:r>
        <w:rPr>
          <w:spacing w:val="-2"/>
        </w:rPr>
        <w:t>County.</w:t>
      </w:r>
    </w:p>
    <w:p w14:paraId="3F9617FE" w14:textId="77777777" w:rsidR="00A84843" w:rsidRDefault="009134EF">
      <w:pPr>
        <w:spacing w:before="240"/>
        <w:ind w:left="2522"/>
        <w:rPr>
          <w:sz w:val="24"/>
        </w:rPr>
      </w:pPr>
      <w:r>
        <w:rPr>
          <w:sz w:val="24"/>
        </w:rPr>
        <w:t>[</w:t>
      </w:r>
      <w:r>
        <w:rPr>
          <w:i/>
          <w:sz w:val="24"/>
        </w:rPr>
        <w:t>The</w:t>
      </w:r>
      <w:r>
        <w:rPr>
          <w:i/>
          <w:spacing w:val="-4"/>
          <w:sz w:val="24"/>
        </w:rPr>
        <w:t xml:space="preserve"> </w:t>
      </w:r>
      <w:r>
        <w:rPr>
          <w:i/>
          <w:sz w:val="24"/>
        </w:rPr>
        <w:t>remainder</w:t>
      </w:r>
      <w:r>
        <w:rPr>
          <w:i/>
          <w:spacing w:val="-1"/>
          <w:sz w:val="24"/>
        </w:rPr>
        <w:t xml:space="preserve"> </w:t>
      </w:r>
      <w:r>
        <w:rPr>
          <w:i/>
          <w:sz w:val="24"/>
        </w:rPr>
        <w:t>of</w:t>
      </w:r>
      <w:r>
        <w:rPr>
          <w:i/>
          <w:spacing w:val="-1"/>
          <w:sz w:val="24"/>
        </w:rPr>
        <w:t xml:space="preserve"> </w:t>
      </w:r>
      <w:r>
        <w:rPr>
          <w:i/>
          <w:sz w:val="24"/>
        </w:rPr>
        <w:t>this page</w:t>
      </w:r>
      <w:r>
        <w:rPr>
          <w:i/>
          <w:spacing w:val="-2"/>
          <w:sz w:val="24"/>
        </w:rPr>
        <w:t xml:space="preserve"> </w:t>
      </w:r>
      <w:r>
        <w:rPr>
          <w:i/>
          <w:sz w:val="24"/>
        </w:rPr>
        <w:t>is</w:t>
      </w:r>
      <w:r>
        <w:rPr>
          <w:i/>
          <w:spacing w:val="-1"/>
          <w:sz w:val="24"/>
        </w:rPr>
        <w:t xml:space="preserve"> </w:t>
      </w:r>
      <w:r>
        <w:rPr>
          <w:i/>
          <w:sz w:val="24"/>
        </w:rPr>
        <w:t>intentionally</w:t>
      </w:r>
      <w:r>
        <w:rPr>
          <w:i/>
          <w:spacing w:val="-2"/>
          <w:sz w:val="24"/>
        </w:rPr>
        <w:t xml:space="preserve"> </w:t>
      </w:r>
      <w:r>
        <w:rPr>
          <w:i/>
          <w:sz w:val="24"/>
        </w:rPr>
        <w:t xml:space="preserve">left </w:t>
      </w:r>
      <w:r>
        <w:rPr>
          <w:i/>
          <w:spacing w:val="-2"/>
          <w:sz w:val="24"/>
        </w:rPr>
        <w:t>blank</w:t>
      </w:r>
      <w:r>
        <w:rPr>
          <w:spacing w:val="-2"/>
          <w:sz w:val="24"/>
        </w:rPr>
        <w:t>.]</w:t>
      </w:r>
    </w:p>
    <w:sectPr w:rsidR="00A84843" w:rsidSect="00545527">
      <w:headerReference w:type="default" r:id="rId8"/>
      <w:footerReference w:type="default" r:id="rId9"/>
      <w:pgSz w:w="12240" w:h="15840"/>
      <w:pgMar w:top="1340" w:right="1320" w:bottom="1440" w:left="1320" w:header="729"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1804" w14:textId="77777777" w:rsidR="009134EF" w:rsidRDefault="009134EF">
      <w:r>
        <w:separator/>
      </w:r>
    </w:p>
  </w:endnote>
  <w:endnote w:type="continuationSeparator" w:id="0">
    <w:p w14:paraId="3F961806" w14:textId="77777777" w:rsidR="009134EF" w:rsidRDefault="0091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164513"/>
      <w:docPartObj>
        <w:docPartGallery w:val="Page Numbers (Bottom of Page)"/>
        <w:docPartUnique/>
      </w:docPartObj>
    </w:sdtPr>
    <w:sdtEndPr/>
    <w:sdtContent>
      <w:sdt>
        <w:sdtPr>
          <w:id w:val="-1769616900"/>
          <w:docPartObj>
            <w:docPartGallery w:val="Page Numbers (Top of Page)"/>
            <w:docPartUnique/>
          </w:docPartObj>
        </w:sdtPr>
        <w:sdtEndPr/>
        <w:sdtContent>
          <w:p w14:paraId="5126607F" w14:textId="57637C57" w:rsidR="005D6495" w:rsidRDefault="005D64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EC1476" w14:textId="77777777" w:rsidR="005D6495" w:rsidRDefault="005D6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1800" w14:textId="77777777" w:rsidR="009134EF" w:rsidRDefault="009134EF">
      <w:r>
        <w:separator/>
      </w:r>
    </w:p>
  </w:footnote>
  <w:footnote w:type="continuationSeparator" w:id="0">
    <w:p w14:paraId="3F961802" w14:textId="77777777" w:rsidR="009134EF" w:rsidRDefault="0091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17FF" w14:textId="77777777" w:rsidR="00A84843" w:rsidRDefault="009134EF">
    <w:pPr>
      <w:pStyle w:val="BodyText"/>
      <w:spacing w:before="0" w:line="14" w:lineRule="auto"/>
      <w:ind w:left="0" w:firstLine="0"/>
      <w:jc w:val="left"/>
      <w:rPr>
        <w:sz w:val="20"/>
      </w:rPr>
    </w:pPr>
    <w:r>
      <w:rPr>
        <w:noProof/>
      </w:rPr>
      <mc:AlternateContent>
        <mc:Choice Requires="wps">
          <w:drawing>
            <wp:anchor distT="0" distB="0" distL="0" distR="0" simplePos="0" relativeHeight="487547392" behindDoc="1" locked="0" layoutInCell="1" allowOverlap="1" wp14:anchorId="3F961800" wp14:editId="081B9876">
              <wp:simplePos x="0" y="0"/>
              <wp:positionH relativeFrom="page">
                <wp:posOffset>552449</wp:posOffset>
              </wp:positionH>
              <wp:positionV relativeFrom="page">
                <wp:posOffset>447675</wp:posOffset>
              </wp:positionV>
              <wp:extent cx="5006975"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6975" cy="369570"/>
                      </a:xfrm>
                      <a:prstGeom prst="rect">
                        <a:avLst/>
                      </a:prstGeom>
                    </wps:spPr>
                    <wps:txbx>
                      <w:txbxContent>
                        <w:p w14:paraId="30FA798D" w14:textId="77777777" w:rsidR="00F35FAE" w:rsidRDefault="009134EF" w:rsidP="005D6495">
                          <w:pPr>
                            <w:spacing w:before="10"/>
                            <w:rPr>
                              <w:b/>
                              <w:sz w:val="24"/>
                            </w:rPr>
                          </w:pPr>
                          <w:r>
                            <w:rPr>
                              <w:b/>
                              <w:sz w:val="24"/>
                            </w:rPr>
                            <w:t>EXHIBIT</w:t>
                          </w:r>
                          <w:r>
                            <w:rPr>
                              <w:b/>
                              <w:spacing w:val="-1"/>
                              <w:sz w:val="24"/>
                            </w:rPr>
                            <w:t xml:space="preserve"> </w:t>
                          </w:r>
                          <w:r>
                            <w:rPr>
                              <w:b/>
                              <w:sz w:val="24"/>
                            </w:rPr>
                            <w:t>A</w:t>
                          </w:r>
                          <w:r>
                            <w:rPr>
                              <w:b/>
                              <w:spacing w:val="-2"/>
                              <w:sz w:val="24"/>
                            </w:rPr>
                            <w:t xml:space="preserve"> </w:t>
                          </w:r>
                          <w:r>
                            <w:rPr>
                              <w:b/>
                              <w:sz w:val="24"/>
                            </w:rPr>
                            <w:t>– SCOPE</w:t>
                          </w:r>
                          <w:r>
                            <w:rPr>
                              <w:b/>
                              <w:spacing w:val="-3"/>
                              <w:sz w:val="24"/>
                            </w:rPr>
                            <w:t xml:space="preserve"> </w:t>
                          </w:r>
                          <w:r>
                            <w:rPr>
                              <w:b/>
                              <w:sz w:val="24"/>
                            </w:rPr>
                            <w:t>OF</w:t>
                          </w:r>
                          <w:r>
                            <w:rPr>
                              <w:b/>
                              <w:spacing w:val="-1"/>
                              <w:sz w:val="24"/>
                            </w:rPr>
                            <w:t xml:space="preserve"> </w:t>
                          </w:r>
                          <w:r>
                            <w:rPr>
                              <w:b/>
                              <w:spacing w:val="-4"/>
                              <w:sz w:val="24"/>
                            </w:rPr>
                            <w:t>WORK</w:t>
                          </w:r>
                        </w:p>
                        <w:p w14:paraId="3F961805" w14:textId="0FF8F86F" w:rsidR="00A84843" w:rsidRDefault="00F35FAE" w:rsidP="00F35FAE">
                          <w:pPr>
                            <w:spacing w:before="10"/>
                            <w:ind w:left="20"/>
                            <w:jc w:val="center"/>
                            <w:rPr>
                              <w:b/>
                              <w:sz w:val="24"/>
                            </w:rPr>
                          </w:pPr>
                          <w:r>
                            <w:rPr>
                              <w:b/>
                              <w:sz w:val="24"/>
                            </w:rPr>
                            <w:t>DEMOLITION SERVICES</w:t>
                          </w:r>
                          <w:r w:rsidR="00130D9A">
                            <w:rPr>
                              <w:b/>
                              <w:sz w:val="24"/>
                            </w:rPr>
                            <w:t xml:space="preserve"> – 31587 FOURTH STREET SORRENTO</w:t>
                          </w:r>
                          <w:r w:rsidR="00805C80">
                            <w:rPr>
                              <w:b/>
                              <w:sz w:val="24"/>
                            </w:rPr>
                            <w:t>, FL</w:t>
                          </w:r>
                        </w:p>
                      </w:txbxContent>
                    </wps:txbx>
                    <wps:bodyPr wrap="square" lIns="0" tIns="0" rIns="0" bIns="0" rtlCol="0">
                      <a:noAutofit/>
                    </wps:bodyPr>
                  </wps:wsp>
                </a:graphicData>
              </a:graphic>
              <wp14:sizeRelH relativeFrom="margin">
                <wp14:pctWidth>0</wp14:pctWidth>
              </wp14:sizeRelH>
            </wp:anchor>
          </w:drawing>
        </mc:Choice>
        <mc:Fallback>
          <w:pict>
            <v:shapetype w14:anchorId="3F961800" id="_x0000_t202" coordsize="21600,21600" o:spt="202" path="m,l,21600r21600,l21600,xe">
              <v:stroke joinstyle="miter"/>
              <v:path gradientshapeok="t" o:connecttype="rect"/>
            </v:shapetype>
            <v:shape id="Textbox 1" o:spid="_x0000_s1026" type="#_x0000_t202" style="position:absolute;margin-left:43.5pt;margin-top:35.25pt;width:394.25pt;height:29.1pt;z-index:-157690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" filled="f" stroked="f">
              <v:textbox inset="0,0,0,0">
                <w:txbxContent>
                  <w:p w14:paraId="30FA798D" w14:textId="77777777" w:rsidR="00F35FAE" w:rsidRDefault="009134EF" w:rsidP="005D6495">
                    <w:pPr>
                      <w:spacing w:before="10"/>
                      <w:rPr>
                        <w:b/>
                        <w:sz w:val="24"/>
                      </w:rPr>
                    </w:pPr>
                    <w:r>
                      <w:rPr>
                        <w:b/>
                        <w:sz w:val="24"/>
                      </w:rPr>
                      <w:t>EXHIBIT</w:t>
                    </w:r>
                    <w:r>
                      <w:rPr>
                        <w:b/>
                        <w:spacing w:val="-1"/>
                        <w:sz w:val="24"/>
                      </w:rPr>
                      <w:t xml:space="preserve"> </w:t>
                    </w:r>
                    <w:r>
                      <w:rPr>
                        <w:b/>
                        <w:sz w:val="24"/>
                      </w:rPr>
                      <w:t>A</w:t>
                    </w:r>
                    <w:r>
                      <w:rPr>
                        <w:b/>
                        <w:spacing w:val="-2"/>
                        <w:sz w:val="24"/>
                      </w:rPr>
                      <w:t xml:space="preserve"> </w:t>
                    </w:r>
                    <w:r>
                      <w:rPr>
                        <w:b/>
                        <w:sz w:val="24"/>
                      </w:rPr>
                      <w:t>– SCOPE</w:t>
                    </w:r>
                    <w:r>
                      <w:rPr>
                        <w:b/>
                        <w:spacing w:val="-3"/>
                        <w:sz w:val="24"/>
                      </w:rPr>
                      <w:t xml:space="preserve"> </w:t>
                    </w:r>
                    <w:r>
                      <w:rPr>
                        <w:b/>
                        <w:sz w:val="24"/>
                      </w:rPr>
                      <w:t>OF</w:t>
                    </w:r>
                    <w:r>
                      <w:rPr>
                        <w:b/>
                        <w:spacing w:val="-1"/>
                        <w:sz w:val="24"/>
                      </w:rPr>
                      <w:t xml:space="preserve"> </w:t>
                    </w:r>
                    <w:r>
                      <w:rPr>
                        <w:b/>
                        <w:spacing w:val="-4"/>
                        <w:sz w:val="24"/>
                      </w:rPr>
                      <w:t>WORK</w:t>
                    </w:r>
                  </w:p>
                  <w:p w14:paraId="3F961805" w14:textId="0FF8F86F" w:rsidR="00A84843" w:rsidRDefault="00F35FAE" w:rsidP="00F35FAE">
                    <w:pPr>
                      <w:spacing w:before="10"/>
                      <w:ind w:left="20"/>
                      <w:jc w:val="center"/>
                      <w:rPr>
                        <w:b/>
                        <w:sz w:val="24"/>
                      </w:rPr>
                    </w:pPr>
                    <w:r>
                      <w:rPr>
                        <w:b/>
                        <w:sz w:val="24"/>
                      </w:rPr>
                      <w:t>DEMOLITION SERVICES</w:t>
                    </w:r>
                    <w:r w:rsidR="00130D9A">
                      <w:rPr>
                        <w:b/>
                        <w:sz w:val="24"/>
                      </w:rPr>
                      <w:t xml:space="preserve"> – 31587 FOURTH STREET SORRENTO</w:t>
                    </w:r>
                    <w:r w:rsidR="00805C80">
                      <w:rPr>
                        <w:b/>
                        <w:sz w:val="24"/>
                      </w:rPr>
                      <w:t>, FL</w:t>
                    </w:r>
                  </w:p>
                </w:txbxContent>
              </v:textbox>
              <w10:wrap anchorx="page" anchory="page"/>
            </v:shape>
          </w:pict>
        </mc:Fallback>
      </mc:AlternateContent>
    </w:r>
    <w:r>
      <w:rPr>
        <w:noProof/>
      </w:rPr>
      <mc:AlternateContent>
        <mc:Choice Requires="wps">
          <w:drawing>
            <wp:anchor distT="0" distB="0" distL="0" distR="0" simplePos="0" relativeHeight="487547904" behindDoc="1" locked="0" layoutInCell="1" allowOverlap="1" wp14:anchorId="3F961802" wp14:editId="3F961803">
              <wp:simplePos x="0" y="0"/>
              <wp:positionH relativeFrom="page">
                <wp:posOffset>6414008</wp:posOffset>
              </wp:positionH>
              <wp:positionV relativeFrom="page">
                <wp:posOffset>450426</wp:posOffset>
              </wp:positionV>
              <wp:extent cx="457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94310"/>
                      </a:xfrm>
                      <a:prstGeom prst="rect">
                        <a:avLst/>
                      </a:prstGeom>
                    </wps:spPr>
                    <wps:txbx>
                      <w:txbxContent>
                        <w:p w14:paraId="3F961806" w14:textId="6B1273F0" w:rsidR="00A84843" w:rsidRDefault="009134EF">
                          <w:pPr>
                            <w:spacing w:before="10"/>
                            <w:ind w:left="20"/>
                            <w:rPr>
                              <w:b/>
                              <w:sz w:val="24"/>
                            </w:rPr>
                          </w:pPr>
                          <w:r>
                            <w:rPr>
                              <w:b/>
                              <w:spacing w:val="-2"/>
                              <w:sz w:val="24"/>
                            </w:rPr>
                            <w:t>25-</w:t>
                          </w:r>
                          <w:r w:rsidR="00F35FAE">
                            <w:rPr>
                              <w:b/>
                              <w:spacing w:val="-2"/>
                              <w:sz w:val="24"/>
                            </w:rPr>
                            <w:t>909</w:t>
                          </w:r>
                        </w:p>
                      </w:txbxContent>
                    </wps:txbx>
                    <wps:bodyPr wrap="square" lIns="0" tIns="0" rIns="0" bIns="0" rtlCol="0">
                      <a:noAutofit/>
                    </wps:bodyPr>
                  </wps:wsp>
                </a:graphicData>
              </a:graphic>
            </wp:anchor>
          </w:drawing>
        </mc:Choice>
        <mc:Fallback>
          <w:pict>
            <v:shape w14:anchorId="3F961802" id="Textbox 2" o:spid="_x0000_s1027" type="#_x0000_t202" style="position:absolute;margin-left:505.05pt;margin-top:35.45pt;width:36pt;height:15.3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" filled="f" stroked="f">
              <v:textbox inset="0,0,0,0">
                <w:txbxContent>
                  <w:p w14:paraId="3F961806" w14:textId="6B1273F0" w:rsidR="00A84843" w:rsidRDefault="009134EF">
                    <w:pPr>
                      <w:spacing w:before="10"/>
                      <w:ind w:left="20"/>
                      <w:rPr>
                        <w:b/>
                        <w:sz w:val="24"/>
                      </w:rPr>
                    </w:pPr>
                    <w:r>
                      <w:rPr>
                        <w:b/>
                        <w:spacing w:val="-2"/>
                        <w:sz w:val="24"/>
                      </w:rPr>
                      <w:t>25-</w:t>
                    </w:r>
                    <w:r w:rsidR="00F35FAE">
                      <w:rPr>
                        <w:b/>
                        <w:spacing w:val="-2"/>
                        <w:sz w:val="24"/>
                      </w:rPr>
                      <w:t>909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C1A32"/>
    <w:multiLevelType w:val="multilevel"/>
    <w:tmpl w:val="42F64D66"/>
    <w:lvl w:ilvl="0">
      <w:start w:val="1"/>
      <w:numFmt w:val="decimal"/>
      <w:lvlText w:val="%1."/>
      <w:lvlJc w:val="left"/>
      <w:pPr>
        <w:ind w:left="48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912" w:hanging="432"/>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46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460" w:hanging="900"/>
      </w:pPr>
      <w:rPr>
        <w:rFonts w:hint="default"/>
        <w:lang w:val="en-US" w:eastAsia="en-US" w:bidi="ar-SA"/>
      </w:rPr>
    </w:lvl>
    <w:lvl w:ilvl="5">
      <w:numFmt w:val="bullet"/>
      <w:lvlText w:val="•"/>
      <w:lvlJc w:val="left"/>
      <w:pPr>
        <w:ind w:left="3650" w:hanging="900"/>
      </w:pPr>
      <w:rPr>
        <w:rFonts w:hint="default"/>
        <w:lang w:val="en-US" w:eastAsia="en-US" w:bidi="ar-SA"/>
      </w:rPr>
    </w:lvl>
    <w:lvl w:ilvl="6">
      <w:numFmt w:val="bullet"/>
      <w:lvlText w:val="•"/>
      <w:lvlJc w:val="left"/>
      <w:pPr>
        <w:ind w:left="4840" w:hanging="900"/>
      </w:pPr>
      <w:rPr>
        <w:rFonts w:hint="default"/>
        <w:lang w:val="en-US" w:eastAsia="en-US" w:bidi="ar-SA"/>
      </w:rPr>
    </w:lvl>
    <w:lvl w:ilvl="7">
      <w:numFmt w:val="bullet"/>
      <w:lvlText w:val="•"/>
      <w:lvlJc w:val="left"/>
      <w:pPr>
        <w:ind w:left="6030" w:hanging="900"/>
      </w:pPr>
      <w:rPr>
        <w:rFonts w:hint="default"/>
        <w:lang w:val="en-US" w:eastAsia="en-US" w:bidi="ar-SA"/>
      </w:rPr>
    </w:lvl>
    <w:lvl w:ilvl="8">
      <w:numFmt w:val="bullet"/>
      <w:lvlText w:val="•"/>
      <w:lvlJc w:val="left"/>
      <w:pPr>
        <w:ind w:left="7220" w:hanging="900"/>
      </w:pPr>
      <w:rPr>
        <w:rFonts w:hint="default"/>
        <w:lang w:val="en-US" w:eastAsia="en-US" w:bidi="ar-SA"/>
      </w:rPr>
    </w:lvl>
  </w:abstractNum>
  <w:num w:numId="1" w16cid:durableId="88286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2KWx3ksGm9D2cVwkyjIUsV8RqND1IasYA79JQk2nMywhz4CQEtlDp8izDea94jX6WWBRX36l2Iy8+KRqMikQ9g==" w:salt="4XrL9b/CBmrWiYqwKmNuq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43"/>
    <w:rsid w:val="0003395E"/>
    <w:rsid w:val="00120C70"/>
    <w:rsid w:val="00130D9A"/>
    <w:rsid w:val="002374BB"/>
    <w:rsid w:val="00287716"/>
    <w:rsid w:val="002A66AB"/>
    <w:rsid w:val="002B4464"/>
    <w:rsid w:val="00335653"/>
    <w:rsid w:val="003A2CB5"/>
    <w:rsid w:val="00453F3C"/>
    <w:rsid w:val="005032ED"/>
    <w:rsid w:val="00545527"/>
    <w:rsid w:val="0057083D"/>
    <w:rsid w:val="00580670"/>
    <w:rsid w:val="005C5B10"/>
    <w:rsid w:val="005D1D04"/>
    <w:rsid w:val="005D6495"/>
    <w:rsid w:val="00610EA9"/>
    <w:rsid w:val="006624A5"/>
    <w:rsid w:val="006924DA"/>
    <w:rsid w:val="006A160B"/>
    <w:rsid w:val="007849CC"/>
    <w:rsid w:val="007A2304"/>
    <w:rsid w:val="00805C80"/>
    <w:rsid w:val="00833D17"/>
    <w:rsid w:val="008D203B"/>
    <w:rsid w:val="009134EF"/>
    <w:rsid w:val="009E5BC9"/>
    <w:rsid w:val="00A84843"/>
    <w:rsid w:val="00AB2755"/>
    <w:rsid w:val="00B57C87"/>
    <w:rsid w:val="00B96EA9"/>
    <w:rsid w:val="00BA2418"/>
    <w:rsid w:val="00BC4845"/>
    <w:rsid w:val="00CF5D0F"/>
    <w:rsid w:val="00D80AFD"/>
    <w:rsid w:val="00DA4422"/>
    <w:rsid w:val="00EC6797"/>
    <w:rsid w:val="00EF1884"/>
    <w:rsid w:val="00F35FAE"/>
    <w:rsid w:val="00F6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17D9"/>
  <w15:docId w15:val="{7D1B723B-8B24-4F97-8CB1-C6D3C234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79"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559" w:hanging="720"/>
      <w:jc w:val="both"/>
    </w:pPr>
    <w:rPr>
      <w:sz w:val="24"/>
      <w:szCs w:val="24"/>
    </w:rPr>
  </w:style>
  <w:style w:type="paragraph" w:styleId="ListParagraph">
    <w:name w:val="List Paragraph"/>
    <w:basedOn w:val="Normal"/>
    <w:uiPriority w:val="1"/>
    <w:qFormat/>
    <w:pPr>
      <w:spacing w:before="240"/>
      <w:ind w:left="155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34EF"/>
    <w:pPr>
      <w:tabs>
        <w:tab w:val="center" w:pos="4680"/>
        <w:tab w:val="right" w:pos="9360"/>
      </w:tabs>
    </w:pPr>
  </w:style>
  <w:style w:type="character" w:customStyle="1" w:styleId="HeaderChar">
    <w:name w:val="Header Char"/>
    <w:basedOn w:val="DefaultParagraphFont"/>
    <w:link w:val="Header"/>
    <w:uiPriority w:val="99"/>
    <w:rsid w:val="009134EF"/>
    <w:rPr>
      <w:rFonts w:ascii="Times New Roman" w:eastAsia="Times New Roman" w:hAnsi="Times New Roman" w:cs="Times New Roman"/>
    </w:rPr>
  </w:style>
  <w:style w:type="paragraph" w:styleId="Footer">
    <w:name w:val="footer"/>
    <w:basedOn w:val="Normal"/>
    <w:link w:val="FooterChar"/>
    <w:uiPriority w:val="99"/>
    <w:unhideWhenUsed/>
    <w:rsid w:val="009134EF"/>
    <w:pPr>
      <w:tabs>
        <w:tab w:val="center" w:pos="4680"/>
        <w:tab w:val="right" w:pos="9360"/>
      </w:tabs>
    </w:pPr>
  </w:style>
  <w:style w:type="character" w:customStyle="1" w:styleId="FooterChar">
    <w:name w:val="Footer Char"/>
    <w:basedOn w:val="DefaultParagraphFont"/>
    <w:link w:val="Footer"/>
    <w:uiPriority w:val="99"/>
    <w:rsid w:val="009134EF"/>
    <w:rPr>
      <w:rFonts w:ascii="Times New Roman" w:eastAsia="Times New Roman" w:hAnsi="Times New Roman" w:cs="Times New Roman"/>
    </w:rPr>
  </w:style>
  <w:style w:type="paragraph" w:styleId="Revision">
    <w:name w:val="Revision"/>
    <w:hidden/>
    <w:uiPriority w:val="99"/>
    <w:semiHidden/>
    <w:rsid w:val="00F6612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53F3C"/>
    <w:rPr>
      <w:sz w:val="16"/>
      <w:szCs w:val="16"/>
    </w:rPr>
  </w:style>
  <w:style w:type="paragraph" w:styleId="CommentText">
    <w:name w:val="annotation text"/>
    <w:basedOn w:val="Normal"/>
    <w:link w:val="CommentTextChar"/>
    <w:uiPriority w:val="99"/>
    <w:unhideWhenUsed/>
    <w:rsid w:val="00453F3C"/>
    <w:rPr>
      <w:sz w:val="20"/>
      <w:szCs w:val="20"/>
    </w:rPr>
  </w:style>
  <w:style w:type="character" w:customStyle="1" w:styleId="CommentTextChar">
    <w:name w:val="Comment Text Char"/>
    <w:basedOn w:val="DefaultParagraphFont"/>
    <w:link w:val="CommentText"/>
    <w:uiPriority w:val="99"/>
    <w:rsid w:val="00453F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3F3C"/>
    <w:rPr>
      <w:b/>
      <w:bCs/>
    </w:rPr>
  </w:style>
  <w:style w:type="character" w:customStyle="1" w:styleId="CommentSubjectChar">
    <w:name w:val="Comment Subject Char"/>
    <w:basedOn w:val="CommentTextChar"/>
    <w:link w:val="CommentSubject"/>
    <w:uiPriority w:val="99"/>
    <w:semiHidden/>
    <w:rsid w:val="00453F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depportal.com/go/submit-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818</Words>
  <Characters>4668</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Exhibit A scope of work for solicitation 22-913</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scope of work for solicitation 22-913</dc:title>
  <dc:subject>Exhibit A scope of work for solicitation 22-913</dc:subject>
  <dc:creator>Ponko, Bill</dc:creator>
  <cp:keywords>Exhibit A scope of work for solicitation 22-913</cp:keywords>
  <dc:description/>
  <cp:lastModifiedBy>Falanga, Ron</cp:lastModifiedBy>
  <cp:revision>4</cp:revision>
  <dcterms:created xsi:type="dcterms:W3CDTF">2025-03-12T19:31:00Z</dcterms:created>
  <dcterms:modified xsi:type="dcterms:W3CDTF">2025-03-12T20:33:00Z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Acrobat PDFMaker 21 for Word</vt:lpwstr>
  </property>
  <property fmtid="{D5CDD505-2E9C-101B-9397-08002B2CF9AE}" pid="4" name="LastSaved">
    <vt:filetime>2024-10-29T00:00:00Z</vt:filetime>
  </property>
  <property fmtid="{D5CDD505-2E9C-101B-9397-08002B2CF9AE}" pid="5" name="Producer">
    <vt:lpwstr>Adobe PDF Library 21.7.134</vt:lpwstr>
  </property>
  <property fmtid="{D5CDD505-2E9C-101B-9397-08002B2CF9AE}" pid="6" name="SourceModified">
    <vt:lpwstr>D:20211119180817</vt:lpwstr>
  </property>
</Properties>
</file>