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54E26338"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2E6BD0">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0F02FD86" w:rsidR="00EF4569" w:rsidRDefault="00A91E9C" w:rsidP="003A196B">
      <w:pPr>
        <w:pStyle w:val="TOC1"/>
        <w:rPr>
          <w:b/>
        </w:rPr>
      </w:pPr>
      <w:r>
        <w:t>Solicitation</w:t>
      </w:r>
      <w:r w:rsidR="006338F9">
        <w:t xml:space="preserve"> </w:t>
      </w:r>
      <w:r w:rsidR="00015C1C" w:rsidRPr="00015C1C">
        <w:t>Number:</w:t>
      </w:r>
      <w:r w:rsidR="00C875FA">
        <w:tab/>
      </w:r>
      <w:r w:rsidR="00F111A8">
        <w:rPr>
          <w:b/>
        </w:rPr>
        <w:fldChar w:fldCharType="begin">
          <w:ffData>
            <w:name w:val="BIDNUMBER"/>
            <w:enabled/>
            <w:calcOnExit w:val="0"/>
            <w:textInput>
              <w:default w:val="25-906"/>
              <w:format w:val="UPPERCASE"/>
            </w:textInput>
          </w:ffData>
        </w:fldChar>
      </w:r>
      <w:bookmarkStart w:id="0" w:name="BIDNUMBER"/>
      <w:r w:rsidR="00F111A8">
        <w:rPr>
          <w:b/>
        </w:rPr>
        <w:instrText xml:space="preserve"> FORMTEXT </w:instrText>
      </w:r>
      <w:r w:rsidR="00F111A8">
        <w:rPr>
          <w:b/>
        </w:rPr>
      </w:r>
      <w:r w:rsidR="00F111A8">
        <w:rPr>
          <w:b/>
        </w:rPr>
        <w:fldChar w:fldCharType="separate"/>
      </w:r>
      <w:r w:rsidR="003D2CD4">
        <w:rPr>
          <w:b/>
          <w:noProof/>
        </w:rPr>
        <w:t>25-906</w:t>
      </w:r>
      <w:r w:rsidR="00F111A8">
        <w:rPr>
          <w:b/>
        </w:rPr>
        <w:fldChar w:fldCharType="end"/>
      </w:r>
      <w:bookmarkEnd w:id="0"/>
      <w:r w:rsidR="00015C1C" w:rsidRPr="00015C1C">
        <w:cr/>
      </w:r>
      <w:r w:rsidR="007951FB">
        <w:t>Solicitation</w:t>
      </w:r>
      <w:r w:rsidR="00015C1C" w:rsidRPr="00015C1C">
        <w:t xml:space="preserve"> Title:</w:t>
      </w:r>
      <w:r w:rsidR="00015C1C" w:rsidRPr="00015C1C">
        <w:tab/>
      </w:r>
      <w:r w:rsidR="00F111A8">
        <w:rPr>
          <w:b/>
        </w:rPr>
        <w:fldChar w:fldCharType="begin">
          <w:ffData>
            <w:name w:val="BIDNAME"/>
            <w:enabled/>
            <w:calcOnExit w:val="0"/>
            <w:textInput>
              <w:default w:val="LEACHATE COLLECTION SYSTEM CHEMICAL CLEANING SERVICES"/>
              <w:format w:val="UPPERCASE"/>
            </w:textInput>
          </w:ffData>
        </w:fldChar>
      </w:r>
      <w:bookmarkStart w:id="1" w:name="BIDNAME"/>
      <w:r w:rsidR="00F111A8">
        <w:rPr>
          <w:b/>
        </w:rPr>
        <w:instrText xml:space="preserve"> FORMTEXT </w:instrText>
      </w:r>
      <w:r w:rsidR="00F111A8">
        <w:rPr>
          <w:b/>
        </w:rPr>
      </w:r>
      <w:r w:rsidR="00F111A8">
        <w:rPr>
          <w:b/>
        </w:rPr>
        <w:fldChar w:fldCharType="separate"/>
      </w:r>
      <w:r w:rsidR="003D2CD4">
        <w:rPr>
          <w:b/>
          <w:noProof/>
        </w:rPr>
        <w:t>LEACHATE COLLECTION SYSTEM CHEMICAL CLEANING SERVICES</w:t>
      </w:r>
      <w:r w:rsidR="00F111A8">
        <w:rPr>
          <w:b/>
        </w:rPr>
        <w:fldChar w:fldCharType="end"/>
      </w:r>
      <w:bookmarkEnd w:id="1"/>
      <w:r w:rsidR="00015C1C" w:rsidRPr="00015C1C">
        <w:cr/>
      </w:r>
      <w:r w:rsidR="00EF4569">
        <w:t>P</w:t>
      </w:r>
      <w:r w:rsidR="00EF4569" w:rsidRPr="00015C1C">
        <w:t>re-Bid Conference:</w:t>
      </w:r>
      <w:r w:rsidR="00EF4569" w:rsidRPr="00015C1C">
        <w:tab/>
      </w:r>
      <w:r w:rsidR="00EF4569">
        <w:rPr>
          <w:b/>
        </w:rPr>
        <w:t>See Section 3.0</w:t>
      </w:r>
    </w:p>
    <w:p w14:paraId="128847D1" w14:textId="554559A6" w:rsidR="00015C1C" w:rsidRDefault="00EF4569" w:rsidP="00EF4569">
      <w:pPr>
        <w:pStyle w:val="TOC1"/>
        <w:spacing w:after="240"/>
        <w:rPr>
          <w:b/>
        </w:rPr>
      </w:pPr>
      <w:r>
        <w:t>Last Day to Ask Questions:</w:t>
      </w:r>
      <w:r w:rsidR="00C875FA">
        <w:t xml:space="preserve">  </w:t>
      </w:r>
      <w:r w:rsidR="003D2CD4">
        <w:rPr>
          <w:b/>
        </w:rPr>
        <w:fldChar w:fldCharType="begin">
          <w:ffData>
            <w:name w:val="LastDayquestions"/>
            <w:enabled/>
            <w:calcOnExit w:val="0"/>
            <w:textInput>
              <w:default w:val="04/01/2025"/>
            </w:textInput>
          </w:ffData>
        </w:fldChar>
      </w:r>
      <w:bookmarkStart w:id="2" w:name="LastDayquestions"/>
      <w:r w:rsidR="003D2CD4">
        <w:rPr>
          <w:b/>
        </w:rPr>
        <w:instrText xml:space="preserve"> FORMTEXT </w:instrText>
      </w:r>
      <w:r w:rsidR="003D2CD4">
        <w:rPr>
          <w:b/>
        </w:rPr>
      </w:r>
      <w:r w:rsidR="003D2CD4">
        <w:rPr>
          <w:b/>
        </w:rPr>
        <w:fldChar w:fldCharType="separate"/>
      </w:r>
      <w:r w:rsidR="003D2CD4">
        <w:rPr>
          <w:b/>
          <w:noProof/>
        </w:rPr>
        <w:t>04/01/2025</w:t>
      </w:r>
      <w:r w:rsidR="003D2CD4">
        <w:rPr>
          <w:b/>
        </w:rPr>
        <w:fldChar w:fldCharType="end"/>
      </w:r>
      <w:bookmarkEnd w:id="2"/>
      <w:r w:rsidR="00015C1C" w:rsidRPr="00015C1C">
        <w:cr/>
        <w:t>CLOSING DATE:</w:t>
      </w:r>
      <w:r w:rsidR="00C875FA">
        <w:tab/>
      </w:r>
      <w:r w:rsidR="003D2CD4">
        <w:rPr>
          <w:b/>
        </w:rPr>
        <w:fldChar w:fldCharType="begin">
          <w:ffData>
            <w:name w:val="ClosingDate"/>
            <w:enabled/>
            <w:calcOnExit w:val="0"/>
            <w:textInput>
              <w:default w:val="04/08/2025"/>
            </w:textInput>
          </w:ffData>
        </w:fldChar>
      </w:r>
      <w:bookmarkStart w:id="3" w:name="ClosingDate"/>
      <w:r w:rsidR="003D2CD4">
        <w:rPr>
          <w:b/>
        </w:rPr>
        <w:instrText xml:space="preserve"> FORMTEXT </w:instrText>
      </w:r>
      <w:r w:rsidR="003D2CD4">
        <w:rPr>
          <w:b/>
        </w:rPr>
      </w:r>
      <w:r w:rsidR="003D2CD4">
        <w:rPr>
          <w:b/>
        </w:rPr>
        <w:fldChar w:fldCharType="separate"/>
      </w:r>
      <w:r w:rsidR="003D2CD4">
        <w:rPr>
          <w:b/>
          <w:noProof/>
        </w:rPr>
        <w:t>04/08/2025</w:t>
      </w:r>
      <w:r w:rsidR="003D2CD4">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6AA42AEC" w14:textId="22F23B6E" w:rsidR="003D2CD4" w:rsidRDefault="00337450">
          <w:pPr>
            <w:pStyle w:val="TOC1"/>
            <w:tabs>
              <w:tab w:val="left" w:pos="72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93207010" w:history="1">
            <w:r w:rsidR="003D2CD4" w:rsidRPr="00A8023C">
              <w:rPr>
                <w:rStyle w:val="Hyperlink"/>
                <w:b/>
                <w:noProof/>
              </w:rPr>
              <w:t>1.0</w:t>
            </w:r>
            <w:r w:rsidR="003D2CD4">
              <w:rPr>
                <w:rFonts w:asciiTheme="minorHAnsi" w:hAnsiTheme="minorHAnsi" w:cstheme="minorBidi"/>
                <w:noProof/>
                <w:kern w:val="2"/>
                <w14:ligatures w14:val="standardContextual"/>
              </w:rPr>
              <w:tab/>
            </w:r>
            <w:r w:rsidR="003D2CD4" w:rsidRPr="00A8023C">
              <w:rPr>
                <w:rStyle w:val="Hyperlink"/>
                <w:b/>
                <w:noProof/>
              </w:rPr>
              <w:t>PURPOSE OF INVITATION TO BID</w:t>
            </w:r>
            <w:r w:rsidR="003D2CD4">
              <w:rPr>
                <w:noProof/>
                <w:webHidden/>
              </w:rPr>
              <w:tab/>
            </w:r>
            <w:r w:rsidR="003D2CD4">
              <w:rPr>
                <w:noProof/>
                <w:webHidden/>
              </w:rPr>
              <w:fldChar w:fldCharType="begin"/>
            </w:r>
            <w:r w:rsidR="003D2CD4">
              <w:rPr>
                <w:noProof/>
                <w:webHidden/>
              </w:rPr>
              <w:instrText xml:space="preserve"> PAGEREF _Toc193207010 \h </w:instrText>
            </w:r>
            <w:r w:rsidR="003D2CD4">
              <w:rPr>
                <w:noProof/>
                <w:webHidden/>
              </w:rPr>
            </w:r>
            <w:r w:rsidR="003D2CD4">
              <w:rPr>
                <w:noProof/>
                <w:webHidden/>
              </w:rPr>
              <w:fldChar w:fldCharType="separate"/>
            </w:r>
            <w:r w:rsidR="003D2CD4">
              <w:rPr>
                <w:noProof/>
                <w:webHidden/>
              </w:rPr>
              <w:t>2</w:t>
            </w:r>
            <w:r w:rsidR="003D2CD4">
              <w:rPr>
                <w:noProof/>
                <w:webHidden/>
              </w:rPr>
              <w:fldChar w:fldCharType="end"/>
            </w:r>
          </w:hyperlink>
        </w:p>
        <w:p w14:paraId="370F8005" w14:textId="0E7F8350" w:rsidR="003D2CD4" w:rsidRDefault="003D2CD4">
          <w:pPr>
            <w:pStyle w:val="TOC1"/>
            <w:tabs>
              <w:tab w:val="left" w:pos="720"/>
              <w:tab w:val="right" w:leader="dot" w:pos="9800"/>
            </w:tabs>
            <w:rPr>
              <w:rFonts w:asciiTheme="minorHAnsi" w:hAnsiTheme="minorHAnsi" w:cstheme="minorBidi"/>
              <w:noProof/>
              <w:kern w:val="2"/>
              <w14:ligatures w14:val="standardContextual"/>
            </w:rPr>
          </w:pPr>
          <w:hyperlink w:anchor="_Toc193207011" w:history="1">
            <w:r w:rsidRPr="00A8023C">
              <w:rPr>
                <w:rStyle w:val="Hyperlink"/>
                <w:b/>
                <w:noProof/>
              </w:rPr>
              <w:t>2.0</w:t>
            </w:r>
            <w:r>
              <w:rPr>
                <w:rFonts w:asciiTheme="minorHAnsi" w:hAnsiTheme="minorHAnsi" w:cstheme="minorBidi"/>
                <w:noProof/>
                <w:kern w:val="2"/>
                <w14:ligatures w14:val="standardContextual"/>
              </w:rPr>
              <w:tab/>
            </w:r>
            <w:r w:rsidRPr="00A8023C">
              <w:rPr>
                <w:rStyle w:val="Hyperlink"/>
                <w:b/>
                <w:noProof/>
              </w:rPr>
              <w:t>EXHIBITS</w:t>
            </w:r>
            <w:r>
              <w:rPr>
                <w:noProof/>
                <w:webHidden/>
              </w:rPr>
              <w:tab/>
            </w:r>
            <w:r>
              <w:rPr>
                <w:noProof/>
                <w:webHidden/>
              </w:rPr>
              <w:fldChar w:fldCharType="begin"/>
            </w:r>
            <w:r>
              <w:rPr>
                <w:noProof/>
                <w:webHidden/>
              </w:rPr>
              <w:instrText xml:space="preserve"> PAGEREF _Toc193207011 \h </w:instrText>
            </w:r>
            <w:r>
              <w:rPr>
                <w:noProof/>
                <w:webHidden/>
              </w:rPr>
            </w:r>
            <w:r>
              <w:rPr>
                <w:noProof/>
                <w:webHidden/>
              </w:rPr>
              <w:fldChar w:fldCharType="separate"/>
            </w:r>
            <w:r>
              <w:rPr>
                <w:noProof/>
                <w:webHidden/>
              </w:rPr>
              <w:t>2</w:t>
            </w:r>
            <w:r>
              <w:rPr>
                <w:noProof/>
                <w:webHidden/>
              </w:rPr>
              <w:fldChar w:fldCharType="end"/>
            </w:r>
          </w:hyperlink>
        </w:p>
        <w:p w14:paraId="68AF02F3" w14:textId="75F28799" w:rsidR="003D2CD4" w:rsidRDefault="003D2CD4">
          <w:pPr>
            <w:pStyle w:val="TOC1"/>
            <w:tabs>
              <w:tab w:val="left" w:pos="720"/>
              <w:tab w:val="right" w:leader="dot" w:pos="9800"/>
            </w:tabs>
            <w:rPr>
              <w:rFonts w:asciiTheme="minorHAnsi" w:hAnsiTheme="minorHAnsi" w:cstheme="minorBidi"/>
              <w:noProof/>
              <w:kern w:val="2"/>
              <w14:ligatures w14:val="standardContextual"/>
            </w:rPr>
          </w:pPr>
          <w:hyperlink w:anchor="_Toc193207012" w:history="1">
            <w:r w:rsidRPr="00A8023C">
              <w:rPr>
                <w:rStyle w:val="Hyperlink"/>
                <w:b/>
                <w:noProof/>
              </w:rPr>
              <w:t>3.0</w:t>
            </w:r>
            <w:r>
              <w:rPr>
                <w:rFonts w:asciiTheme="minorHAnsi" w:hAnsiTheme="minorHAnsi" w:cstheme="minorBidi"/>
                <w:noProof/>
                <w:kern w:val="2"/>
                <w14:ligatures w14:val="standardContextual"/>
              </w:rPr>
              <w:tab/>
            </w:r>
            <w:r w:rsidRPr="00A8023C">
              <w:rPr>
                <w:rStyle w:val="Hyperlink"/>
                <w:b/>
                <w:noProof/>
              </w:rPr>
              <w:t>ATTACHMENTS</w:t>
            </w:r>
            <w:r>
              <w:rPr>
                <w:noProof/>
                <w:webHidden/>
              </w:rPr>
              <w:tab/>
            </w:r>
            <w:r>
              <w:rPr>
                <w:noProof/>
                <w:webHidden/>
              </w:rPr>
              <w:fldChar w:fldCharType="begin"/>
            </w:r>
            <w:r>
              <w:rPr>
                <w:noProof/>
                <w:webHidden/>
              </w:rPr>
              <w:instrText xml:space="preserve"> PAGEREF _Toc193207012 \h </w:instrText>
            </w:r>
            <w:r>
              <w:rPr>
                <w:noProof/>
                <w:webHidden/>
              </w:rPr>
            </w:r>
            <w:r>
              <w:rPr>
                <w:noProof/>
                <w:webHidden/>
              </w:rPr>
              <w:fldChar w:fldCharType="separate"/>
            </w:r>
            <w:r>
              <w:rPr>
                <w:noProof/>
                <w:webHidden/>
              </w:rPr>
              <w:t>2</w:t>
            </w:r>
            <w:r>
              <w:rPr>
                <w:noProof/>
                <w:webHidden/>
              </w:rPr>
              <w:fldChar w:fldCharType="end"/>
            </w:r>
          </w:hyperlink>
        </w:p>
        <w:p w14:paraId="1D111AE4" w14:textId="7A22CD97" w:rsidR="003D2CD4" w:rsidRDefault="003D2CD4">
          <w:pPr>
            <w:pStyle w:val="TOC1"/>
            <w:tabs>
              <w:tab w:val="left" w:pos="720"/>
              <w:tab w:val="right" w:leader="dot" w:pos="9800"/>
            </w:tabs>
            <w:rPr>
              <w:rFonts w:asciiTheme="minorHAnsi" w:hAnsiTheme="minorHAnsi" w:cstheme="minorBidi"/>
              <w:noProof/>
              <w:kern w:val="2"/>
              <w14:ligatures w14:val="standardContextual"/>
            </w:rPr>
          </w:pPr>
          <w:hyperlink w:anchor="_Toc193207013" w:history="1">
            <w:r w:rsidRPr="00A8023C">
              <w:rPr>
                <w:rStyle w:val="Hyperlink"/>
                <w:b/>
                <w:noProof/>
              </w:rPr>
              <w:t>4.0</w:t>
            </w:r>
            <w:r>
              <w:rPr>
                <w:rFonts w:asciiTheme="minorHAnsi" w:hAnsiTheme="minorHAnsi" w:cstheme="minorBidi"/>
                <w:noProof/>
                <w:kern w:val="2"/>
                <w14:ligatures w14:val="standardContextual"/>
              </w:rPr>
              <w:tab/>
            </w:r>
            <w:r w:rsidRPr="00A8023C">
              <w:rPr>
                <w:rStyle w:val="Hyperlink"/>
                <w:b/>
                <w:noProof/>
              </w:rPr>
              <w:t>POINT OF CONTACT</w:t>
            </w:r>
            <w:r>
              <w:rPr>
                <w:noProof/>
                <w:webHidden/>
              </w:rPr>
              <w:tab/>
            </w:r>
            <w:r>
              <w:rPr>
                <w:noProof/>
                <w:webHidden/>
              </w:rPr>
              <w:fldChar w:fldCharType="begin"/>
            </w:r>
            <w:r>
              <w:rPr>
                <w:noProof/>
                <w:webHidden/>
              </w:rPr>
              <w:instrText xml:space="preserve"> PAGEREF _Toc193207013 \h </w:instrText>
            </w:r>
            <w:r>
              <w:rPr>
                <w:noProof/>
                <w:webHidden/>
              </w:rPr>
            </w:r>
            <w:r>
              <w:rPr>
                <w:noProof/>
                <w:webHidden/>
              </w:rPr>
              <w:fldChar w:fldCharType="separate"/>
            </w:r>
            <w:r>
              <w:rPr>
                <w:noProof/>
                <w:webHidden/>
              </w:rPr>
              <w:t>2</w:t>
            </w:r>
            <w:r>
              <w:rPr>
                <w:noProof/>
                <w:webHidden/>
              </w:rPr>
              <w:fldChar w:fldCharType="end"/>
            </w:r>
          </w:hyperlink>
        </w:p>
        <w:p w14:paraId="344164E9" w14:textId="5A92CD4E" w:rsidR="003D2CD4" w:rsidRDefault="003D2CD4">
          <w:pPr>
            <w:pStyle w:val="TOC1"/>
            <w:tabs>
              <w:tab w:val="left" w:pos="720"/>
              <w:tab w:val="right" w:leader="dot" w:pos="9800"/>
            </w:tabs>
            <w:rPr>
              <w:rFonts w:asciiTheme="minorHAnsi" w:hAnsiTheme="minorHAnsi" w:cstheme="minorBidi"/>
              <w:noProof/>
              <w:kern w:val="2"/>
              <w14:ligatures w14:val="standardContextual"/>
            </w:rPr>
          </w:pPr>
          <w:hyperlink w:anchor="_Toc193207014" w:history="1">
            <w:r w:rsidRPr="00A8023C">
              <w:rPr>
                <w:rStyle w:val="Hyperlink"/>
                <w:b/>
                <w:noProof/>
              </w:rPr>
              <w:t>5.0</w:t>
            </w:r>
            <w:r>
              <w:rPr>
                <w:rFonts w:asciiTheme="minorHAnsi" w:hAnsiTheme="minorHAnsi" w:cstheme="minorBidi"/>
                <w:noProof/>
                <w:kern w:val="2"/>
                <w14:ligatures w14:val="standardContextual"/>
              </w:rPr>
              <w:tab/>
            </w:r>
            <w:r w:rsidRPr="00A8023C">
              <w:rPr>
                <w:rStyle w:val="Hyperlink"/>
                <w:b/>
                <w:noProof/>
              </w:rPr>
              <w:t>PRE-BID CONFERENCE</w:t>
            </w:r>
            <w:r>
              <w:rPr>
                <w:noProof/>
                <w:webHidden/>
              </w:rPr>
              <w:tab/>
            </w:r>
            <w:r>
              <w:rPr>
                <w:noProof/>
                <w:webHidden/>
              </w:rPr>
              <w:fldChar w:fldCharType="begin"/>
            </w:r>
            <w:r>
              <w:rPr>
                <w:noProof/>
                <w:webHidden/>
              </w:rPr>
              <w:instrText xml:space="preserve"> PAGEREF _Toc193207014 \h </w:instrText>
            </w:r>
            <w:r>
              <w:rPr>
                <w:noProof/>
                <w:webHidden/>
              </w:rPr>
            </w:r>
            <w:r>
              <w:rPr>
                <w:noProof/>
                <w:webHidden/>
              </w:rPr>
              <w:fldChar w:fldCharType="separate"/>
            </w:r>
            <w:r>
              <w:rPr>
                <w:noProof/>
                <w:webHidden/>
              </w:rPr>
              <w:t>2</w:t>
            </w:r>
            <w:r>
              <w:rPr>
                <w:noProof/>
                <w:webHidden/>
              </w:rPr>
              <w:fldChar w:fldCharType="end"/>
            </w:r>
          </w:hyperlink>
        </w:p>
        <w:p w14:paraId="4BC90E71" w14:textId="2A5CD6CE" w:rsidR="003D2CD4" w:rsidRDefault="003D2CD4">
          <w:pPr>
            <w:pStyle w:val="TOC1"/>
            <w:tabs>
              <w:tab w:val="left" w:pos="720"/>
              <w:tab w:val="right" w:leader="dot" w:pos="9800"/>
            </w:tabs>
            <w:rPr>
              <w:rFonts w:asciiTheme="minorHAnsi" w:hAnsiTheme="minorHAnsi" w:cstheme="minorBidi"/>
              <w:noProof/>
              <w:kern w:val="2"/>
              <w14:ligatures w14:val="standardContextual"/>
            </w:rPr>
          </w:pPr>
          <w:hyperlink w:anchor="_Toc193207015" w:history="1">
            <w:r w:rsidRPr="00A8023C">
              <w:rPr>
                <w:rStyle w:val="Hyperlink"/>
                <w:b/>
                <w:noProof/>
              </w:rPr>
              <w:t>6.0</w:t>
            </w:r>
            <w:r>
              <w:rPr>
                <w:rFonts w:asciiTheme="minorHAnsi" w:hAnsiTheme="minorHAnsi" w:cstheme="minorBidi"/>
                <w:noProof/>
                <w:kern w:val="2"/>
                <w14:ligatures w14:val="standardContextual"/>
              </w:rPr>
              <w:tab/>
            </w:r>
            <w:r w:rsidRPr="00A8023C">
              <w:rPr>
                <w:rStyle w:val="Hyperlink"/>
                <w:b/>
                <w:noProof/>
              </w:rPr>
              <w:t>QUESTIONS, EXCEPTIONS, AND ADDENDA</w:t>
            </w:r>
            <w:r>
              <w:rPr>
                <w:noProof/>
                <w:webHidden/>
              </w:rPr>
              <w:tab/>
            </w:r>
            <w:r>
              <w:rPr>
                <w:noProof/>
                <w:webHidden/>
              </w:rPr>
              <w:fldChar w:fldCharType="begin"/>
            </w:r>
            <w:r>
              <w:rPr>
                <w:noProof/>
                <w:webHidden/>
              </w:rPr>
              <w:instrText xml:space="preserve"> PAGEREF _Toc193207015 \h </w:instrText>
            </w:r>
            <w:r>
              <w:rPr>
                <w:noProof/>
                <w:webHidden/>
              </w:rPr>
            </w:r>
            <w:r>
              <w:rPr>
                <w:noProof/>
                <w:webHidden/>
              </w:rPr>
              <w:fldChar w:fldCharType="separate"/>
            </w:r>
            <w:r>
              <w:rPr>
                <w:noProof/>
                <w:webHidden/>
              </w:rPr>
              <w:t>2</w:t>
            </w:r>
            <w:r>
              <w:rPr>
                <w:noProof/>
                <w:webHidden/>
              </w:rPr>
              <w:fldChar w:fldCharType="end"/>
            </w:r>
          </w:hyperlink>
        </w:p>
        <w:p w14:paraId="7B3BF00C" w14:textId="42636B9E" w:rsidR="003D2CD4" w:rsidRDefault="003D2CD4">
          <w:pPr>
            <w:pStyle w:val="TOC1"/>
            <w:tabs>
              <w:tab w:val="left" w:pos="720"/>
              <w:tab w:val="right" w:leader="dot" w:pos="9800"/>
            </w:tabs>
            <w:rPr>
              <w:rFonts w:asciiTheme="minorHAnsi" w:hAnsiTheme="minorHAnsi" w:cstheme="minorBidi"/>
              <w:noProof/>
              <w:kern w:val="2"/>
              <w14:ligatures w14:val="standardContextual"/>
            </w:rPr>
          </w:pPr>
          <w:hyperlink w:anchor="_Toc193207016" w:history="1">
            <w:r w:rsidRPr="00A8023C">
              <w:rPr>
                <w:rStyle w:val="Hyperlink"/>
                <w:b/>
                <w:noProof/>
              </w:rPr>
              <w:t>7.0</w:t>
            </w:r>
            <w:r>
              <w:rPr>
                <w:rFonts w:asciiTheme="minorHAnsi" w:hAnsiTheme="minorHAnsi" w:cstheme="minorBidi"/>
                <w:noProof/>
                <w:kern w:val="2"/>
                <w14:ligatures w14:val="standardContextual"/>
              </w:rPr>
              <w:tab/>
            </w:r>
            <w:r w:rsidRPr="00A8023C">
              <w:rPr>
                <w:rStyle w:val="Hyperlink"/>
                <w:b/>
                <w:noProof/>
              </w:rPr>
              <w:t>METHOD OF AWARD</w:t>
            </w:r>
            <w:r>
              <w:rPr>
                <w:noProof/>
                <w:webHidden/>
              </w:rPr>
              <w:tab/>
            </w:r>
            <w:r>
              <w:rPr>
                <w:noProof/>
                <w:webHidden/>
              </w:rPr>
              <w:fldChar w:fldCharType="begin"/>
            </w:r>
            <w:r>
              <w:rPr>
                <w:noProof/>
                <w:webHidden/>
              </w:rPr>
              <w:instrText xml:space="preserve"> PAGEREF _Toc193207016 \h </w:instrText>
            </w:r>
            <w:r>
              <w:rPr>
                <w:noProof/>
                <w:webHidden/>
              </w:rPr>
            </w:r>
            <w:r>
              <w:rPr>
                <w:noProof/>
                <w:webHidden/>
              </w:rPr>
              <w:fldChar w:fldCharType="separate"/>
            </w:r>
            <w:r>
              <w:rPr>
                <w:noProof/>
                <w:webHidden/>
              </w:rPr>
              <w:t>3</w:t>
            </w:r>
            <w:r>
              <w:rPr>
                <w:noProof/>
                <w:webHidden/>
              </w:rPr>
              <w:fldChar w:fldCharType="end"/>
            </w:r>
          </w:hyperlink>
        </w:p>
        <w:p w14:paraId="4574E4E2" w14:textId="4B4FEE7D" w:rsidR="003D2CD4" w:rsidRDefault="003D2CD4">
          <w:pPr>
            <w:pStyle w:val="TOC1"/>
            <w:tabs>
              <w:tab w:val="left" w:pos="720"/>
              <w:tab w:val="right" w:leader="dot" w:pos="9800"/>
            </w:tabs>
            <w:rPr>
              <w:rFonts w:asciiTheme="minorHAnsi" w:hAnsiTheme="minorHAnsi" w:cstheme="minorBidi"/>
              <w:noProof/>
              <w:kern w:val="2"/>
              <w14:ligatures w14:val="standardContextual"/>
            </w:rPr>
          </w:pPr>
          <w:hyperlink w:anchor="_Toc193207017" w:history="1">
            <w:r w:rsidRPr="00A8023C">
              <w:rPr>
                <w:rStyle w:val="Hyperlink"/>
                <w:b/>
                <w:noProof/>
              </w:rPr>
              <w:t>8.0</w:t>
            </w:r>
            <w:r>
              <w:rPr>
                <w:rFonts w:asciiTheme="minorHAnsi" w:hAnsiTheme="minorHAnsi" w:cstheme="minorBidi"/>
                <w:noProof/>
                <w:kern w:val="2"/>
                <w14:ligatures w14:val="standardContextual"/>
              </w:rPr>
              <w:tab/>
            </w:r>
            <w:r w:rsidRPr="00A8023C">
              <w:rPr>
                <w:rStyle w:val="Hyperlink"/>
                <w:b/>
                <w:noProof/>
              </w:rPr>
              <w:t>DELIVERY AND SUBMITTAL REQUIREMENTS</w:t>
            </w:r>
            <w:r>
              <w:rPr>
                <w:noProof/>
                <w:webHidden/>
              </w:rPr>
              <w:tab/>
            </w:r>
            <w:r>
              <w:rPr>
                <w:noProof/>
                <w:webHidden/>
              </w:rPr>
              <w:fldChar w:fldCharType="begin"/>
            </w:r>
            <w:r>
              <w:rPr>
                <w:noProof/>
                <w:webHidden/>
              </w:rPr>
              <w:instrText xml:space="preserve"> PAGEREF _Toc193207017 \h </w:instrText>
            </w:r>
            <w:r>
              <w:rPr>
                <w:noProof/>
                <w:webHidden/>
              </w:rPr>
            </w:r>
            <w:r>
              <w:rPr>
                <w:noProof/>
                <w:webHidden/>
              </w:rPr>
              <w:fldChar w:fldCharType="separate"/>
            </w:r>
            <w:r>
              <w:rPr>
                <w:noProof/>
                <w:webHidden/>
              </w:rPr>
              <w:t>3</w:t>
            </w:r>
            <w:r>
              <w:rPr>
                <w:noProof/>
                <w:webHidden/>
              </w:rPr>
              <w:fldChar w:fldCharType="end"/>
            </w:r>
          </w:hyperlink>
        </w:p>
        <w:p w14:paraId="66422328" w14:textId="307D9AED" w:rsidR="00B73BC0" w:rsidRPr="00726B37" w:rsidRDefault="00337450">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02A9BA54" w:rsidR="0075471B" w:rsidRDefault="0075471B" w:rsidP="00D07561">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4" w:name="_Toc193207010"/>
      <w:r w:rsidRPr="0075471B">
        <w:rPr>
          <w:rFonts w:ascii="Times New Roman" w:hAnsi="Times New Roman" w:cs="Times New Roman"/>
          <w:b/>
          <w:color w:val="auto"/>
          <w:sz w:val="24"/>
          <w:szCs w:val="24"/>
        </w:rPr>
        <w:lastRenderedPageBreak/>
        <w:t xml:space="preserve">PURPOSE OF </w:t>
      </w:r>
      <w:r w:rsidR="005661E0">
        <w:rPr>
          <w:rFonts w:ascii="Times New Roman" w:hAnsi="Times New Roman" w:cs="Times New Roman"/>
          <w:b/>
          <w:color w:val="auto"/>
          <w:sz w:val="24"/>
          <w:szCs w:val="24"/>
        </w:rPr>
        <w:t>INVITATION TO BID</w:t>
      </w:r>
      <w:bookmarkEnd w:id="4"/>
    </w:p>
    <w:p w14:paraId="09034B06" w14:textId="1D5F5F7D" w:rsidR="0075471B" w:rsidRDefault="000E72E0" w:rsidP="00D07561">
      <w:pPr>
        <w:widowControl w:val="0"/>
        <w:spacing w:after="80" w:line="240" w:lineRule="auto"/>
        <w:ind w:left="720"/>
        <w:contextualSpacing/>
        <w:jc w:val="both"/>
      </w:pPr>
      <w:r>
        <w:t>Lake County</w:t>
      </w:r>
      <w:r w:rsidR="001255C1">
        <w:t>,</w:t>
      </w:r>
      <w:r>
        <w:t xml:space="preserve"> Florida </w:t>
      </w:r>
      <w:r w:rsidR="001255C1">
        <w:t>seeks</w:t>
      </w:r>
      <w:r>
        <w:t xml:space="preserve"> </w:t>
      </w:r>
      <w:r w:rsidR="0075471B">
        <w:t xml:space="preserve">competitive sealed </w:t>
      </w:r>
      <w:r w:rsidR="000B0955">
        <w:t>submi</w:t>
      </w:r>
      <w:r w:rsidR="001255C1">
        <w:t xml:space="preserve">ssions </w:t>
      </w:r>
      <w:r w:rsidR="0075471B">
        <w:t>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3D2CD4">
        <w:rPr>
          <w:b/>
          <w:noProof/>
        </w:rPr>
        <w:t>LEACHATE COLLECTION SYSTEM CHEMICAL CLEANING SERVICES</w:t>
      </w:r>
      <w:r w:rsidR="00167048">
        <w:rPr>
          <w:b/>
          <w:noProof/>
        </w:rPr>
        <w:fldChar w:fldCharType="end"/>
      </w:r>
      <w:r w:rsidR="0075471B">
        <w:t>.</w:t>
      </w:r>
      <w:r w:rsidR="009540FB">
        <w:t xml:space="preserve"> </w:t>
      </w:r>
      <w:bookmarkStart w:id="5" w:name="_Hlk178595082"/>
      <w:r w:rsidR="009540FB">
        <w:t>This solicitation is officially posted on the County’s website</w:t>
      </w:r>
      <w:r w:rsidR="00562C6E">
        <w:t xml:space="preserve"> </w:t>
      </w:r>
      <w:hyperlink r:id="rId9" w:history="1">
        <w:r w:rsidR="00562C6E" w:rsidRPr="0090692B">
          <w:rPr>
            <w:rStyle w:val="Hyperlink"/>
          </w:rPr>
          <w:t>https://lakecountyfl.gov/procurement-services</w:t>
        </w:r>
      </w:hyperlink>
      <w:r w:rsidR="009540FB">
        <w:t xml:space="preserve"> exclusively.</w:t>
      </w:r>
    </w:p>
    <w:p w14:paraId="05AA8CC3" w14:textId="77777777" w:rsidR="00D10667"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6" w:name="_Toc193207011"/>
      <w:bookmarkEnd w:id="5"/>
      <w:r w:rsidRPr="00EA61BF">
        <w:rPr>
          <w:rFonts w:ascii="Times New Roman" w:hAnsi="Times New Roman" w:cs="Times New Roman"/>
          <w:b/>
          <w:color w:val="auto"/>
          <w:sz w:val="24"/>
          <w:szCs w:val="24"/>
        </w:rPr>
        <w:t>EXHIBITS</w:t>
      </w:r>
      <w:bookmarkEnd w:id="6"/>
    </w:p>
    <w:p w14:paraId="7AE6BE1F" w14:textId="77777777" w:rsidR="00EA61BF" w:rsidRPr="00EA61BF" w:rsidRDefault="00EA61BF" w:rsidP="00337450">
      <w:pPr>
        <w:widowControl w:val="0"/>
        <w:tabs>
          <w:tab w:val="left" w:pos="1080"/>
        </w:tabs>
        <w:spacing w:after="40" w:line="240" w:lineRule="auto"/>
        <w:ind w:left="1080" w:hanging="360"/>
        <w:contextualSpacing/>
      </w:pPr>
      <w:r w:rsidRPr="00EA61BF">
        <w:t>Exhibit A – Scope of Work</w:t>
      </w:r>
    </w:p>
    <w:p w14:paraId="0118AEB1" w14:textId="77777777" w:rsidR="00EA61BF" w:rsidRDefault="00EA61BF" w:rsidP="00337450">
      <w:pPr>
        <w:widowControl w:val="0"/>
        <w:tabs>
          <w:tab w:val="left" w:pos="1080"/>
        </w:tabs>
        <w:spacing w:after="40" w:line="240" w:lineRule="auto"/>
        <w:ind w:left="1080" w:hanging="360"/>
        <w:contextualSpacing/>
      </w:pPr>
      <w:r w:rsidRPr="00EA61BF">
        <w:t>Exhibit B – Insurance Requirements</w:t>
      </w:r>
    </w:p>
    <w:p w14:paraId="2AF2607E" w14:textId="7EB52C4D" w:rsidR="00556D12" w:rsidRDefault="00556D12" w:rsidP="00337450">
      <w:pPr>
        <w:widowControl w:val="0"/>
        <w:tabs>
          <w:tab w:val="left" w:pos="1080"/>
        </w:tabs>
        <w:spacing w:after="40" w:line="240" w:lineRule="auto"/>
        <w:ind w:left="1080" w:right="-630" w:hanging="360"/>
        <w:contextualSpacing/>
        <w:rPr>
          <w:rStyle w:val="Hyperlink"/>
          <w:color w:val="auto"/>
          <w:u w:val="none"/>
        </w:rPr>
      </w:pPr>
      <w:r>
        <w:t>Ex</w:t>
      </w:r>
      <w:r w:rsidR="008C4DC5">
        <w:t xml:space="preserve">hibit C – </w:t>
      </w:r>
      <w:bookmarkStart w:id="7" w:name="_Hlk90019140"/>
      <w:r>
        <w:t>R</w:t>
      </w:r>
      <w:bookmarkStart w:id="8" w:name="_Hlk80191499"/>
      <w:r>
        <w:t xml:space="preserve">eview </w:t>
      </w:r>
      <w:hyperlink r:id="rId10" w:history="1">
        <w:r w:rsidR="00442EFD">
          <w:rPr>
            <w:rStyle w:val="Hyperlink"/>
          </w:rPr>
          <w:t>General Terms and Conditions for Lake County Florida</w:t>
        </w:r>
      </w:hyperlink>
      <w:r w:rsidR="00442EFD">
        <w:t xml:space="preserve"> </w:t>
      </w:r>
      <w:r w:rsidR="008C4DC5" w:rsidRPr="00022B0A">
        <w:rPr>
          <w:rStyle w:val="Hyperlink"/>
          <w:color w:val="000000" w:themeColor="text1"/>
          <w:u w:val="none"/>
        </w:rPr>
        <w:t xml:space="preserve">dated </w:t>
      </w:r>
      <w:r w:rsidR="000A447F">
        <w:rPr>
          <w:rStyle w:val="Hyperlink"/>
          <w:color w:val="000000" w:themeColor="text1"/>
          <w:u w:val="none"/>
        </w:rPr>
        <w:t>5/6/21</w:t>
      </w:r>
      <w:bookmarkEnd w:id="7"/>
      <w:bookmarkEnd w:id="8"/>
    </w:p>
    <w:p w14:paraId="2F6C915A" w14:textId="3F522E91" w:rsidR="00C27446" w:rsidRPr="00F111A8" w:rsidRDefault="00C27446" w:rsidP="00337450">
      <w:pPr>
        <w:widowControl w:val="0"/>
        <w:tabs>
          <w:tab w:val="left" w:pos="1080"/>
        </w:tabs>
        <w:spacing w:after="40" w:line="240" w:lineRule="auto"/>
        <w:ind w:left="1080" w:right="-630" w:hanging="360"/>
        <w:contextualSpacing/>
        <w:rPr>
          <w:rStyle w:val="Hyperlink"/>
          <w:color w:val="auto"/>
          <w:u w:val="none"/>
        </w:rPr>
      </w:pPr>
      <w:r w:rsidRPr="00F111A8">
        <w:rPr>
          <w:rStyle w:val="Hyperlink"/>
          <w:color w:val="auto"/>
          <w:u w:val="none"/>
        </w:rPr>
        <w:t>Exhibit D –</w:t>
      </w:r>
      <w:r w:rsidR="00F111A8" w:rsidRPr="00F111A8">
        <w:rPr>
          <w:rStyle w:val="Hyperlink"/>
          <w:color w:val="auto"/>
          <w:u w:val="none"/>
        </w:rPr>
        <w:t xml:space="preserve"> Public Works Terms and Conditions</w:t>
      </w:r>
    </w:p>
    <w:p w14:paraId="6A2B3545" w14:textId="77777777" w:rsidR="00EA61BF"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9" w:name="_Toc193207012"/>
      <w:r w:rsidRPr="00EA61BF">
        <w:rPr>
          <w:rFonts w:ascii="Times New Roman" w:hAnsi="Times New Roman" w:cs="Times New Roman"/>
          <w:b/>
          <w:color w:val="auto"/>
          <w:sz w:val="24"/>
          <w:szCs w:val="24"/>
        </w:rPr>
        <w:t>ATTACHMENTS</w:t>
      </w:r>
      <w:bookmarkEnd w:id="9"/>
    </w:p>
    <w:p w14:paraId="16A78025" w14:textId="2DC21537" w:rsidR="00EA61BF" w:rsidRDefault="00EA61BF" w:rsidP="00337450">
      <w:pPr>
        <w:widowControl w:val="0"/>
        <w:spacing w:after="40" w:line="240" w:lineRule="auto"/>
        <w:ind w:left="1454" w:hanging="734"/>
        <w:contextualSpacing/>
      </w:pPr>
      <w:r w:rsidRPr="00EA61BF">
        <w:t xml:space="preserve">Attachment 1 – </w:t>
      </w:r>
      <w:r w:rsidR="00FC6CD6">
        <w:t>Submittal Form</w:t>
      </w:r>
    </w:p>
    <w:p w14:paraId="2ED018A6" w14:textId="5142D216" w:rsidR="00D97548" w:rsidRDefault="00D97548" w:rsidP="00337450">
      <w:pPr>
        <w:widowControl w:val="0"/>
        <w:spacing w:after="40" w:line="240" w:lineRule="auto"/>
        <w:ind w:left="1454" w:hanging="734"/>
        <w:contextualSpacing/>
      </w:pPr>
      <w:r>
        <w:t xml:space="preserve">Attachment </w:t>
      </w:r>
      <w:r w:rsidR="00A26A21">
        <w:t>2</w:t>
      </w:r>
      <w:r>
        <w:t xml:space="preserve"> – </w:t>
      </w:r>
      <w:r w:rsidR="00A26A21">
        <w:t>Pricing Sheet</w:t>
      </w:r>
    </w:p>
    <w:p w14:paraId="1348AAB8" w14:textId="36DDED7C" w:rsidR="00FC6CD6" w:rsidRDefault="00ED35D6" w:rsidP="00337450">
      <w:pPr>
        <w:widowControl w:val="0"/>
        <w:spacing w:after="40" w:line="240" w:lineRule="auto"/>
        <w:ind w:left="1454" w:hanging="734"/>
        <w:contextualSpacing/>
      </w:pPr>
      <w:r w:rsidRPr="00A26A21">
        <w:t xml:space="preserve">Attachment </w:t>
      </w:r>
      <w:r w:rsidR="00D97548" w:rsidRPr="00A26A21">
        <w:t>3</w:t>
      </w:r>
      <w:r w:rsidRPr="00A26A21">
        <w:t xml:space="preserve"> – </w:t>
      </w:r>
      <w:r w:rsidR="00A26A21" w:rsidRPr="00A26A21">
        <w:t>Reference Form</w:t>
      </w:r>
    </w:p>
    <w:p w14:paraId="474D1259" w14:textId="77777777" w:rsidR="00F111A8" w:rsidRDefault="00F111A8" w:rsidP="00F111A8">
      <w:pPr>
        <w:widowControl w:val="0"/>
        <w:spacing w:after="40" w:line="240" w:lineRule="auto"/>
        <w:ind w:left="1454" w:hanging="734"/>
        <w:contextualSpacing/>
      </w:pPr>
      <w:r>
        <w:t>Attachment 4 – Team Composition Form</w:t>
      </w:r>
    </w:p>
    <w:p w14:paraId="4EA258B8" w14:textId="72C5C7CE" w:rsidR="00F111A8" w:rsidRDefault="00F111A8" w:rsidP="00F111A8">
      <w:pPr>
        <w:widowControl w:val="0"/>
        <w:spacing w:after="40" w:line="240" w:lineRule="auto"/>
        <w:ind w:left="1454" w:hanging="734"/>
        <w:contextualSpacing/>
      </w:pPr>
      <w:r>
        <w:t>Attachment 5 – Equipment List</w:t>
      </w:r>
    </w:p>
    <w:p w14:paraId="1C5D43AC" w14:textId="16697D86" w:rsidR="00755697" w:rsidRPr="00A26A21" w:rsidRDefault="00B12648" w:rsidP="00755697">
      <w:pPr>
        <w:widowControl w:val="0"/>
        <w:spacing w:after="40" w:line="240" w:lineRule="auto"/>
        <w:ind w:left="1454" w:hanging="734"/>
        <w:contextualSpacing/>
      </w:pPr>
      <w:r>
        <w:t xml:space="preserve">Attachment </w:t>
      </w:r>
      <w:r w:rsidR="00F111A8">
        <w:t>6</w:t>
      </w:r>
      <w:r>
        <w:t xml:space="preserve"> – </w:t>
      </w:r>
      <w:r w:rsidR="00755697">
        <w:t>Combined Affidavit - Foreign Entities &amp; Human Trafficking</w:t>
      </w:r>
    </w:p>
    <w:p w14:paraId="4D4B3BA8" w14:textId="77777777" w:rsidR="00911F0D" w:rsidRDefault="00911F0D"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10" w:name="_Ref536198671"/>
      <w:bookmarkStart w:id="11" w:name="_Ref536198672"/>
      <w:bookmarkStart w:id="12" w:name="_Toc193207013"/>
      <w:r w:rsidRPr="00B73BC0">
        <w:rPr>
          <w:rFonts w:ascii="Times New Roman" w:hAnsi="Times New Roman" w:cs="Times New Roman"/>
          <w:b/>
          <w:color w:val="auto"/>
          <w:sz w:val="24"/>
          <w:szCs w:val="24"/>
        </w:rPr>
        <w:t>POINT OF CONTACT</w:t>
      </w:r>
      <w:bookmarkEnd w:id="10"/>
      <w:bookmarkEnd w:id="11"/>
      <w:bookmarkEnd w:id="12"/>
    </w:p>
    <w:p w14:paraId="29D68B9F" w14:textId="77777777" w:rsidR="008E074B" w:rsidRDefault="00A27AA9" w:rsidP="00D07561">
      <w:pPr>
        <w:widowControl w:val="0"/>
        <w:spacing w:after="40" w:line="240" w:lineRule="auto"/>
        <w:ind w:left="720"/>
        <w:contextualSpacing/>
        <w:jc w:val="both"/>
      </w:pPr>
      <w:r>
        <w:t>Direct all inquiries</w:t>
      </w:r>
      <w:r w:rsidRPr="00B73BC0">
        <w:t xml:space="preserve"> </w:t>
      </w:r>
      <w:r w:rsidR="00222543">
        <w:t>to the Contracting Officer (official point of contact) listed</w:t>
      </w:r>
      <w:r>
        <w:t>:</w:t>
      </w:r>
      <w:r w:rsidRPr="00B73BC0">
        <w:t xml:space="preserve">  </w:t>
      </w:r>
    </w:p>
    <w:p w14:paraId="5D9C7102" w14:textId="2604E2D3" w:rsidR="00911F0D" w:rsidRPr="00B73BC0" w:rsidRDefault="00F111A8" w:rsidP="00D07561">
      <w:pPr>
        <w:widowControl w:val="0"/>
        <w:spacing w:after="40" w:line="240" w:lineRule="auto"/>
        <w:ind w:left="720"/>
        <w:contextualSpacing/>
        <w:jc w:val="both"/>
      </w:pPr>
      <w:r>
        <w:rPr>
          <w:bCs/>
        </w:rPr>
        <w:fldChar w:fldCharType="begin">
          <w:ffData>
            <w:name w:val="ContractOfficerName"/>
            <w:enabled/>
            <w:calcOnExit w:val="0"/>
            <w:textInput>
              <w:default w:val="Bill Ponko"/>
            </w:textInput>
          </w:ffData>
        </w:fldChar>
      </w:r>
      <w:bookmarkStart w:id="13" w:name="ContractOfficerName"/>
      <w:r>
        <w:rPr>
          <w:bCs/>
        </w:rPr>
        <w:instrText xml:space="preserve"> FORMTEXT </w:instrText>
      </w:r>
      <w:r>
        <w:rPr>
          <w:bCs/>
        </w:rPr>
      </w:r>
      <w:r>
        <w:rPr>
          <w:bCs/>
        </w:rPr>
        <w:fldChar w:fldCharType="separate"/>
      </w:r>
      <w:r w:rsidR="003D2CD4">
        <w:rPr>
          <w:bCs/>
          <w:noProof/>
        </w:rPr>
        <w:t>Bill Ponko</w:t>
      </w:r>
      <w:r>
        <w:rPr>
          <w:bCs/>
        </w:rPr>
        <w:fldChar w:fldCharType="end"/>
      </w:r>
      <w:bookmarkEnd w:id="13"/>
      <w:r w:rsidR="00113873">
        <w:t xml:space="preserve">, </w:t>
      </w:r>
      <w:r>
        <w:t>CPPO</w:t>
      </w:r>
      <w:r w:rsidRPr="00F111A8">
        <w:t xml:space="preserve">, </w:t>
      </w:r>
      <w:r w:rsidR="00911F0D" w:rsidRPr="00F111A8">
        <w:t xml:space="preserve">CPPB, </w:t>
      </w:r>
      <w:r w:rsidR="00911F0D" w:rsidRPr="00B73BC0">
        <w:t>Contracting Officer</w:t>
      </w:r>
    </w:p>
    <w:p w14:paraId="55A8453F" w14:textId="77777777" w:rsidR="00911F0D" w:rsidRPr="00B73BC0" w:rsidRDefault="00911F0D" w:rsidP="00D07561">
      <w:pPr>
        <w:pStyle w:val="NoSpacing"/>
        <w:widowControl w:val="0"/>
        <w:ind w:left="720"/>
        <w:contextualSpacing/>
      </w:pPr>
      <w:r>
        <w:t>Telephone: 352-</w:t>
      </w:r>
      <w:r w:rsidRPr="001255C1">
        <w:t>343-9839</w:t>
      </w:r>
    </w:p>
    <w:p w14:paraId="3C0FB4EB" w14:textId="52997BD9" w:rsidR="00911F0D" w:rsidRPr="00B73BC0" w:rsidRDefault="00911F0D" w:rsidP="00D07561">
      <w:pPr>
        <w:pStyle w:val="NoSpacing"/>
        <w:widowControl w:val="0"/>
        <w:ind w:left="720"/>
        <w:contextualSpacing/>
      </w:pPr>
      <w:r w:rsidRPr="00B73BC0">
        <w:t>E-mail:</w:t>
      </w:r>
      <w:r w:rsidR="00F111A8">
        <w:t xml:space="preserve"> </w:t>
      </w:r>
      <w:r w:rsidR="00F111A8" w:rsidRPr="00F111A8">
        <w:t>Bill.Ponko</w:t>
      </w:r>
      <w:r w:rsidRPr="00B73BC0">
        <w:t>@lakecountyfl.gov</w:t>
      </w:r>
    </w:p>
    <w:p w14:paraId="2A6262E8" w14:textId="77777777" w:rsidR="006E721A" w:rsidRDefault="006E721A"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000000" w:themeColor="text1"/>
          <w:sz w:val="24"/>
          <w:szCs w:val="24"/>
        </w:rPr>
      </w:pPr>
      <w:bookmarkStart w:id="14" w:name="_Toc193207014"/>
      <w:r>
        <w:rPr>
          <w:rFonts w:ascii="Times New Roman" w:hAnsi="Times New Roman" w:cs="Times New Roman"/>
          <w:b/>
          <w:color w:val="000000" w:themeColor="text1"/>
          <w:sz w:val="24"/>
          <w:szCs w:val="24"/>
        </w:rPr>
        <w:t>PRE-BID CONFERENCE</w:t>
      </w:r>
      <w:bookmarkEnd w:id="14"/>
    </w:p>
    <w:p w14:paraId="37FDFBF3" w14:textId="434B1CB4" w:rsidR="00ED6929" w:rsidRPr="00F111A8" w:rsidRDefault="00F111A8" w:rsidP="00F111A8">
      <w:pPr>
        <w:spacing w:line="240" w:lineRule="auto"/>
        <w:ind w:firstLine="720"/>
        <w:jc w:val="both"/>
      </w:pPr>
      <w:bookmarkStart w:id="15" w:name="_Hlk3386888"/>
      <w:r w:rsidRPr="00F111A8">
        <w:t>N/</w:t>
      </w:r>
      <w:r w:rsidR="00BF78B1" w:rsidRPr="00F111A8">
        <w:t>A</w:t>
      </w:r>
      <w:bookmarkEnd w:id="15"/>
    </w:p>
    <w:p w14:paraId="25B75F30" w14:textId="77777777" w:rsidR="00D10667" w:rsidRDefault="00D10667"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auto"/>
          <w:sz w:val="24"/>
          <w:szCs w:val="24"/>
        </w:rPr>
      </w:pPr>
      <w:bookmarkStart w:id="16" w:name="_Toc193207015"/>
      <w:r w:rsidRPr="00D10667">
        <w:rPr>
          <w:rFonts w:ascii="Times New Roman" w:hAnsi="Times New Roman" w:cs="Times New Roman"/>
          <w:b/>
          <w:color w:val="auto"/>
          <w:sz w:val="24"/>
          <w:szCs w:val="24"/>
        </w:rPr>
        <w:t>QUESTIONS, EXCEPTIONS, AND ADDENDA</w:t>
      </w:r>
      <w:bookmarkEnd w:id="16"/>
    </w:p>
    <w:p w14:paraId="0DE4A39A" w14:textId="24EC72C9" w:rsidR="00555C1F" w:rsidRPr="00555C1F" w:rsidRDefault="003F3AF7" w:rsidP="002423EE">
      <w:pPr>
        <w:pStyle w:val="ListParagraph"/>
        <w:numPr>
          <w:ilvl w:val="1"/>
          <w:numId w:val="3"/>
        </w:numPr>
        <w:spacing w:after="120" w:line="240" w:lineRule="auto"/>
        <w:ind w:left="1260" w:hanging="540"/>
        <w:contextualSpacing w:val="0"/>
        <w:jc w:val="both"/>
      </w:pPr>
      <w:r w:rsidRPr="00555C1F">
        <w:rPr>
          <w:color w:val="000000" w:themeColor="text1"/>
        </w:rPr>
        <w:t>Vendor</w:t>
      </w:r>
      <w:r w:rsidR="00CD7A41" w:rsidRPr="00555C1F">
        <w:rPr>
          <w:color w:val="000000" w:themeColor="text1"/>
        </w:rPr>
        <w:t xml:space="preserve">s </w:t>
      </w:r>
      <w:r w:rsidR="00DF63A0" w:rsidRPr="00555C1F">
        <w:rPr>
          <w:color w:val="000000" w:themeColor="text1"/>
        </w:rPr>
        <w:t>must</w:t>
      </w:r>
      <w:r w:rsidR="00CD7A41" w:rsidRPr="00555C1F">
        <w:rPr>
          <w:color w:val="000000" w:themeColor="text1"/>
        </w:rPr>
        <w:t xml:space="preserve"> examine </w:t>
      </w:r>
      <w:r w:rsidR="00DF63A0" w:rsidRPr="00555C1F">
        <w:rPr>
          <w:color w:val="000000" w:themeColor="text1"/>
        </w:rPr>
        <w:t>all</w:t>
      </w:r>
      <w:r w:rsidR="00911F0D" w:rsidRPr="00555C1F">
        <w:rPr>
          <w:color w:val="000000" w:themeColor="text1"/>
        </w:rPr>
        <w:t xml:space="preserve"> </w:t>
      </w:r>
      <w:r w:rsidR="00CD7A41" w:rsidRPr="00555C1F">
        <w:rPr>
          <w:color w:val="000000" w:themeColor="text1"/>
        </w:rPr>
        <w:t>solicitation</w:t>
      </w:r>
      <w:r w:rsidR="00911F0D" w:rsidRPr="00555C1F">
        <w:rPr>
          <w:color w:val="000000" w:themeColor="text1"/>
        </w:rPr>
        <w:t xml:space="preserve"> </w:t>
      </w:r>
      <w:r w:rsidR="00081D96">
        <w:rPr>
          <w:color w:val="000000" w:themeColor="text1"/>
        </w:rPr>
        <w:t>content</w:t>
      </w:r>
      <w:r w:rsidR="00CD7A41" w:rsidRPr="00555C1F">
        <w:rPr>
          <w:color w:val="000000" w:themeColor="text1"/>
        </w:rPr>
        <w:t xml:space="preserve"> including </w:t>
      </w:r>
      <w:bookmarkStart w:id="17" w:name="_Hlk80191543"/>
      <w:bookmarkStart w:id="18" w:name="_Hlk90019269"/>
      <w:r w:rsidR="00CD7A41" w:rsidRPr="00555C1F">
        <w:rPr>
          <w:color w:val="000000" w:themeColor="text1"/>
        </w:rPr>
        <w:t xml:space="preserve">the </w:t>
      </w:r>
      <w:hyperlink r:id="rId11" w:history="1">
        <w:r w:rsidR="00442EFD" w:rsidRPr="00555C1F">
          <w:rPr>
            <w:rStyle w:val="Hyperlink"/>
          </w:rPr>
          <w:t>General Terms and</w:t>
        </w:r>
        <w:r w:rsidR="002423EE">
          <w:rPr>
            <w:rStyle w:val="Hyperlink"/>
          </w:rPr>
          <w:t xml:space="preserve"> </w:t>
        </w:r>
        <w:r w:rsidR="00442EFD" w:rsidRPr="00555C1F">
          <w:rPr>
            <w:rStyle w:val="Hyperlink"/>
          </w:rPr>
          <w:t>Conditions for Lake County Florida</w:t>
        </w:r>
      </w:hyperlink>
      <w:r w:rsidR="000A447F" w:rsidRPr="00555C1F">
        <w:t>.</w:t>
      </w:r>
      <w:bookmarkEnd w:id="17"/>
      <w:r w:rsidR="00CD7A41" w:rsidRPr="00555C1F">
        <w:rPr>
          <w:color w:val="000000" w:themeColor="text1"/>
        </w:rPr>
        <w:t xml:space="preserve"> </w:t>
      </w:r>
    </w:p>
    <w:p w14:paraId="1A8F4F3E" w14:textId="74C2D69A" w:rsidR="00555C1F" w:rsidRPr="002423EE" w:rsidRDefault="00D10667"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A</w:t>
      </w:r>
      <w:r w:rsidR="00CD7A41" w:rsidRPr="00555C1F">
        <w:rPr>
          <w:color w:val="000000" w:themeColor="text1"/>
        </w:rPr>
        <w:t>ll</w:t>
      </w:r>
      <w:bookmarkEnd w:id="18"/>
      <w:r w:rsidRPr="00555C1F">
        <w:rPr>
          <w:color w:val="000000" w:themeColor="text1"/>
        </w:rPr>
        <w:t xml:space="preserve"> communication</w:t>
      </w:r>
      <w:r w:rsidR="00F3036D" w:rsidRPr="00555C1F">
        <w:rPr>
          <w:color w:val="000000" w:themeColor="text1"/>
        </w:rPr>
        <w:t xml:space="preserve">, </w:t>
      </w:r>
      <w:r w:rsidR="00CD7A41" w:rsidRPr="00555C1F">
        <w:rPr>
          <w:color w:val="000000" w:themeColor="text1"/>
        </w:rPr>
        <w:t>inquiries</w:t>
      </w:r>
      <w:r w:rsidR="00F3036D" w:rsidRPr="00555C1F">
        <w:rPr>
          <w:color w:val="000000" w:themeColor="text1"/>
        </w:rPr>
        <w:t>, or requests for ex</w:t>
      </w:r>
      <w:r w:rsidR="004A4405" w:rsidRPr="00555C1F">
        <w:rPr>
          <w:color w:val="000000" w:themeColor="text1"/>
        </w:rPr>
        <w:t>c</w:t>
      </w:r>
      <w:r w:rsidR="00F3036D" w:rsidRPr="00555C1F">
        <w:rPr>
          <w:color w:val="000000" w:themeColor="text1"/>
        </w:rPr>
        <w:t>e</w:t>
      </w:r>
      <w:r w:rsidR="004A4405" w:rsidRPr="00555C1F">
        <w:rPr>
          <w:color w:val="000000" w:themeColor="text1"/>
        </w:rPr>
        <w:t>p</w:t>
      </w:r>
      <w:r w:rsidR="00F3036D" w:rsidRPr="00555C1F">
        <w:rPr>
          <w:color w:val="000000" w:themeColor="text1"/>
        </w:rPr>
        <w:t>tions</w:t>
      </w:r>
      <w:r w:rsidR="00CD7A41" w:rsidRPr="00555C1F">
        <w:rPr>
          <w:color w:val="000000" w:themeColor="text1"/>
        </w:rPr>
        <w:t xml:space="preserve"> </w:t>
      </w:r>
      <w:r w:rsidR="00081D96">
        <w:rPr>
          <w:color w:val="000000" w:themeColor="text1"/>
        </w:rPr>
        <w:t>shall</w:t>
      </w:r>
      <w:r w:rsidRPr="00555C1F">
        <w:rPr>
          <w:color w:val="000000" w:themeColor="text1"/>
        </w:rPr>
        <w:t xml:space="preserve"> be </w:t>
      </w:r>
      <w:r w:rsidR="00880E0A" w:rsidRPr="00555C1F">
        <w:rPr>
          <w:color w:val="000000" w:themeColor="text1"/>
        </w:rPr>
        <w:t>directed</w:t>
      </w:r>
      <w:r w:rsidR="00CD7A41" w:rsidRPr="00555C1F">
        <w:rPr>
          <w:color w:val="000000" w:themeColor="text1"/>
        </w:rPr>
        <w:t xml:space="preserve"> </w:t>
      </w:r>
      <w:r w:rsidRPr="00555C1F">
        <w:rPr>
          <w:color w:val="000000" w:themeColor="text1"/>
        </w:rPr>
        <w:t xml:space="preserve">to the </w:t>
      </w:r>
      <w:r w:rsidR="00CD7A41" w:rsidRPr="00555C1F">
        <w:rPr>
          <w:color w:val="000000" w:themeColor="text1"/>
        </w:rPr>
        <w:t xml:space="preserve">Contracting Officer listed in Section </w:t>
      </w:r>
      <w:r w:rsidR="00663601" w:rsidRPr="00555C1F">
        <w:rPr>
          <w:color w:val="000000" w:themeColor="text1"/>
        </w:rPr>
        <w:fldChar w:fldCharType="begin"/>
      </w:r>
      <w:r w:rsidR="00663601" w:rsidRPr="00555C1F">
        <w:rPr>
          <w:color w:val="000000" w:themeColor="text1"/>
        </w:rPr>
        <w:instrText xml:space="preserve"> REF _Ref536198671 \r \h </w:instrText>
      </w:r>
      <w:r w:rsidR="00555C1F" w:rsidRPr="00555C1F">
        <w:rPr>
          <w:color w:val="000000" w:themeColor="text1"/>
        </w:rPr>
        <w:instrText xml:space="preserve"> \* MERGEFORMAT </w:instrText>
      </w:r>
      <w:r w:rsidR="00663601" w:rsidRPr="00555C1F">
        <w:rPr>
          <w:color w:val="000000" w:themeColor="text1"/>
        </w:rPr>
      </w:r>
      <w:r w:rsidR="00663601" w:rsidRPr="00555C1F">
        <w:rPr>
          <w:color w:val="000000" w:themeColor="text1"/>
        </w:rPr>
        <w:fldChar w:fldCharType="separate"/>
      </w:r>
      <w:r w:rsidR="003D2CD4">
        <w:rPr>
          <w:color w:val="000000" w:themeColor="text1"/>
        </w:rPr>
        <w:t>4.0</w:t>
      </w:r>
      <w:r w:rsidR="00663601" w:rsidRPr="00555C1F">
        <w:rPr>
          <w:color w:val="000000" w:themeColor="text1"/>
        </w:rPr>
        <w:fldChar w:fldCharType="end"/>
      </w:r>
      <w:r w:rsidRPr="00555C1F">
        <w:rPr>
          <w:color w:val="000000" w:themeColor="text1"/>
        </w:rPr>
        <w:t>.</w:t>
      </w:r>
      <w:r w:rsidR="00CD7A41" w:rsidRPr="00555C1F">
        <w:rPr>
          <w:color w:val="000000" w:themeColor="text1"/>
        </w:rPr>
        <w:t xml:space="preserve"> </w:t>
      </w:r>
    </w:p>
    <w:p w14:paraId="10B96B6B" w14:textId="40FA4A97" w:rsidR="009853F3" w:rsidRDefault="00CD7A41"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The last day for questions</w:t>
      </w:r>
      <w:r w:rsidR="00F3036D" w:rsidRPr="00555C1F">
        <w:rPr>
          <w:color w:val="000000" w:themeColor="text1"/>
        </w:rPr>
        <w:t xml:space="preserve"> or requests for ex</w:t>
      </w:r>
      <w:r w:rsidR="004A4405" w:rsidRPr="00555C1F">
        <w:rPr>
          <w:color w:val="000000" w:themeColor="text1"/>
        </w:rPr>
        <w:t>c</w:t>
      </w:r>
      <w:r w:rsidR="00F3036D" w:rsidRPr="00555C1F">
        <w:rPr>
          <w:color w:val="000000" w:themeColor="text1"/>
        </w:rPr>
        <w:t>eptions</w:t>
      </w:r>
      <w:r w:rsidRPr="00555C1F">
        <w:rPr>
          <w:color w:val="000000" w:themeColor="text1"/>
        </w:rPr>
        <w:t xml:space="preserve"> </w:t>
      </w:r>
      <w:r w:rsidRPr="000E72E0">
        <w:t xml:space="preserve">is </w:t>
      </w:r>
      <w:r w:rsidR="00B06E01" w:rsidRPr="000E72E0">
        <w:fldChar w:fldCharType="begin"/>
      </w:r>
      <w:r w:rsidR="00B06E01" w:rsidRPr="000E72E0">
        <w:instrText xml:space="preserve"> REF  LastDayquestions \h  \* MERGEFORMAT </w:instrText>
      </w:r>
      <w:r w:rsidR="00B06E01" w:rsidRPr="000E72E0">
        <w:fldChar w:fldCharType="separate"/>
      </w:r>
      <w:r w:rsidR="003D2CD4">
        <w:rPr>
          <w:b/>
          <w:noProof/>
        </w:rPr>
        <w:t>04/01/2025</w:t>
      </w:r>
      <w:r w:rsidR="00B06E01" w:rsidRPr="000E72E0">
        <w:fldChar w:fldCharType="end"/>
      </w:r>
      <w:r w:rsidRPr="00555C1F">
        <w:rPr>
          <w:color w:val="000000" w:themeColor="text1"/>
        </w:rPr>
        <w:t>.</w:t>
      </w:r>
      <w:r w:rsidR="00D10667" w:rsidRPr="00555C1F">
        <w:rPr>
          <w:color w:val="000000" w:themeColor="text1"/>
        </w:rPr>
        <w:t xml:space="preserve"> </w:t>
      </w:r>
    </w:p>
    <w:p w14:paraId="507BE8D1" w14:textId="069732E9" w:rsidR="00555C1F" w:rsidRPr="00555C1F" w:rsidRDefault="00CD7A41" w:rsidP="002423EE">
      <w:pPr>
        <w:pStyle w:val="ListParagraph"/>
        <w:numPr>
          <w:ilvl w:val="2"/>
          <w:numId w:val="3"/>
        </w:numPr>
        <w:spacing w:after="120" w:line="240" w:lineRule="auto"/>
        <w:contextualSpacing w:val="0"/>
        <w:jc w:val="both"/>
      </w:pPr>
      <w:r w:rsidRPr="009853F3">
        <w:t>A</w:t>
      </w:r>
      <w:r w:rsidR="00D10667" w:rsidRPr="009853F3">
        <w:t xml:space="preserve">n addendum </w:t>
      </w:r>
      <w:r w:rsidR="009853F3">
        <w:t>may</w:t>
      </w:r>
      <w:r w:rsidRPr="009853F3">
        <w:t xml:space="preserve"> be issued </w:t>
      </w:r>
      <w:r w:rsidR="00D10667" w:rsidRPr="009853F3">
        <w:t>in response to inquir</w:t>
      </w:r>
      <w:r w:rsidR="009853F3">
        <w:t>ies</w:t>
      </w:r>
      <w:r w:rsidR="00D10667" w:rsidRPr="009853F3">
        <w:t xml:space="preserve"> which changes or clarifies</w:t>
      </w:r>
      <w:r w:rsidR="002423EE">
        <w:t xml:space="preserve"> </w:t>
      </w:r>
      <w:r w:rsidR="00D10667" w:rsidRPr="009853F3">
        <w:t>the terms, provisions, or requirements of the solicitation.</w:t>
      </w:r>
      <w:r w:rsidRPr="009853F3">
        <w:t xml:space="preserve"> </w:t>
      </w:r>
      <w:r w:rsidRPr="00555C1F">
        <w:rPr>
          <w:color w:val="000000" w:themeColor="text1"/>
        </w:rPr>
        <w:t xml:space="preserve"> </w:t>
      </w:r>
    </w:p>
    <w:p w14:paraId="06CB79FA" w14:textId="3B7B6ACC" w:rsidR="00880E0A" w:rsidRPr="002423EE" w:rsidRDefault="00880E0A"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No response</w:t>
      </w:r>
      <w:r w:rsidR="009853F3">
        <w:rPr>
          <w:color w:val="000000" w:themeColor="text1"/>
        </w:rPr>
        <w:t>s</w:t>
      </w:r>
      <w:r w:rsidRPr="00555C1F">
        <w:rPr>
          <w:color w:val="000000" w:themeColor="text1"/>
        </w:rPr>
        <w:t xml:space="preserve"> to questions submitted will be binding unless released in writing as an addendum to the solicitation and posted on </w:t>
      </w:r>
      <w:bookmarkStart w:id="19" w:name="_Hlk90019290"/>
      <w:r w:rsidR="002423EE" w:rsidRPr="00192C46">
        <w:rPr>
          <w:color w:val="000000" w:themeColor="text1"/>
        </w:rPr>
        <w:t xml:space="preserve">the </w:t>
      </w:r>
      <w:bookmarkStart w:id="20" w:name="_Hlk84505800"/>
      <w:r w:rsidR="002423EE" w:rsidRPr="00192C46">
        <w:fldChar w:fldCharType="begin"/>
      </w:r>
      <w:r w:rsidR="002423EE" w:rsidRPr="00192C46">
        <w:instrText>HYPERLINK "https://c.lakecountyfl.gov/offices/procurement_services/view_all_bids.aspx?mylakefl=True"</w:instrText>
      </w:r>
      <w:r w:rsidR="002423EE" w:rsidRPr="00192C46">
        <w:fldChar w:fldCharType="separate"/>
      </w:r>
      <w:r w:rsidR="002423EE" w:rsidRPr="00192C46">
        <w:rPr>
          <w:color w:val="0000FF"/>
          <w:u w:val="single"/>
        </w:rPr>
        <w:t>Formal Solicitations site (lakecountyfl.gov)</w:t>
      </w:r>
      <w:r w:rsidR="002423EE" w:rsidRPr="00192C46">
        <w:fldChar w:fldCharType="end"/>
      </w:r>
      <w:bookmarkEnd w:id="20"/>
      <w:r w:rsidR="002423EE" w:rsidRPr="00192C46">
        <w:t xml:space="preserve"> for</w:t>
      </w:r>
      <w:r w:rsidR="002423EE" w:rsidRPr="002423EE">
        <w:rPr>
          <w:color w:val="000000" w:themeColor="text1"/>
        </w:rPr>
        <w:t xml:space="preserve"> </w:t>
      </w:r>
      <w:r w:rsidRPr="002423EE">
        <w:rPr>
          <w:color w:val="000000" w:themeColor="text1"/>
        </w:rPr>
        <w:t xml:space="preserve">this </w:t>
      </w:r>
      <w:r w:rsidR="00AD62F1" w:rsidRPr="002423EE">
        <w:rPr>
          <w:color w:val="000000" w:themeColor="text1"/>
        </w:rPr>
        <w:t>solicitation</w:t>
      </w:r>
      <w:bookmarkEnd w:id="19"/>
      <w:r w:rsidRPr="002423EE">
        <w:rPr>
          <w:color w:val="000000" w:themeColor="text1"/>
        </w:rPr>
        <w:t xml:space="preserve">. </w:t>
      </w:r>
      <w:r w:rsidR="00D10667" w:rsidRPr="002423EE">
        <w:rPr>
          <w:color w:val="000000" w:themeColor="text1"/>
        </w:rPr>
        <w:t>Where there appears to be a conflict between this solicitation and any addenda, the last addendum issued will prevail.</w:t>
      </w:r>
      <w:r w:rsidR="000A447F" w:rsidRPr="002423EE">
        <w:rPr>
          <w:color w:val="000000" w:themeColor="text1"/>
        </w:rPr>
        <w:t xml:space="preserve"> </w:t>
      </w:r>
    </w:p>
    <w:p w14:paraId="47130E83" w14:textId="1A23169D" w:rsidR="00880E0A" w:rsidRPr="00337450" w:rsidRDefault="00FB6D46" w:rsidP="002423EE">
      <w:pPr>
        <w:pStyle w:val="ListParagraph"/>
        <w:numPr>
          <w:ilvl w:val="1"/>
          <w:numId w:val="3"/>
        </w:numPr>
        <w:spacing w:after="120" w:line="240" w:lineRule="auto"/>
        <w:ind w:left="1260" w:hanging="540"/>
        <w:contextualSpacing w:val="0"/>
        <w:jc w:val="both"/>
        <w:rPr>
          <w:color w:val="000000" w:themeColor="text1"/>
        </w:rPr>
      </w:pPr>
      <w:r w:rsidRPr="00337450">
        <w:rPr>
          <w:color w:val="000000" w:themeColor="text1"/>
        </w:rPr>
        <w:t>Ven</w:t>
      </w:r>
      <w:r w:rsidR="003F3AF7" w:rsidRPr="00337450">
        <w:rPr>
          <w:color w:val="000000" w:themeColor="text1"/>
        </w:rPr>
        <w:t>dor</w:t>
      </w:r>
      <w:r w:rsidR="00D10667" w:rsidRPr="00337450">
        <w:rPr>
          <w:color w:val="000000" w:themeColor="text1"/>
        </w:rPr>
        <w:t>s</w:t>
      </w:r>
      <w:r w:rsidRPr="00337450">
        <w:rPr>
          <w:color w:val="000000" w:themeColor="text1"/>
        </w:rPr>
        <w:t xml:space="preserve"> are </w:t>
      </w:r>
      <w:r w:rsidR="00D10667" w:rsidRPr="00337450">
        <w:rPr>
          <w:color w:val="000000" w:themeColor="text1"/>
        </w:rPr>
        <w:t>responsibl</w:t>
      </w:r>
      <w:r w:rsidRPr="00337450">
        <w:rPr>
          <w:color w:val="000000" w:themeColor="text1"/>
        </w:rPr>
        <w:t>e</w:t>
      </w:r>
      <w:r w:rsidR="00D10667" w:rsidRPr="00337450">
        <w:rPr>
          <w:color w:val="000000" w:themeColor="text1"/>
        </w:rPr>
        <w:t xml:space="preserve"> to ensure receipt of all addenda and any accompanying documentation. Failure to acknowledge each addendum may prevent </w:t>
      </w:r>
      <w:r w:rsidR="008E7546" w:rsidRPr="00337450">
        <w:rPr>
          <w:color w:val="000000" w:themeColor="text1"/>
        </w:rPr>
        <w:t>submissions</w:t>
      </w:r>
      <w:r w:rsidR="00D10667" w:rsidRPr="00337450">
        <w:rPr>
          <w:color w:val="000000" w:themeColor="text1"/>
        </w:rPr>
        <w:t xml:space="preserve"> from being considered for award.</w:t>
      </w:r>
      <w:r w:rsidR="009540FB" w:rsidRPr="00337450">
        <w:rPr>
          <w:color w:val="000000" w:themeColor="text1"/>
        </w:rPr>
        <w:t xml:space="preserve"> The solicitation due date is static unless notified via addendum.</w:t>
      </w:r>
      <w:r w:rsidR="00CD7A41" w:rsidRPr="00337450">
        <w:rPr>
          <w:color w:val="000000" w:themeColor="text1"/>
        </w:rPr>
        <w:t xml:space="preserve"> </w:t>
      </w:r>
    </w:p>
    <w:p w14:paraId="41209540" w14:textId="08159311" w:rsidR="00B73BC0" w:rsidRDefault="00EB1D6A" w:rsidP="002423EE">
      <w:pPr>
        <w:pStyle w:val="ListParagraph"/>
        <w:numPr>
          <w:ilvl w:val="1"/>
          <w:numId w:val="3"/>
        </w:numPr>
        <w:spacing w:after="120" w:line="240" w:lineRule="auto"/>
        <w:ind w:left="1260" w:hanging="540"/>
        <w:contextualSpacing w:val="0"/>
        <w:jc w:val="both"/>
      </w:pPr>
      <w:r w:rsidRPr="00337450">
        <w:rPr>
          <w:color w:val="000000" w:themeColor="text1"/>
        </w:rPr>
        <w:t>Pr</w:t>
      </w:r>
      <w:r w:rsidRPr="00555C1F">
        <w:t xml:space="preserve">ocess </w:t>
      </w:r>
      <w:r w:rsidR="00CD7A41" w:rsidRPr="00555C1F">
        <w:t>or procedure</w:t>
      </w:r>
      <w:r w:rsidR="00880E0A" w:rsidRPr="00555C1F">
        <w:t xml:space="preserve"> questions may be asked </w:t>
      </w:r>
      <w:r w:rsidR="009853F3">
        <w:t xml:space="preserve">of </w:t>
      </w:r>
      <w:r w:rsidR="00A55417" w:rsidRPr="00555C1F">
        <w:t>the Contracting Officer</w:t>
      </w:r>
      <w:r w:rsidR="009853F3">
        <w:t xml:space="preserve"> at any time</w:t>
      </w:r>
      <w:r w:rsidR="00880E0A" w:rsidRPr="00555C1F">
        <w:t>.</w:t>
      </w:r>
    </w:p>
    <w:p w14:paraId="3A9AFABA" w14:textId="77777777" w:rsidR="00F111A8" w:rsidRPr="00555C1F" w:rsidRDefault="00F111A8" w:rsidP="00F111A8">
      <w:pPr>
        <w:pStyle w:val="ListParagraph"/>
        <w:spacing w:after="120" w:line="240" w:lineRule="auto"/>
        <w:ind w:left="1260"/>
        <w:contextualSpacing w:val="0"/>
        <w:jc w:val="both"/>
      </w:pPr>
    </w:p>
    <w:p w14:paraId="49AEB3D6" w14:textId="5FD5D8A2" w:rsidR="006E721A" w:rsidRPr="006E721A" w:rsidRDefault="00F3036D"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1" w:name="_Toc193207016"/>
      <w:r>
        <w:rPr>
          <w:rFonts w:ascii="Times New Roman" w:hAnsi="Times New Roman" w:cs="Times New Roman"/>
          <w:b/>
          <w:color w:val="000000" w:themeColor="text1"/>
          <w:sz w:val="24"/>
          <w:szCs w:val="24"/>
        </w:rPr>
        <w:lastRenderedPageBreak/>
        <w:t>METHOD OF AWARD</w:t>
      </w:r>
      <w:bookmarkEnd w:id="21"/>
    </w:p>
    <w:p w14:paraId="4E35EDA3" w14:textId="6DB0B91A" w:rsidR="00B7671D" w:rsidRPr="00B7671D" w:rsidRDefault="00B7671D" w:rsidP="002423EE">
      <w:pPr>
        <w:widowControl w:val="0"/>
        <w:spacing w:after="80" w:line="240" w:lineRule="auto"/>
        <w:ind w:left="720"/>
        <w:contextualSpacing/>
        <w:jc w:val="both"/>
      </w:pPr>
      <w:r w:rsidRPr="00B7671D">
        <w:t xml:space="preserve">Each </w:t>
      </w:r>
      <w:r w:rsidR="000B0955">
        <w:t>S</w:t>
      </w:r>
      <w:r w:rsidRPr="00B7671D">
        <w:t xml:space="preserve">ubmittal </w:t>
      </w:r>
      <w:r w:rsidR="003F3AF7">
        <w:t>will</w:t>
      </w:r>
      <w:r w:rsidR="003F3AF7" w:rsidRPr="00B7671D">
        <w:t xml:space="preserve"> </w:t>
      </w:r>
      <w:r w:rsidRPr="00B7671D">
        <w:t xml:space="preserve">be evaluated for conformance as responsive and responsible using the following criteria: </w:t>
      </w:r>
    </w:p>
    <w:p w14:paraId="05EA5857" w14:textId="2E416E0F" w:rsidR="00B7671D" w:rsidRPr="002423EE" w:rsidRDefault="00B7671D" w:rsidP="002423EE">
      <w:pPr>
        <w:pStyle w:val="ListParagraph"/>
        <w:numPr>
          <w:ilvl w:val="1"/>
          <w:numId w:val="3"/>
        </w:numPr>
        <w:spacing w:after="120" w:line="240" w:lineRule="auto"/>
        <w:ind w:left="1260" w:hanging="540"/>
        <w:contextualSpacing w:val="0"/>
        <w:jc w:val="both"/>
        <w:rPr>
          <w:color w:val="000000" w:themeColor="text1"/>
        </w:rPr>
      </w:pPr>
      <w:r w:rsidRPr="002423EE">
        <w:rPr>
          <w:color w:val="000000" w:themeColor="text1"/>
        </w:rPr>
        <w:t xml:space="preserve">Proper submittal of ALL documentation as required by this </w:t>
      </w:r>
      <w:r w:rsidR="000B0955" w:rsidRPr="002423EE">
        <w:rPr>
          <w:color w:val="000000" w:themeColor="text1"/>
        </w:rPr>
        <w:t>Solicitation</w:t>
      </w:r>
      <w:r w:rsidRPr="002423EE">
        <w:rPr>
          <w:color w:val="000000" w:themeColor="text1"/>
        </w:rPr>
        <w:t>. (Responsive)</w:t>
      </w:r>
    </w:p>
    <w:p w14:paraId="0A4BB815" w14:textId="7148205B" w:rsidR="00B7671D" w:rsidRDefault="00B7671D" w:rsidP="002423EE">
      <w:pPr>
        <w:pStyle w:val="ListParagraph"/>
        <w:numPr>
          <w:ilvl w:val="1"/>
          <w:numId w:val="3"/>
        </w:numPr>
        <w:spacing w:after="120" w:line="240" w:lineRule="auto"/>
        <w:ind w:left="1260" w:hanging="540"/>
        <w:contextualSpacing w:val="0"/>
        <w:jc w:val="both"/>
      </w:pPr>
      <w:r w:rsidRPr="00555C1F">
        <w:t xml:space="preserve">The greatest benefits to </w:t>
      </w:r>
      <w:r w:rsidR="005C2291" w:rsidRPr="00555C1F">
        <w:t>Lake</w:t>
      </w:r>
      <w:r w:rsidRPr="00555C1F">
        <w:t xml:space="preserve"> County as it pertains to: (Responsible)</w:t>
      </w:r>
    </w:p>
    <w:p w14:paraId="15E1B321" w14:textId="77777777"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Total </w:t>
      </w:r>
      <w:proofErr w:type="gramStart"/>
      <w:r w:rsidRPr="00555C1F">
        <w:t>Cost;</w:t>
      </w:r>
      <w:proofErr w:type="gramEnd"/>
    </w:p>
    <w:p w14:paraId="0EA1C6FE" w14:textId="77777777" w:rsidR="00B7671D" w:rsidRPr="00555C1F" w:rsidRDefault="00B7671D" w:rsidP="00FA4CDA">
      <w:pPr>
        <w:pStyle w:val="ListParagraph"/>
        <w:numPr>
          <w:ilvl w:val="2"/>
          <w:numId w:val="3"/>
        </w:numPr>
        <w:spacing w:after="120" w:line="240" w:lineRule="auto"/>
        <w:ind w:left="1890" w:hanging="630"/>
        <w:contextualSpacing w:val="0"/>
        <w:jc w:val="both"/>
      </w:pPr>
      <w:proofErr w:type="gramStart"/>
      <w:r w:rsidRPr="00555C1F">
        <w:t>Delivery;</w:t>
      </w:r>
      <w:proofErr w:type="gramEnd"/>
    </w:p>
    <w:p w14:paraId="6F5BB51E" w14:textId="3DC11D36"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Past Performance. </w:t>
      </w:r>
      <w:bookmarkStart w:id="22" w:name="_Hlk155864916"/>
      <w:r w:rsidR="0012205B" w:rsidRPr="00555C1F">
        <w:t>S</w:t>
      </w:r>
      <w:r w:rsidRPr="00555C1F">
        <w:t>ubmit</w:t>
      </w:r>
      <w:r w:rsidR="00356649">
        <w:t xml:space="preserve"> a minimum of three</w:t>
      </w:r>
      <w:r w:rsidR="0012205B" w:rsidRPr="00555C1F">
        <w:t xml:space="preserve"> verifiable references</w:t>
      </w:r>
      <w:r w:rsidR="00AD71A1">
        <w:t xml:space="preserve"> for </w:t>
      </w:r>
      <w:r w:rsidR="0012205B" w:rsidRPr="00555C1F">
        <w:t>projects completed within five years similar in magnitude to the Solicitation.</w:t>
      </w:r>
      <w:r w:rsidRPr="00555C1F">
        <w:t xml:space="preserve"> </w:t>
      </w:r>
      <w:r w:rsidR="0012205B" w:rsidRPr="00555C1F">
        <w:t>List no more than two Lake County Government projects</w:t>
      </w:r>
      <w:r w:rsidR="00D97548" w:rsidRPr="00555C1F">
        <w:t xml:space="preserve">. Use </w:t>
      </w:r>
      <w:bookmarkEnd w:id="22"/>
      <w:r w:rsidR="00D97548" w:rsidRPr="00555C1F">
        <w:t xml:space="preserve">Attachment </w:t>
      </w:r>
      <w:r w:rsidR="00A428A8" w:rsidRPr="00555C1F">
        <w:t>3</w:t>
      </w:r>
      <w:r w:rsidR="00D97548" w:rsidRPr="00555C1F">
        <w:t xml:space="preserve"> – References </w:t>
      </w:r>
      <w:proofErr w:type="gramStart"/>
      <w:r w:rsidR="00D97548" w:rsidRPr="00555C1F">
        <w:t>Form</w:t>
      </w:r>
      <w:r w:rsidRPr="00555C1F">
        <w:t>;</w:t>
      </w:r>
      <w:proofErr w:type="gramEnd"/>
    </w:p>
    <w:p w14:paraId="2C403E9B" w14:textId="727CBBA8"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All technical specifications associated with this </w:t>
      </w:r>
      <w:r w:rsidR="000B0955" w:rsidRPr="00555C1F">
        <w:t>Solicitation</w:t>
      </w:r>
      <w:r w:rsidRPr="00555C1F">
        <w:t xml:space="preserve">; </w:t>
      </w:r>
      <w:r w:rsidR="00554C73" w:rsidRPr="00555C1F">
        <w:t>and</w:t>
      </w:r>
    </w:p>
    <w:p w14:paraId="37AE79C8" w14:textId="2D26EA7D" w:rsidR="00B7671D" w:rsidRPr="00F111A8" w:rsidRDefault="00B7671D" w:rsidP="00FA4CDA">
      <w:pPr>
        <w:pStyle w:val="ListParagraph"/>
        <w:numPr>
          <w:ilvl w:val="2"/>
          <w:numId w:val="3"/>
        </w:numPr>
        <w:spacing w:after="120" w:line="240" w:lineRule="auto"/>
        <w:ind w:left="1890" w:hanging="630"/>
        <w:contextualSpacing w:val="0"/>
        <w:jc w:val="both"/>
      </w:pPr>
      <w:bookmarkStart w:id="23" w:name="_Hlk156821650"/>
      <w:r w:rsidRPr="00555C1F">
        <w:t xml:space="preserve">Financial Stability:  </w:t>
      </w:r>
      <w:r w:rsidR="002E6BD0" w:rsidRPr="00555C1F">
        <w:t>B</w:t>
      </w:r>
      <w:r w:rsidRPr="00555C1F">
        <w:t xml:space="preserve">e prepared to supply a financial statement upon request, preferably a certified audit of the last </w:t>
      </w:r>
      <w:r w:rsidRPr="00F111A8">
        <w:t xml:space="preserve">available fiscal year.  </w:t>
      </w:r>
    </w:p>
    <w:bookmarkEnd w:id="23"/>
    <w:p w14:paraId="3B82AD59" w14:textId="4B6F7889" w:rsidR="00B7671D" w:rsidRPr="00F111A8" w:rsidRDefault="00B7671D" w:rsidP="00FA4CDA">
      <w:pPr>
        <w:pStyle w:val="ListParagraph"/>
        <w:numPr>
          <w:ilvl w:val="2"/>
          <w:numId w:val="3"/>
        </w:numPr>
        <w:spacing w:after="120" w:line="240" w:lineRule="auto"/>
        <w:ind w:left="1890" w:hanging="630"/>
        <w:contextualSpacing w:val="0"/>
        <w:jc w:val="both"/>
      </w:pPr>
      <w:r w:rsidRPr="00F111A8">
        <w:t xml:space="preserve">Any </w:t>
      </w:r>
      <w:r w:rsidR="00922D74" w:rsidRPr="00F111A8">
        <w:t>additional submittal requirements</w:t>
      </w:r>
      <w:r w:rsidRPr="00F111A8">
        <w:t>.</w:t>
      </w:r>
    </w:p>
    <w:p w14:paraId="1F40F1F2" w14:textId="7B48AB3E" w:rsidR="005C2291" w:rsidRPr="00D07561" w:rsidRDefault="005C2291" w:rsidP="00FA4CDA">
      <w:pPr>
        <w:pStyle w:val="ListParagraph"/>
        <w:numPr>
          <w:ilvl w:val="1"/>
          <w:numId w:val="3"/>
        </w:numPr>
        <w:spacing w:after="120" w:line="240" w:lineRule="auto"/>
        <w:ind w:left="1260" w:hanging="540"/>
        <w:contextualSpacing w:val="0"/>
        <w:jc w:val="both"/>
      </w:pPr>
      <w:r w:rsidRPr="00D07561">
        <w:t>Award</w:t>
      </w:r>
      <w:r w:rsidR="007C099A" w:rsidRPr="00D07561">
        <w:t>(</w:t>
      </w:r>
      <w:r w:rsidR="00111B22" w:rsidRPr="00D07561">
        <w:t>s</w:t>
      </w:r>
      <w:r w:rsidR="007C099A" w:rsidRPr="00D07561">
        <w:t>)</w:t>
      </w:r>
      <w:r w:rsidRPr="00D07561">
        <w:t xml:space="preserve"> will be made to the lowest responsive, responsible</w:t>
      </w:r>
      <w:r w:rsidR="00C0385A" w:rsidRPr="00D07561">
        <w:t xml:space="preserve"> </w:t>
      </w:r>
      <w:r w:rsidR="003F3AF7" w:rsidRPr="00D07561">
        <w:t>Vendor</w:t>
      </w:r>
      <w:r w:rsidR="007C099A" w:rsidRPr="00D07561">
        <w:t>(s)</w:t>
      </w:r>
      <w:r w:rsidR="009540FB" w:rsidRPr="00D07561">
        <w:t xml:space="preserve"> (no additional details)</w:t>
      </w:r>
      <w:r w:rsidRPr="00D07561">
        <w:t xml:space="preserve">. </w:t>
      </w:r>
    </w:p>
    <w:p w14:paraId="343B97D5" w14:textId="3ACA360F" w:rsidR="00F27873" w:rsidRPr="00D07561" w:rsidRDefault="00F27873" w:rsidP="00FA4CDA">
      <w:pPr>
        <w:pStyle w:val="ListParagraph"/>
        <w:numPr>
          <w:ilvl w:val="1"/>
          <w:numId w:val="3"/>
        </w:numPr>
        <w:spacing w:after="120" w:line="240" w:lineRule="auto"/>
        <w:ind w:left="1260" w:hanging="540"/>
        <w:contextualSpacing w:val="0"/>
        <w:jc w:val="both"/>
      </w:pPr>
      <w:r w:rsidRPr="00D07561">
        <w:t xml:space="preserve">Per Section 287.05701, Florida Statutes, </w:t>
      </w:r>
      <w:r w:rsidR="00D62054" w:rsidRPr="00D07561">
        <w:t>t</w:t>
      </w:r>
      <w:r w:rsidRPr="00D07561">
        <w:t>he County will not request documentation of or consider a vendor’s social, political, or ideological interests when determining if the vendor is a responsible vendor.</w:t>
      </w:r>
    </w:p>
    <w:p w14:paraId="198E96C0" w14:textId="4EF7E0E0" w:rsidR="005C2291" w:rsidRPr="00D07561" w:rsidRDefault="005C2291" w:rsidP="00FA4CDA">
      <w:pPr>
        <w:pStyle w:val="ListParagraph"/>
        <w:numPr>
          <w:ilvl w:val="1"/>
          <w:numId w:val="3"/>
        </w:numPr>
        <w:spacing w:after="120" w:line="240" w:lineRule="auto"/>
        <w:ind w:left="1260" w:hanging="540"/>
        <w:contextualSpacing w:val="0"/>
        <w:jc w:val="both"/>
      </w:pPr>
      <w:r w:rsidRPr="00D07561">
        <w:t>County reserves the right to make awards on a lowest price basis by individual item, group of items, all or none, or a combination; with one or more Vendor</w:t>
      </w:r>
      <w:r w:rsidR="00111B22" w:rsidRPr="00D07561">
        <w:t>s</w:t>
      </w:r>
      <w:r w:rsidRPr="00D07561">
        <w:t xml:space="preserve">; to reject </w:t>
      </w:r>
      <w:proofErr w:type="gramStart"/>
      <w:r w:rsidRPr="00D07561">
        <w:t>any and all</w:t>
      </w:r>
      <w:proofErr w:type="gramEnd"/>
      <w:r w:rsidRPr="00D07561">
        <w:t xml:space="preserve"> offers or waive any minor irregularity or technicality in </w:t>
      </w:r>
      <w:r w:rsidR="000B0955" w:rsidRPr="00D07561">
        <w:t>submittals</w:t>
      </w:r>
      <w:r w:rsidRPr="00D07561">
        <w:t xml:space="preserve"> received.</w:t>
      </w:r>
      <w:r w:rsidR="00C119EA" w:rsidRPr="00D07561">
        <w:t xml:space="preserve"> </w:t>
      </w:r>
    </w:p>
    <w:p w14:paraId="0E3A0252" w14:textId="65A24BBB" w:rsidR="002131E2" w:rsidRPr="00D07561" w:rsidRDefault="000B0955" w:rsidP="00FA4CDA">
      <w:pPr>
        <w:pStyle w:val="ListParagraph"/>
        <w:numPr>
          <w:ilvl w:val="1"/>
          <w:numId w:val="3"/>
        </w:numPr>
        <w:spacing w:after="120" w:line="240" w:lineRule="auto"/>
        <w:ind w:left="1260" w:hanging="540"/>
        <w:contextualSpacing w:val="0"/>
        <w:jc w:val="both"/>
      </w:pPr>
      <w:r w:rsidRPr="00D07561">
        <w:t>Submi</w:t>
      </w:r>
      <w:r w:rsidR="008E7546">
        <w:t>ssions</w:t>
      </w:r>
      <w:r w:rsidR="002131E2" w:rsidRPr="00D07561">
        <w:t xml:space="preserve"> received </w:t>
      </w:r>
      <w:r w:rsidR="00FE7DFC" w:rsidRPr="00D07561">
        <w:t xml:space="preserve">before the </w:t>
      </w:r>
      <w:r w:rsidR="00C119EA" w:rsidRPr="00D07561">
        <w:t xml:space="preserve">closing </w:t>
      </w:r>
      <w:r w:rsidR="00FE7DFC" w:rsidRPr="00D07561">
        <w:t>date and time listed</w:t>
      </w:r>
      <w:r w:rsidR="002131E2" w:rsidRPr="00D07561">
        <w:t xml:space="preserve"> will be opened, recorded, and accepted for consideration. </w:t>
      </w:r>
      <w:r w:rsidR="003F3AF7" w:rsidRPr="00D07561">
        <w:t>Vendor</w:t>
      </w:r>
      <w:r w:rsidR="0017276D" w:rsidRPr="00D07561">
        <w:t>s’</w:t>
      </w:r>
      <w:r w:rsidR="002131E2" w:rsidRPr="00D07561">
        <w:t xml:space="preserve"> names will be read aloud and recorded. </w:t>
      </w:r>
      <w:r w:rsidRPr="00D07561">
        <w:t>Submittals</w:t>
      </w:r>
      <w:r w:rsidR="002131E2" w:rsidRPr="00D07561">
        <w:t xml:space="preserve"> will be available for inspection during normal business hours </w:t>
      </w:r>
      <w:r w:rsidR="006156D5" w:rsidRPr="00D07561">
        <w:t xml:space="preserve">from </w:t>
      </w:r>
      <w:r w:rsidR="002131E2" w:rsidRPr="00D07561">
        <w:t xml:space="preserve">the Office of Procurement Services </w:t>
      </w:r>
      <w:r w:rsidR="00554C73" w:rsidRPr="00D07561">
        <w:t>thirty (</w:t>
      </w:r>
      <w:r w:rsidR="002131E2" w:rsidRPr="00D07561">
        <w:t>30</w:t>
      </w:r>
      <w:r w:rsidR="00554C73" w:rsidRPr="00D07561">
        <w:t>)</w:t>
      </w:r>
      <w:r w:rsidR="002131E2" w:rsidRPr="00D07561">
        <w:t xml:space="preserve"> calendar days after the </w:t>
      </w:r>
      <w:r w:rsidRPr="00D07561">
        <w:t>Solicitation</w:t>
      </w:r>
      <w:r w:rsidR="002131E2" w:rsidRPr="00D07561">
        <w:t xml:space="preserve"> due date</w:t>
      </w:r>
      <w:r w:rsidR="0017276D" w:rsidRPr="00D07561">
        <w:t xml:space="preserve"> or after recommendation of award, whichever occurs first</w:t>
      </w:r>
      <w:r w:rsidR="002131E2" w:rsidRPr="00D07561">
        <w:t xml:space="preserve">.  </w:t>
      </w:r>
    </w:p>
    <w:p w14:paraId="6277AA9A" w14:textId="5AA6E2DF" w:rsidR="002758DA" w:rsidRDefault="002758DA"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4" w:name="_Toc193207017"/>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4"/>
    </w:p>
    <w:p w14:paraId="48376C1E" w14:textId="77777777" w:rsidR="003B1DB3" w:rsidRPr="00555C1F" w:rsidRDefault="003B1DB3" w:rsidP="00FA4CDA">
      <w:pPr>
        <w:pStyle w:val="ListParagraph"/>
        <w:numPr>
          <w:ilvl w:val="1"/>
          <w:numId w:val="3"/>
        </w:numPr>
        <w:spacing w:after="120" w:line="240" w:lineRule="auto"/>
        <w:ind w:left="1260" w:hanging="540"/>
        <w:contextualSpacing w:val="0"/>
        <w:jc w:val="both"/>
      </w:pPr>
      <w:bookmarkStart w:id="25" w:name="_Hlk90019356"/>
      <w:bookmarkStart w:id="26" w:name="_Hlk41383819"/>
      <w:r w:rsidRPr="00555C1F">
        <w:t>Hand delivery of submittals will not be accepted.</w:t>
      </w:r>
    </w:p>
    <w:p w14:paraId="34589FCD" w14:textId="0F302A50" w:rsidR="007301B2" w:rsidRPr="00337450" w:rsidRDefault="00DA0F45" w:rsidP="00FA4CDA">
      <w:pPr>
        <w:pStyle w:val="ListParagraph"/>
        <w:numPr>
          <w:ilvl w:val="1"/>
          <w:numId w:val="3"/>
        </w:numPr>
        <w:spacing w:after="120" w:line="240" w:lineRule="auto"/>
        <w:ind w:left="1260" w:hanging="540"/>
        <w:contextualSpacing w:val="0"/>
        <w:jc w:val="both"/>
      </w:pPr>
      <w:bookmarkStart w:id="27" w:name="_Hlk45783654"/>
      <w:r w:rsidRPr="00337450">
        <w:t>RESPON</w:t>
      </w:r>
      <w:r w:rsidR="005661E0" w:rsidRPr="00337450">
        <w:t>SES MUST BE SUBMITTED THROUGH THE SOLICITATION RESPONSE PORTAL TO BE CONSIDERED</w:t>
      </w:r>
      <w:bookmarkEnd w:id="27"/>
      <w:r w:rsidR="00A62E4E" w:rsidRPr="00337450">
        <w:t xml:space="preserve"> </w:t>
      </w:r>
      <w:r w:rsidR="00337450" w:rsidRPr="00642772">
        <w:t xml:space="preserve">– </w:t>
      </w:r>
      <w:hyperlink r:id="rId12" w:history="1">
        <w:r w:rsidR="00337450" w:rsidRPr="00642772">
          <w:rPr>
            <w:rStyle w:val="Hyperlink"/>
          </w:rPr>
          <w:t>Click Here for the Submission Portal.</w:t>
        </w:r>
      </w:hyperlink>
      <w:r w:rsidR="00337450" w:rsidRPr="00642772">
        <w:t xml:space="preserve">  </w:t>
      </w:r>
      <w:r w:rsidRPr="00337450">
        <w:t xml:space="preserve"> </w:t>
      </w:r>
    </w:p>
    <w:p w14:paraId="3C5116FC" w14:textId="76F7D664" w:rsidR="002D16FE" w:rsidRPr="00337450" w:rsidRDefault="002D16FE" w:rsidP="00FA4CDA">
      <w:pPr>
        <w:pStyle w:val="ListParagraph"/>
        <w:numPr>
          <w:ilvl w:val="1"/>
          <w:numId w:val="3"/>
        </w:numPr>
        <w:spacing w:after="120" w:line="240" w:lineRule="auto"/>
        <w:ind w:left="1260" w:hanging="540"/>
        <w:contextualSpacing w:val="0"/>
        <w:jc w:val="both"/>
      </w:pPr>
      <w:bookmarkStart w:id="28" w:name="_Hlk36805653"/>
      <w:r w:rsidRPr="00337450">
        <w:t xml:space="preserve">A response will not be accepted if </w:t>
      </w:r>
      <w:r w:rsidR="007301B2" w:rsidRPr="00337450">
        <w:t xml:space="preserve">completed and submitted </w:t>
      </w:r>
      <w:r w:rsidRPr="00337450">
        <w:t>after the official due date and time</w:t>
      </w:r>
      <w:r w:rsidR="007301B2" w:rsidRPr="00337450">
        <w:t>.</w:t>
      </w:r>
      <w:r w:rsidRPr="00337450">
        <w:t xml:space="preserve"> </w:t>
      </w:r>
    </w:p>
    <w:bookmarkEnd w:id="28"/>
    <w:p w14:paraId="1FAB4002" w14:textId="77777777" w:rsidR="00111E5A" w:rsidRPr="00337450" w:rsidRDefault="00AE3EEE" w:rsidP="00FA4CDA">
      <w:pPr>
        <w:pStyle w:val="ListParagraph"/>
        <w:numPr>
          <w:ilvl w:val="1"/>
          <w:numId w:val="3"/>
        </w:numPr>
        <w:spacing w:after="120" w:line="240" w:lineRule="auto"/>
        <w:ind w:left="1260" w:hanging="540"/>
        <w:contextualSpacing w:val="0"/>
        <w:jc w:val="both"/>
      </w:pPr>
      <w:r w:rsidRPr="00337450">
        <w:t>S</w:t>
      </w:r>
      <w:r w:rsidR="006B7363" w:rsidRPr="00337450">
        <w:t>ubmission indicates a</w:t>
      </w:r>
      <w:r w:rsidR="000868E6" w:rsidRPr="00337450">
        <w:t xml:space="preserve"> binding offer to the County and agree</w:t>
      </w:r>
      <w:r w:rsidR="006B7363" w:rsidRPr="00337450">
        <w:t>ment</w:t>
      </w:r>
      <w:r w:rsidR="000868E6" w:rsidRPr="00337450">
        <w:t xml:space="preserve"> of the terms and conditions </w:t>
      </w:r>
      <w:r w:rsidR="006B7363" w:rsidRPr="00337450">
        <w:t xml:space="preserve">referenced </w:t>
      </w:r>
      <w:r w:rsidR="000868E6" w:rsidRPr="00337450">
        <w:t xml:space="preserve">in this </w:t>
      </w:r>
      <w:r w:rsidRPr="00337450">
        <w:t>Solicitation</w:t>
      </w:r>
      <w:r w:rsidR="000868E6" w:rsidRPr="00337450">
        <w:t xml:space="preserve">. </w:t>
      </w:r>
      <w:r w:rsidR="006B7363" w:rsidRPr="00337450">
        <w:t>Do not</w:t>
      </w:r>
      <w:r w:rsidR="000868E6" w:rsidRPr="00337450">
        <w:t xml:space="preserve"> make any change</w:t>
      </w:r>
      <w:r w:rsidR="006B7363" w:rsidRPr="00337450">
        <w:t>s</w:t>
      </w:r>
      <w:r w:rsidR="000868E6" w:rsidRPr="00337450">
        <w:t xml:space="preserve"> to the content or format of any form</w:t>
      </w:r>
      <w:r w:rsidR="006B7363" w:rsidRPr="00337450">
        <w:t xml:space="preserve"> without County permission</w:t>
      </w:r>
      <w:r w:rsidR="000868E6" w:rsidRPr="00337450">
        <w:t xml:space="preserve">. All information must be legible.  </w:t>
      </w:r>
    </w:p>
    <w:bookmarkEnd w:id="25"/>
    <w:p w14:paraId="756A67A5" w14:textId="0CEAD091" w:rsidR="00C0047C" w:rsidRPr="006E721A" w:rsidRDefault="00B035E4" w:rsidP="00FA4CDA">
      <w:pPr>
        <w:pStyle w:val="ListParagraph"/>
        <w:numPr>
          <w:ilvl w:val="1"/>
          <w:numId w:val="3"/>
        </w:numPr>
        <w:spacing w:after="120" w:line="240" w:lineRule="auto"/>
        <w:ind w:left="1260" w:hanging="540"/>
        <w:contextualSpacing w:val="0"/>
        <w:jc w:val="both"/>
      </w:pPr>
      <w:r w:rsidRPr="00337450">
        <w:t>Sub</w:t>
      </w:r>
      <w:r w:rsidRPr="00555C1F">
        <w:t xml:space="preserve">mittal </w:t>
      </w:r>
      <w:r w:rsidR="003F3AF7" w:rsidRPr="00555C1F">
        <w:t xml:space="preserve">must </w:t>
      </w:r>
      <w:r w:rsidRPr="00555C1F">
        <w:t>include</w:t>
      </w:r>
      <w:r w:rsidR="00C0047C" w:rsidRPr="00555C1F">
        <w:t>:</w:t>
      </w:r>
      <w:r w:rsidR="00577075">
        <w:tab/>
      </w:r>
    </w:p>
    <w:p w14:paraId="0E1716C3" w14:textId="013C641F" w:rsidR="00663601" w:rsidRDefault="00663601" w:rsidP="002423EE">
      <w:pPr>
        <w:pStyle w:val="ListParagraph"/>
        <w:widowControl w:val="0"/>
        <w:numPr>
          <w:ilvl w:val="0"/>
          <w:numId w:val="5"/>
        </w:numPr>
        <w:spacing w:line="240" w:lineRule="auto"/>
        <w:jc w:val="both"/>
      </w:pPr>
      <w:r>
        <w:t xml:space="preserve">Completed </w:t>
      </w:r>
      <w:r w:rsidR="00FC6CD6">
        <w:t xml:space="preserve">Attachment 1 – </w:t>
      </w:r>
      <w:r>
        <w:t xml:space="preserve">Submittal Form </w:t>
      </w:r>
    </w:p>
    <w:p w14:paraId="7A57026C" w14:textId="77777777" w:rsidR="00C9045A" w:rsidRDefault="00C9045A" w:rsidP="002423EE">
      <w:pPr>
        <w:pStyle w:val="ListParagraph"/>
        <w:widowControl w:val="0"/>
        <w:numPr>
          <w:ilvl w:val="1"/>
          <w:numId w:val="5"/>
        </w:numPr>
        <w:spacing w:line="240" w:lineRule="auto"/>
        <w:ind w:left="1800"/>
        <w:jc w:val="both"/>
      </w:pPr>
      <w:r>
        <w:t>Submittal</w:t>
      </w:r>
      <w:r w:rsidRPr="004D4023">
        <w:t xml:space="preserve"> must be signed by an official authorized to legally bind the </w:t>
      </w:r>
      <w:r>
        <w:t>firm</w:t>
      </w:r>
      <w:r w:rsidRPr="004D4023">
        <w:t xml:space="preserve"> to its provisions. I</w:t>
      </w:r>
      <w:r>
        <w:t xml:space="preserve">nclude a memorandum of authority signed by an officer of the company </w:t>
      </w:r>
      <w:r>
        <w:lastRenderedPageBreak/>
        <w:t>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6ED5CC42" w:rsidR="00577075" w:rsidRDefault="00C9045A" w:rsidP="002423EE">
      <w:pPr>
        <w:pStyle w:val="ListParagraph"/>
        <w:widowControl w:val="0"/>
        <w:numPr>
          <w:ilvl w:val="0"/>
          <w:numId w:val="5"/>
        </w:numPr>
        <w:spacing w:line="240" w:lineRule="auto"/>
        <w:jc w:val="both"/>
      </w:pPr>
      <w:r>
        <w:t xml:space="preserve">Proof of </w:t>
      </w:r>
      <w:hyperlink r:id="rId13" w:history="1">
        <w:r>
          <w:rPr>
            <w:rStyle w:val="Hyperlink"/>
          </w:rPr>
          <w:t>Sunbiz.org</w:t>
        </w:r>
      </w:hyperlink>
      <w:r w:rsidR="00577075">
        <w:t xml:space="preserve"> registration </w:t>
      </w:r>
    </w:p>
    <w:p w14:paraId="26D0E705" w14:textId="178D527C" w:rsidR="00C0047C" w:rsidRPr="006E721A" w:rsidRDefault="00554C73" w:rsidP="002423EE">
      <w:pPr>
        <w:pStyle w:val="ListParagraph"/>
        <w:widowControl w:val="0"/>
        <w:numPr>
          <w:ilvl w:val="0"/>
          <w:numId w:val="5"/>
        </w:numPr>
        <w:spacing w:line="240" w:lineRule="auto"/>
        <w:jc w:val="both"/>
      </w:pPr>
      <w:r>
        <w:t>C</w:t>
      </w:r>
      <w:r w:rsidR="009E1607">
        <w:t xml:space="preserve">ompleted </w:t>
      </w:r>
      <w:r w:rsidR="00C0047C" w:rsidRPr="006E721A">
        <w:t>W-9</w:t>
      </w:r>
      <w:r w:rsidR="009E1607">
        <w:t xml:space="preserve"> form</w:t>
      </w:r>
    </w:p>
    <w:p w14:paraId="373B7CCA" w14:textId="437E7BDF" w:rsidR="003307B4" w:rsidRDefault="00DB549F" w:rsidP="002423EE">
      <w:pPr>
        <w:pStyle w:val="ListParagraph"/>
        <w:widowControl w:val="0"/>
        <w:numPr>
          <w:ilvl w:val="0"/>
          <w:numId w:val="5"/>
        </w:numPr>
        <w:spacing w:line="240" w:lineRule="auto"/>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538DC12C" w14:textId="30876195" w:rsidR="00A26A21" w:rsidRPr="006E721A" w:rsidRDefault="00A26A21" w:rsidP="002423EE">
      <w:pPr>
        <w:pStyle w:val="ListParagraph"/>
        <w:widowControl w:val="0"/>
        <w:numPr>
          <w:ilvl w:val="0"/>
          <w:numId w:val="5"/>
        </w:numPr>
        <w:spacing w:line="240" w:lineRule="auto"/>
        <w:jc w:val="both"/>
      </w:pPr>
      <w:r>
        <w:t>Completed Attachment 2 – Pricing S</w:t>
      </w:r>
      <w:r w:rsidRPr="006E721A">
        <w:t>heet</w:t>
      </w:r>
    </w:p>
    <w:p w14:paraId="169F6F5D" w14:textId="77777777" w:rsidR="00F111A8" w:rsidRDefault="00663601" w:rsidP="002423EE">
      <w:pPr>
        <w:pStyle w:val="ListParagraph"/>
        <w:widowControl w:val="0"/>
        <w:numPr>
          <w:ilvl w:val="0"/>
          <w:numId w:val="5"/>
        </w:numPr>
        <w:spacing w:line="240" w:lineRule="auto"/>
        <w:jc w:val="both"/>
      </w:pPr>
      <w:r>
        <w:t xml:space="preserve">Completed </w:t>
      </w:r>
      <w:r w:rsidR="00D97548">
        <w:t xml:space="preserve">Attachment </w:t>
      </w:r>
      <w:r w:rsidR="00A26A21">
        <w:t>3</w:t>
      </w:r>
      <w:r w:rsidR="00D97548">
        <w:t xml:space="preserve"> – R</w:t>
      </w:r>
      <w:r w:rsidR="00C0047C" w:rsidRPr="006E721A">
        <w:t xml:space="preserve">eference </w:t>
      </w:r>
      <w:r>
        <w:t>Form</w:t>
      </w:r>
    </w:p>
    <w:p w14:paraId="7A44B254" w14:textId="0DCB84E8" w:rsidR="00F111A8" w:rsidRDefault="00F111A8" w:rsidP="00F111A8">
      <w:pPr>
        <w:pStyle w:val="ListParagraph"/>
        <w:widowControl w:val="0"/>
        <w:numPr>
          <w:ilvl w:val="0"/>
          <w:numId w:val="5"/>
        </w:numPr>
        <w:spacing w:line="240" w:lineRule="auto"/>
        <w:jc w:val="both"/>
      </w:pPr>
      <w:r>
        <w:t>Completed Attachment 4 – Team Composition Form</w:t>
      </w:r>
    </w:p>
    <w:p w14:paraId="2AF64E43" w14:textId="5A0B513B" w:rsidR="00C0047C" w:rsidRDefault="00F111A8" w:rsidP="00F111A8">
      <w:pPr>
        <w:pStyle w:val="ListParagraph"/>
        <w:widowControl w:val="0"/>
        <w:numPr>
          <w:ilvl w:val="0"/>
          <w:numId w:val="5"/>
        </w:numPr>
        <w:spacing w:line="240" w:lineRule="auto"/>
        <w:jc w:val="both"/>
      </w:pPr>
      <w:r>
        <w:t>Completed Attachment 5 – Equipment List</w:t>
      </w:r>
    </w:p>
    <w:p w14:paraId="05CC2896" w14:textId="271F12E8" w:rsidR="000E72E0" w:rsidRDefault="000E72E0" w:rsidP="002423EE">
      <w:pPr>
        <w:pStyle w:val="ListParagraph"/>
        <w:widowControl w:val="0"/>
        <w:numPr>
          <w:ilvl w:val="0"/>
          <w:numId w:val="5"/>
        </w:numPr>
        <w:spacing w:after="40" w:line="240" w:lineRule="auto"/>
        <w:jc w:val="both"/>
      </w:pPr>
      <w:r>
        <w:t xml:space="preserve">Completed Attachment </w:t>
      </w:r>
      <w:r w:rsidR="00F111A8">
        <w:t>6</w:t>
      </w:r>
      <w:r>
        <w:t xml:space="preserve"> – Affidavit – Contracting with Foreign Countries of Concern</w:t>
      </w:r>
    </w:p>
    <w:p w14:paraId="1B52EC80" w14:textId="31900483" w:rsidR="00C0047C" w:rsidRDefault="000868E6" w:rsidP="002423EE">
      <w:pPr>
        <w:pStyle w:val="ListParagraph"/>
        <w:widowControl w:val="0"/>
        <w:numPr>
          <w:ilvl w:val="0"/>
          <w:numId w:val="5"/>
        </w:numPr>
        <w:spacing w:line="240" w:lineRule="auto"/>
        <w:jc w:val="both"/>
      </w:pPr>
      <w:r>
        <w:t>Proof o</w:t>
      </w:r>
      <w:r w:rsidR="003307B4">
        <w:t>f</w:t>
      </w:r>
      <w:r>
        <w:t xml:space="preserve"> insurance</w:t>
      </w:r>
      <w:r w:rsidR="00776CF1">
        <w:t xml:space="preserve"> or </w:t>
      </w:r>
      <w:r>
        <w:t>evidence of insurability at levels in Exhibit B – Insurance Requirements</w:t>
      </w:r>
    </w:p>
    <w:p w14:paraId="57479A87" w14:textId="3DC3E3F3" w:rsidR="00B035E4" w:rsidRPr="00F111A8" w:rsidRDefault="00B035E4" w:rsidP="002423EE">
      <w:pPr>
        <w:pStyle w:val="ListParagraph"/>
        <w:widowControl w:val="0"/>
        <w:numPr>
          <w:ilvl w:val="0"/>
          <w:numId w:val="5"/>
        </w:numPr>
        <w:spacing w:line="240" w:lineRule="auto"/>
        <w:jc w:val="both"/>
      </w:pPr>
      <w:r w:rsidRPr="00F111A8">
        <w:t>Any Contractor required licenses</w:t>
      </w:r>
    </w:p>
    <w:p w14:paraId="5356383B" w14:textId="3524942C" w:rsidR="00B21AB9" w:rsidRPr="00F111A8" w:rsidRDefault="00B035E4" w:rsidP="002423EE">
      <w:pPr>
        <w:pStyle w:val="ListParagraph"/>
        <w:widowControl w:val="0"/>
        <w:numPr>
          <w:ilvl w:val="0"/>
          <w:numId w:val="5"/>
        </w:numPr>
        <w:spacing w:line="240" w:lineRule="auto"/>
        <w:jc w:val="both"/>
      </w:pPr>
      <w:r w:rsidRPr="00F111A8">
        <w:t>Descriptive literature</w:t>
      </w:r>
    </w:p>
    <w:p w14:paraId="2DB80AB3" w14:textId="77777777" w:rsidR="003307B4" w:rsidRPr="00F111A8" w:rsidRDefault="003307B4" w:rsidP="002423EE">
      <w:pPr>
        <w:pStyle w:val="ListParagraph"/>
        <w:widowControl w:val="0"/>
        <w:numPr>
          <w:ilvl w:val="0"/>
          <w:numId w:val="5"/>
        </w:numPr>
        <w:spacing w:after="40" w:line="240" w:lineRule="auto"/>
        <w:jc w:val="both"/>
      </w:pPr>
      <w:r w:rsidRPr="00F111A8">
        <w:t>And any additional submittal requirements.</w:t>
      </w:r>
    </w:p>
    <w:p w14:paraId="1DB2B64A" w14:textId="77777777" w:rsidR="00F111A8" w:rsidRDefault="00F111A8" w:rsidP="00F111A8">
      <w:pPr>
        <w:pStyle w:val="ListParagraph"/>
        <w:widowControl w:val="0"/>
        <w:spacing w:after="40" w:line="240" w:lineRule="auto"/>
        <w:ind w:left="1440"/>
        <w:jc w:val="both"/>
        <w:rPr>
          <w:color w:val="7030A0"/>
        </w:rPr>
      </w:pPr>
    </w:p>
    <w:p w14:paraId="589292AB" w14:textId="11955521" w:rsidR="00577075" w:rsidRPr="00555C1F" w:rsidRDefault="00577075" w:rsidP="00FA4CDA">
      <w:pPr>
        <w:pStyle w:val="ListParagraph"/>
        <w:numPr>
          <w:ilvl w:val="1"/>
          <w:numId w:val="3"/>
        </w:numPr>
        <w:spacing w:after="120" w:line="240" w:lineRule="auto"/>
        <w:ind w:left="1260" w:hanging="540"/>
        <w:contextualSpacing w:val="0"/>
        <w:jc w:val="both"/>
      </w:pPr>
      <w:r w:rsidRPr="00555C1F">
        <w:t>County is not liable or responsible for any costs incurred in responding to this Solicitation including, without limitation, costs for product or service demonstrations if requested.</w:t>
      </w:r>
    </w:p>
    <w:p w14:paraId="7C34ECFE" w14:textId="69E0D497" w:rsidR="00111E5A" w:rsidRPr="00555C1F" w:rsidRDefault="00111E5A" w:rsidP="00FA4CDA">
      <w:pPr>
        <w:pStyle w:val="ListParagraph"/>
        <w:numPr>
          <w:ilvl w:val="1"/>
          <w:numId w:val="3"/>
        </w:numPr>
        <w:spacing w:after="120" w:line="240" w:lineRule="auto"/>
        <w:ind w:left="1260" w:hanging="540"/>
        <w:contextualSpacing w:val="0"/>
        <w:jc w:val="both"/>
      </w:pPr>
      <w:bookmarkStart w:id="29" w:name="_Hlk90019586"/>
      <w:r w:rsidRPr="00555C1F">
        <w:t xml:space="preserve">Interested parties may listen to the 3:01 P.M. solicitation opening by calling 1-321-332-7400, Conference ID 971 920 36# or clicking on this link: </w:t>
      </w:r>
      <w:hyperlink r:id="rId14" w:tgtFrame="_blank" w:history="1">
        <w:r w:rsidRPr="00555C1F">
          <w:t>Join Microsoft Teams Meeting</w:t>
        </w:r>
      </w:hyperlink>
      <w:r w:rsidRPr="00555C1F">
        <w:t xml:space="preserve"> </w:t>
      </w:r>
    </w:p>
    <w:p w14:paraId="476BDF57" w14:textId="4BDDDDF9" w:rsidR="009A0215" w:rsidRDefault="009A0215" w:rsidP="00FA4CDA">
      <w:pPr>
        <w:pStyle w:val="ListParagraph"/>
        <w:numPr>
          <w:ilvl w:val="1"/>
          <w:numId w:val="3"/>
        </w:numPr>
        <w:spacing w:after="120" w:line="240" w:lineRule="auto"/>
        <w:ind w:left="1260" w:hanging="540"/>
        <w:contextualSpacing w:val="0"/>
        <w:jc w:val="both"/>
      </w:pPr>
      <w:r w:rsidRPr="00555C1F">
        <w:t>County owns and retains all proprietary rights in its logos, trademarks, trade names, and copyrighted images (Intellectual Property). Nothing in this solicitation permits or shall be construed as authoriz</w:t>
      </w:r>
      <w:r w:rsidR="002159E9" w:rsidRPr="00555C1F">
        <w:t>ation to</w:t>
      </w:r>
      <w:r w:rsidRPr="00555C1F">
        <w:t xml:space="preserve"> use or display County’s Intellectual Property on Respondent’s submittal documents or proposal (including any exhibits attached thereto) in response to </w:t>
      </w:r>
      <w:r w:rsidR="002159E9" w:rsidRPr="00555C1F">
        <w:t>this</w:t>
      </w:r>
      <w:r w:rsidRPr="00555C1F">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bookmarkEnd w:id="26"/>
    <w:bookmarkEnd w:id="29"/>
    <w:p w14:paraId="12A05EC3" w14:textId="60F31E07" w:rsidR="0087158A" w:rsidRPr="006E721A" w:rsidRDefault="00286DDA" w:rsidP="002423EE">
      <w:pPr>
        <w:widowControl w:val="0"/>
        <w:spacing w:line="240" w:lineRule="auto"/>
        <w:ind w:left="1080"/>
        <w:jc w:val="center"/>
        <w:rPr>
          <w:rFonts w:eastAsiaTheme="majorEastAsia"/>
          <w:b/>
          <w:color w:val="000000" w:themeColor="text1"/>
        </w:rPr>
      </w:pPr>
      <w:r w:rsidRPr="00286DDA">
        <w:rPr>
          <w:i/>
          <w:iCs/>
        </w:rPr>
        <w:t>[</w:t>
      </w:r>
      <w:r>
        <w:rPr>
          <w:i/>
          <w:iCs/>
        </w:rPr>
        <w:t>T</w:t>
      </w:r>
      <w:r w:rsidRPr="00286DDA">
        <w:rPr>
          <w:i/>
          <w:iCs/>
        </w:rPr>
        <w:t>he remainder of this page intentionally left blank]</w:t>
      </w:r>
    </w:p>
    <w:sectPr w:rsidR="0087158A" w:rsidRPr="006E721A" w:rsidSect="00911F0D">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2F6988D4" w:rsidR="003A196B" w:rsidRDefault="00F111A8" w:rsidP="00F57671">
    <w:pPr>
      <w:pStyle w:val="Header"/>
      <w:tabs>
        <w:tab w:val="clear" w:pos="9360"/>
        <w:tab w:val="right" w:pos="9810"/>
      </w:tabs>
    </w:pPr>
    <w:r w:rsidRPr="00F111A8">
      <w:rPr>
        <w:b/>
        <w:noProof/>
      </w:rPr>
      <w:t>LEACHATE COLLECTION SYSTEM CHEMICAL CLEANING SERVICES</w:t>
    </w:r>
    <w:r w:rsidR="00F57671">
      <w:tab/>
      <w:t xml:space="preserve">ITB# </w:t>
    </w:r>
    <w:r w:rsidR="003A196B">
      <w:rPr>
        <w:b/>
        <w:noProof/>
      </w:rPr>
      <w:fldChar w:fldCharType="begin"/>
    </w:r>
    <w:r w:rsidR="003A196B">
      <w:rPr>
        <w:b/>
        <w:noProof/>
      </w:rPr>
      <w:instrText xml:space="preserve"> REF  BIDNUMBER  \* MERGEFORMAT </w:instrText>
    </w:r>
    <w:r w:rsidR="003A196B">
      <w:rPr>
        <w:b/>
        <w:noProof/>
      </w:rPr>
      <w:fldChar w:fldCharType="separate"/>
    </w:r>
    <w:r w:rsidR="00356649">
      <w:rPr>
        <w:b/>
        <w:noProof/>
      </w:rPr>
      <w:t>25-</w:t>
    </w:r>
    <w:r>
      <w:rPr>
        <w:b/>
        <w:noProof/>
      </w:rPr>
      <w:t>906</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194625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22C1B05"/>
    <w:multiLevelType w:val="hybridMultilevel"/>
    <w:tmpl w:val="7C9A9516"/>
    <w:lvl w:ilvl="0" w:tplc="1B10ACB8">
      <w:start w:val="1"/>
      <w:numFmt w:val="upperLetter"/>
      <w:lvlText w:val="%1."/>
      <w:lvlJc w:val="left"/>
      <w:pPr>
        <w:ind w:left="1620" w:hanging="360"/>
      </w:pPr>
      <w:rPr>
        <w:b w:val="0"/>
        <w:bCs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4505883"/>
    <w:multiLevelType w:val="multilevel"/>
    <w:tmpl w:val="7F2AFDEA"/>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72188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07C08"/>
    <w:multiLevelType w:val="hybridMultilevel"/>
    <w:tmpl w:val="14FC4CC4"/>
    <w:lvl w:ilvl="0" w:tplc="113EFE3A">
      <w:start w:val="1"/>
      <w:numFmt w:val="bullet"/>
      <w:lvlText w:val=""/>
      <w:lvlJc w:val="left"/>
      <w:pPr>
        <w:ind w:left="1440" w:hanging="360"/>
      </w:pPr>
      <w:rPr>
        <w:rFonts w:ascii="Wingdings" w:hAnsi="Wingdings" w:hint="default"/>
        <w:b/>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010BFC"/>
    <w:multiLevelType w:val="multilevel"/>
    <w:tmpl w:val="963C0226"/>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01389535">
    <w:abstractNumId w:val="0"/>
  </w:num>
  <w:num w:numId="2" w16cid:durableId="2044355321">
    <w:abstractNumId w:val="1"/>
  </w:num>
  <w:num w:numId="3" w16cid:durableId="1030256550">
    <w:abstractNumId w:val="4"/>
  </w:num>
  <w:num w:numId="4" w16cid:durableId="1219393562">
    <w:abstractNumId w:val="13"/>
  </w:num>
  <w:num w:numId="5" w16cid:durableId="1600141639">
    <w:abstractNumId w:val="12"/>
  </w:num>
  <w:num w:numId="6" w16cid:durableId="1975865422">
    <w:abstractNumId w:val="7"/>
  </w:num>
  <w:num w:numId="7" w16cid:durableId="33041808">
    <w:abstractNumId w:val="5"/>
  </w:num>
  <w:num w:numId="8" w16cid:durableId="799347033">
    <w:abstractNumId w:val="11"/>
  </w:num>
  <w:num w:numId="9" w16cid:durableId="162551181">
    <w:abstractNumId w:val="10"/>
  </w:num>
  <w:num w:numId="10" w16cid:durableId="1541212167">
    <w:abstractNumId w:val="6"/>
  </w:num>
  <w:num w:numId="11" w16cid:durableId="1958832788">
    <w:abstractNumId w:val="3"/>
  </w:num>
  <w:num w:numId="12" w16cid:durableId="1725134237">
    <w:abstractNumId w:val="8"/>
  </w:num>
  <w:num w:numId="13" w16cid:durableId="1811441207">
    <w:abstractNumId w:val="2"/>
  </w:num>
  <w:num w:numId="14" w16cid:durableId="1627199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a1ekp59wf6uXB00wtykFw6ltE4447wxY94mjy8/jRnxh20Q4jw1kaZXvVCCZu/uUmOkgzew+h+8gR8xVvHWM+g==" w:salt="/OOZehKGOYsQtlYZOTo/oA=="/>
  <w:defaultTabStop w:val="720"/>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64F36"/>
    <w:rsid w:val="00081D96"/>
    <w:rsid w:val="00084E10"/>
    <w:rsid w:val="000868E6"/>
    <w:rsid w:val="00094DA0"/>
    <w:rsid w:val="000A447F"/>
    <w:rsid w:val="000B0955"/>
    <w:rsid w:val="000B7E19"/>
    <w:rsid w:val="000C6875"/>
    <w:rsid w:val="000D14D7"/>
    <w:rsid w:val="000E72E0"/>
    <w:rsid w:val="000F4D99"/>
    <w:rsid w:val="00111B22"/>
    <w:rsid w:val="00111E5A"/>
    <w:rsid w:val="00113873"/>
    <w:rsid w:val="0012205B"/>
    <w:rsid w:val="001255C1"/>
    <w:rsid w:val="00134AC4"/>
    <w:rsid w:val="00154DCE"/>
    <w:rsid w:val="00167048"/>
    <w:rsid w:val="0016744D"/>
    <w:rsid w:val="0017276D"/>
    <w:rsid w:val="00182AC9"/>
    <w:rsid w:val="001A1BEA"/>
    <w:rsid w:val="001A3366"/>
    <w:rsid w:val="001A5409"/>
    <w:rsid w:val="001C3579"/>
    <w:rsid w:val="001D0832"/>
    <w:rsid w:val="001D6620"/>
    <w:rsid w:val="001F02C8"/>
    <w:rsid w:val="002131E2"/>
    <w:rsid w:val="002159E9"/>
    <w:rsid w:val="00217D37"/>
    <w:rsid w:val="00222543"/>
    <w:rsid w:val="00222653"/>
    <w:rsid w:val="00225C4E"/>
    <w:rsid w:val="00233927"/>
    <w:rsid w:val="0024162C"/>
    <w:rsid w:val="002423EE"/>
    <w:rsid w:val="00256412"/>
    <w:rsid w:val="002758DA"/>
    <w:rsid w:val="00286DDA"/>
    <w:rsid w:val="002A587A"/>
    <w:rsid w:val="002D0840"/>
    <w:rsid w:val="002D16FE"/>
    <w:rsid w:val="002E6BD0"/>
    <w:rsid w:val="00301190"/>
    <w:rsid w:val="003307B4"/>
    <w:rsid w:val="00337450"/>
    <w:rsid w:val="00356649"/>
    <w:rsid w:val="003643AC"/>
    <w:rsid w:val="00381EE3"/>
    <w:rsid w:val="003A196B"/>
    <w:rsid w:val="003A3C3F"/>
    <w:rsid w:val="003B1DB3"/>
    <w:rsid w:val="003B3059"/>
    <w:rsid w:val="003B59BF"/>
    <w:rsid w:val="003D2CD4"/>
    <w:rsid w:val="003F280E"/>
    <w:rsid w:val="003F3AF7"/>
    <w:rsid w:val="003F4B99"/>
    <w:rsid w:val="0041672E"/>
    <w:rsid w:val="00423694"/>
    <w:rsid w:val="00430E82"/>
    <w:rsid w:val="00442EFD"/>
    <w:rsid w:val="004812F7"/>
    <w:rsid w:val="00486FB4"/>
    <w:rsid w:val="00490E8C"/>
    <w:rsid w:val="004A4405"/>
    <w:rsid w:val="004C1333"/>
    <w:rsid w:val="004D4023"/>
    <w:rsid w:val="004E3C98"/>
    <w:rsid w:val="004E5856"/>
    <w:rsid w:val="004E7A90"/>
    <w:rsid w:val="00524038"/>
    <w:rsid w:val="005469E4"/>
    <w:rsid w:val="00554C73"/>
    <w:rsid w:val="00555C1F"/>
    <w:rsid w:val="00556D12"/>
    <w:rsid w:val="005621EE"/>
    <w:rsid w:val="00562C6E"/>
    <w:rsid w:val="005661E0"/>
    <w:rsid w:val="00577075"/>
    <w:rsid w:val="005A009A"/>
    <w:rsid w:val="005C2291"/>
    <w:rsid w:val="005C3E52"/>
    <w:rsid w:val="00610D28"/>
    <w:rsid w:val="006156D5"/>
    <w:rsid w:val="006338F9"/>
    <w:rsid w:val="00663601"/>
    <w:rsid w:val="006870A1"/>
    <w:rsid w:val="0069082C"/>
    <w:rsid w:val="00690C33"/>
    <w:rsid w:val="006B7363"/>
    <w:rsid w:val="006B75DE"/>
    <w:rsid w:val="006C5495"/>
    <w:rsid w:val="006E4FCC"/>
    <w:rsid w:val="006E721A"/>
    <w:rsid w:val="006F63C3"/>
    <w:rsid w:val="007036B4"/>
    <w:rsid w:val="00713EE9"/>
    <w:rsid w:val="00726B37"/>
    <w:rsid w:val="007301B2"/>
    <w:rsid w:val="0074190D"/>
    <w:rsid w:val="0075471B"/>
    <w:rsid w:val="00755697"/>
    <w:rsid w:val="0075685B"/>
    <w:rsid w:val="007650E4"/>
    <w:rsid w:val="007651EF"/>
    <w:rsid w:val="00775CFB"/>
    <w:rsid w:val="00776CF1"/>
    <w:rsid w:val="007951FB"/>
    <w:rsid w:val="007A7552"/>
    <w:rsid w:val="007C099A"/>
    <w:rsid w:val="007D3173"/>
    <w:rsid w:val="007D5AE7"/>
    <w:rsid w:val="007E1198"/>
    <w:rsid w:val="00806B49"/>
    <w:rsid w:val="008077B7"/>
    <w:rsid w:val="0086043A"/>
    <w:rsid w:val="00867915"/>
    <w:rsid w:val="00870BA1"/>
    <w:rsid w:val="0087158A"/>
    <w:rsid w:val="0088079D"/>
    <w:rsid w:val="00880E0A"/>
    <w:rsid w:val="008811CB"/>
    <w:rsid w:val="00881D97"/>
    <w:rsid w:val="00884C4B"/>
    <w:rsid w:val="00885C80"/>
    <w:rsid w:val="00885FF3"/>
    <w:rsid w:val="00886FBF"/>
    <w:rsid w:val="00895460"/>
    <w:rsid w:val="00897653"/>
    <w:rsid w:val="008B1070"/>
    <w:rsid w:val="008C01B5"/>
    <w:rsid w:val="008C4DC5"/>
    <w:rsid w:val="008C52CC"/>
    <w:rsid w:val="008E074B"/>
    <w:rsid w:val="008E3EB2"/>
    <w:rsid w:val="008E6B0F"/>
    <w:rsid w:val="008E7546"/>
    <w:rsid w:val="008F1B5A"/>
    <w:rsid w:val="00911F0D"/>
    <w:rsid w:val="00922D74"/>
    <w:rsid w:val="009540FB"/>
    <w:rsid w:val="009657AB"/>
    <w:rsid w:val="00984F04"/>
    <w:rsid w:val="009853F3"/>
    <w:rsid w:val="00987B9B"/>
    <w:rsid w:val="00997403"/>
    <w:rsid w:val="009A0215"/>
    <w:rsid w:val="009E1607"/>
    <w:rsid w:val="009F5CFF"/>
    <w:rsid w:val="00A26A21"/>
    <w:rsid w:val="00A27AA9"/>
    <w:rsid w:val="00A428A8"/>
    <w:rsid w:val="00A55417"/>
    <w:rsid w:val="00A6041C"/>
    <w:rsid w:val="00A62E4E"/>
    <w:rsid w:val="00A91E9C"/>
    <w:rsid w:val="00A963EE"/>
    <w:rsid w:val="00AA570D"/>
    <w:rsid w:val="00AB55C5"/>
    <w:rsid w:val="00AD58F0"/>
    <w:rsid w:val="00AD62F1"/>
    <w:rsid w:val="00AD71A1"/>
    <w:rsid w:val="00AE12CC"/>
    <w:rsid w:val="00AE141B"/>
    <w:rsid w:val="00AE3EEE"/>
    <w:rsid w:val="00AF020B"/>
    <w:rsid w:val="00B035E4"/>
    <w:rsid w:val="00B06746"/>
    <w:rsid w:val="00B06E01"/>
    <w:rsid w:val="00B12648"/>
    <w:rsid w:val="00B21AB9"/>
    <w:rsid w:val="00B223C4"/>
    <w:rsid w:val="00B3165C"/>
    <w:rsid w:val="00B73BC0"/>
    <w:rsid w:val="00B7671D"/>
    <w:rsid w:val="00B77363"/>
    <w:rsid w:val="00B91651"/>
    <w:rsid w:val="00BB79E8"/>
    <w:rsid w:val="00BD0D74"/>
    <w:rsid w:val="00BD21AC"/>
    <w:rsid w:val="00BD5E5B"/>
    <w:rsid w:val="00BF78B1"/>
    <w:rsid w:val="00C0047C"/>
    <w:rsid w:val="00C0385A"/>
    <w:rsid w:val="00C119EA"/>
    <w:rsid w:val="00C27446"/>
    <w:rsid w:val="00C51656"/>
    <w:rsid w:val="00C8312E"/>
    <w:rsid w:val="00C875FA"/>
    <w:rsid w:val="00C9045A"/>
    <w:rsid w:val="00CB692C"/>
    <w:rsid w:val="00CD7A41"/>
    <w:rsid w:val="00CE5351"/>
    <w:rsid w:val="00D07561"/>
    <w:rsid w:val="00D10667"/>
    <w:rsid w:val="00D1238E"/>
    <w:rsid w:val="00D1262B"/>
    <w:rsid w:val="00D27D86"/>
    <w:rsid w:val="00D3396F"/>
    <w:rsid w:val="00D54859"/>
    <w:rsid w:val="00D62054"/>
    <w:rsid w:val="00D73182"/>
    <w:rsid w:val="00D970F3"/>
    <w:rsid w:val="00D97548"/>
    <w:rsid w:val="00DA0F45"/>
    <w:rsid w:val="00DA7A6C"/>
    <w:rsid w:val="00DB0498"/>
    <w:rsid w:val="00DB549F"/>
    <w:rsid w:val="00DB5B6E"/>
    <w:rsid w:val="00DB5D7C"/>
    <w:rsid w:val="00DF63A0"/>
    <w:rsid w:val="00E33D1C"/>
    <w:rsid w:val="00E3722A"/>
    <w:rsid w:val="00E6192F"/>
    <w:rsid w:val="00E70039"/>
    <w:rsid w:val="00E81215"/>
    <w:rsid w:val="00EA259A"/>
    <w:rsid w:val="00EA61BF"/>
    <w:rsid w:val="00EB1D6A"/>
    <w:rsid w:val="00EB7546"/>
    <w:rsid w:val="00ED35D6"/>
    <w:rsid w:val="00ED6929"/>
    <w:rsid w:val="00EE5F05"/>
    <w:rsid w:val="00EF32E8"/>
    <w:rsid w:val="00EF4569"/>
    <w:rsid w:val="00F02FFE"/>
    <w:rsid w:val="00F111A8"/>
    <w:rsid w:val="00F27873"/>
    <w:rsid w:val="00F3036D"/>
    <w:rsid w:val="00F455C8"/>
    <w:rsid w:val="00F506B6"/>
    <w:rsid w:val="00F57671"/>
    <w:rsid w:val="00F9113A"/>
    <w:rsid w:val="00FA4CDA"/>
    <w:rsid w:val="00FB6D46"/>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2164-8B20-4B47-80DE-45E3E008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Pages>
  <Words>992</Words>
  <Characters>7784</Characters>
  <Application>Microsoft Office Word</Application>
  <DocSecurity>8</DocSecurity>
  <Lines>278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Ponko, Bill</cp:lastModifiedBy>
  <cp:revision>13</cp:revision>
  <dcterms:created xsi:type="dcterms:W3CDTF">2024-02-02T14:29:00Z</dcterms:created>
  <dcterms:modified xsi:type="dcterms:W3CDTF">2025-03-18T20:18:00Z</dcterms:modified>
  <cp:contentStatus/>
</cp:coreProperties>
</file>