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7BE588C0" w:rsidR="009044F5" w:rsidRPr="00D8541F" w:rsidRDefault="009044F5" w:rsidP="00D8541F">
      <w:pPr>
        <w:pStyle w:val="ListParagraph"/>
        <w:numPr>
          <w:ilvl w:val="0"/>
          <w:numId w:val="2"/>
        </w:numPr>
        <w:spacing w:after="120"/>
        <w:ind w:left="0"/>
        <w:contextualSpacing w:val="0"/>
        <w:jc w:val="both"/>
        <w:rPr>
          <w:rFonts w:ascii="Times New Roman" w:hAnsi="Times New Roman" w:cs="Times New Roman"/>
          <w:b/>
          <w:bCs/>
          <w:color w:val="000000"/>
          <w:sz w:val="24"/>
          <w:szCs w:val="24"/>
        </w:rPr>
      </w:pPr>
      <w:r w:rsidRPr="00D8541F">
        <w:rPr>
          <w:rFonts w:ascii="Times New Roman" w:hAnsi="Times New Roman" w:cs="Times New Roman"/>
          <w:b/>
          <w:bCs/>
          <w:color w:val="000000"/>
          <w:sz w:val="24"/>
          <w:szCs w:val="24"/>
        </w:rPr>
        <w:t xml:space="preserve">SCOPE OF </w:t>
      </w:r>
      <w:r w:rsidR="00E771CE">
        <w:rPr>
          <w:rFonts w:ascii="Times New Roman" w:hAnsi="Times New Roman" w:cs="Times New Roman"/>
          <w:b/>
          <w:bCs/>
          <w:color w:val="000000"/>
          <w:sz w:val="24"/>
          <w:szCs w:val="24"/>
        </w:rPr>
        <w:t>SERVICE</w:t>
      </w:r>
    </w:p>
    <w:p w14:paraId="5D724A66" w14:textId="79D75940" w:rsidR="006F7A89" w:rsidRPr="00D5604C" w:rsidRDefault="00D71243" w:rsidP="00D8541F">
      <w:pPr>
        <w:spacing w:after="120"/>
        <w:jc w:val="both"/>
        <w:rPr>
          <w:rFonts w:ascii="Times New Roman" w:hAnsi="Times New Roman" w:cs="Times New Roman"/>
          <w:sz w:val="24"/>
          <w:szCs w:val="24"/>
        </w:rPr>
      </w:pPr>
      <w:r w:rsidRPr="00D5604C">
        <w:rPr>
          <w:rFonts w:ascii="Times New Roman" w:hAnsi="Times New Roman" w:cs="Times New Roman"/>
          <w:color w:val="000000"/>
          <w:sz w:val="24"/>
          <w:szCs w:val="24"/>
        </w:rPr>
        <w:t>Provide a v</w:t>
      </w:r>
      <w:r w:rsidR="0057730A" w:rsidRPr="00D5604C">
        <w:rPr>
          <w:rFonts w:ascii="Times New Roman" w:hAnsi="Times New Roman" w:cs="Times New Roman"/>
          <w:color w:val="000000"/>
          <w:sz w:val="24"/>
          <w:szCs w:val="24"/>
        </w:rPr>
        <w:t xml:space="preserve">endor </w:t>
      </w:r>
      <w:r w:rsidRPr="00D5604C">
        <w:rPr>
          <w:rFonts w:ascii="Times New Roman" w:hAnsi="Times New Roman" w:cs="Times New Roman"/>
          <w:color w:val="000000"/>
          <w:sz w:val="24"/>
          <w:szCs w:val="24"/>
        </w:rPr>
        <w:t>p</w:t>
      </w:r>
      <w:r w:rsidR="0057730A" w:rsidRPr="00D5604C">
        <w:rPr>
          <w:rFonts w:ascii="Times New Roman" w:hAnsi="Times New Roman" w:cs="Times New Roman"/>
          <w:color w:val="000000"/>
          <w:sz w:val="24"/>
          <w:szCs w:val="24"/>
        </w:rPr>
        <w:t xml:space="preserve">ool </w:t>
      </w:r>
      <w:r w:rsidRPr="00D5604C">
        <w:rPr>
          <w:rFonts w:ascii="Times New Roman" w:hAnsi="Times New Roman" w:cs="Times New Roman"/>
          <w:color w:val="000000"/>
          <w:sz w:val="24"/>
          <w:szCs w:val="24"/>
        </w:rPr>
        <w:t>for</w:t>
      </w:r>
      <w:r w:rsidR="0057730A" w:rsidRPr="00D5604C">
        <w:rPr>
          <w:rFonts w:ascii="Times New Roman" w:hAnsi="Times New Roman" w:cs="Times New Roman"/>
          <w:color w:val="000000"/>
          <w:sz w:val="24"/>
          <w:szCs w:val="24"/>
        </w:rPr>
        <w:t xml:space="preserve"> on-call services for environmental studies and assessments.  Services shall include but not limited to the performance of Phase I and Phase II environmental site assessments and studies, </w:t>
      </w:r>
      <w:r w:rsidR="006F7A89" w:rsidRPr="00D5604C">
        <w:rPr>
          <w:rFonts w:ascii="Times New Roman" w:hAnsi="Times New Roman" w:cs="Times New Roman"/>
          <w:color w:val="000000"/>
          <w:sz w:val="24"/>
          <w:szCs w:val="24"/>
        </w:rPr>
        <w:t xml:space="preserve">wetland delineation </w:t>
      </w:r>
      <w:r w:rsidR="0057730A" w:rsidRPr="00D5604C">
        <w:rPr>
          <w:rFonts w:ascii="Times New Roman" w:hAnsi="Times New Roman" w:cs="Times New Roman"/>
          <w:color w:val="000000"/>
          <w:sz w:val="24"/>
          <w:szCs w:val="24"/>
        </w:rPr>
        <w:t>investigations</w:t>
      </w:r>
      <w:r w:rsidR="006F7A89" w:rsidRPr="00D5604C">
        <w:rPr>
          <w:rFonts w:ascii="Times New Roman" w:hAnsi="Times New Roman" w:cs="Times New Roman"/>
          <w:color w:val="000000"/>
          <w:sz w:val="24"/>
          <w:szCs w:val="24"/>
        </w:rPr>
        <w:t xml:space="preserve"> and surveys</w:t>
      </w:r>
      <w:r w:rsidR="0057730A" w:rsidRPr="00D5604C">
        <w:rPr>
          <w:rFonts w:ascii="Times New Roman" w:hAnsi="Times New Roman" w:cs="Times New Roman"/>
          <w:color w:val="000000"/>
          <w:sz w:val="24"/>
          <w:szCs w:val="24"/>
        </w:rPr>
        <w:t xml:space="preserve">, </w:t>
      </w:r>
      <w:r w:rsidR="006F7A89" w:rsidRPr="00D5604C">
        <w:rPr>
          <w:rFonts w:ascii="Times New Roman" w:hAnsi="Times New Roman" w:cs="Times New Roman"/>
          <w:color w:val="000000"/>
          <w:sz w:val="24"/>
          <w:szCs w:val="24"/>
        </w:rPr>
        <w:t xml:space="preserve">biological surveys for protected and endangered species, </w:t>
      </w:r>
      <w:r w:rsidR="0057730A" w:rsidRPr="00D5604C">
        <w:rPr>
          <w:rFonts w:ascii="Times New Roman" w:hAnsi="Times New Roman" w:cs="Times New Roman"/>
          <w:color w:val="000000"/>
          <w:sz w:val="24"/>
          <w:szCs w:val="24"/>
        </w:rPr>
        <w:t>and preparation of related reports, plans, and permits.</w:t>
      </w:r>
      <w:r w:rsidR="006F7A89" w:rsidRPr="00D5604C">
        <w:rPr>
          <w:rFonts w:ascii="Times New Roman" w:hAnsi="Times New Roman" w:cs="Times New Roman"/>
          <w:color w:val="000000"/>
          <w:sz w:val="24"/>
          <w:szCs w:val="24"/>
        </w:rPr>
        <w:t xml:space="preserve">  Services shall include permitting </w:t>
      </w:r>
      <w:r w:rsidRPr="00D5604C">
        <w:rPr>
          <w:rFonts w:ascii="Times New Roman" w:hAnsi="Times New Roman" w:cs="Times New Roman"/>
          <w:color w:val="000000"/>
          <w:sz w:val="24"/>
          <w:szCs w:val="24"/>
        </w:rPr>
        <w:t>with regulatory agencies</w:t>
      </w:r>
      <w:r w:rsidR="00762C95" w:rsidRPr="00D5604C">
        <w:rPr>
          <w:rFonts w:ascii="Times New Roman" w:hAnsi="Times New Roman" w:cs="Times New Roman"/>
          <w:color w:val="000000"/>
          <w:sz w:val="24"/>
          <w:szCs w:val="24"/>
        </w:rPr>
        <w:t xml:space="preserve"> to </w:t>
      </w:r>
      <w:r w:rsidR="006F7A89" w:rsidRPr="00D5604C">
        <w:rPr>
          <w:rFonts w:ascii="Times New Roman" w:hAnsi="Times New Roman" w:cs="Times New Roman"/>
          <w:color w:val="000000"/>
          <w:sz w:val="24"/>
          <w:szCs w:val="24"/>
        </w:rPr>
        <w:t>includ</w:t>
      </w:r>
      <w:r w:rsidR="00762C95" w:rsidRPr="00D5604C">
        <w:rPr>
          <w:rFonts w:ascii="Times New Roman" w:hAnsi="Times New Roman" w:cs="Times New Roman"/>
          <w:color w:val="000000"/>
          <w:sz w:val="24"/>
          <w:szCs w:val="24"/>
        </w:rPr>
        <w:t>e</w:t>
      </w:r>
      <w:r w:rsidR="006F7A89" w:rsidRPr="00D5604C">
        <w:rPr>
          <w:rFonts w:ascii="Times New Roman" w:hAnsi="Times New Roman" w:cs="Times New Roman"/>
          <w:color w:val="000000"/>
          <w:sz w:val="24"/>
          <w:szCs w:val="24"/>
        </w:rPr>
        <w:t xml:space="preserve"> but not limited to</w:t>
      </w:r>
      <w:r w:rsidRPr="00D5604C">
        <w:rPr>
          <w:rFonts w:ascii="Times New Roman" w:hAnsi="Times New Roman" w:cs="Times New Roman"/>
          <w:color w:val="000000"/>
          <w:sz w:val="24"/>
          <w:szCs w:val="24"/>
        </w:rPr>
        <w:t xml:space="preserve"> </w:t>
      </w:r>
      <w:r w:rsidR="006F7A89" w:rsidRPr="00D5604C">
        <w:rPr>
          <w:rFonts w:ascii="Times New Roman" w:hAnsi="Times New Roman" w:cs="Times New Roman"/>
          <w:color w:val="000000"/>
          <w:sz w:val="24"/>
          <w:szCs w:val="24"/>
        </w:rPr>
        <w:t>the F</w:t>
      </w:r>
      <w:r w:rsidRPr="00D5604C">
        <w:rPr>
          <w:rFonts w:ascii="Times New Roman" w:hAnsi="Times New Roman" w:cs="Times New Roman"/>
          <w:color w:val="000000"/>
          <w:sz w:val="24"/>
          <w:szCs w:val="24"/>
        </w:rPr>
        <w:t>lorida</w:t>
      </w:r>
      <w:r w:rsidR="006F7A89" w:rsidRPr="00D5604C">
        <w:rPr>
          <w:rFonts w:ascii="Times New Roman" w:hAnsi="Times New Roman" w:cs="Times New Roman"/>
          <w:color w:val="000000"/>
          <w:sz w:val="24"/>
          <w:szCs w:val="24"/>
        </w:rPr>
        <w:t xml:space="preserve"> Department of Environmental Protection (FDEP), Water Management District (</w:t>
      </w:r>
      <w:r w:rsidRPr="00D5604C">
        <w:rPr>
          <w:rFonts w:ascii="Times New Roman" w:hAnsi="Times New Roman" w:cs="Times New Roman"/>
          <w:color w:val="000000"/>
          <w:sz w:val="24"/>
          <w:szCs w:val="24"/>
        </w:rPr>
        <w:t>WM</w:t>
      </w:r>
      <w:r w:rsidR="006F7A89" w:rsidRPr="00D5604C">
        <w:rPr>
          <w:rFonts w:ascii="Times New Roman" w:hAnsi="Times New Roman" w:cs="Times New Roman"/>
          <w:color w:val="000000"/>
          <w:sz w:val="24"/>
          <w:szCs w:val="24"/>
        </w:rPr>
        <w:t>D</w:t>
      </w:r>
      <w:r w:rsidRPr="00D5604C">
        <w:rPr>
          <w:rFonts w:ascii="Times New Roman" w:hAnsi="Times New Roman" w:cs="Times New Roman"/>
          <w:color w:val="000000"/>
          <w:sz w:val="24"/>
          <w:szCs w:val="24"/>
        </w:rPr>
        <w:t>s</w:t>
      </w:r>
      <w:r w:rsidR="006F7A89" w:rsidRPr="00D5604C">
        <w:rPr>
          <w:rFonts w:ascii="Times New Roman" w:hAnsi="Times New Roman" w:cs="Times New Roman"/>
          <w:color w:val="000000"/>
          <w:sz w:val="24"/>
          <w:szCs w:val="24"/>
        </w:rPr>
        <w:t>), Florida Fish and Wildlife Conservation Commission</w:t>
      </w:r>
      <w:r w:rsidR="00D5604C" w:rsidRPr="00D5604C">
        <w:rPr>
          <w:rFonts w:ascii="Times New Roman" w:hAnsi="Times New Roman" w:cs="Times New Roman"/>
          <w:color w:val="000000"/>
          <w:sz w:val="24"/>
          <w:szCs w:val="24"/>
        </w:rPr>
        <w:t xml:space="preserve"> (FWC)</w:t>
      </w:r>
      <w:r w:rsidR="006F7A89" w:rsidRPr="00D5604C">
        <w:rPr>
          <w:rFonts w:ascii="Times New Roman" w:hAnsi="Times New Roman" w:cs="Times New Roman"/>
          <w:color w:val="000000"/>
          <w:sz w:val="24"/>
          <w:szCs w:val="24"/>
        </w:rPr>
        <w:t xml:space="preserve">, </w:t>
      </w:r>
      <w:r w:rsidR="00D5604C" w:rsidRPr="00D5604C">
        <w:rPr>
          <w:rFonts w:ascii="Times New Roman" w:hAnsi="Times New Roman" w:cs="Times New Roman"/>
          <w:sz w:val="24"/>
          <w:szCs w:val="24"/>
        </w:rPr>
        <w:t>and the U.S. Army Corps of Engineers (USACE)</w:t>
      </w:r>
      <w:r w:rsidR="00D5604C">
        <w:rPr>
          <w:rFonts w:ascii="Times New Roman" w:hAnsi="Times New Roman" w:cs="Times New Roman"/>
          <w:sz w:val="24"/>
          <w:szCs w:val="24"/>
        </w:rPr>
        <w:t xml:space="preserve"> </w:t>
      </w:r>
      <w:r>
        <w:rPr>
          <w:rFonts w:ascii="Times New Roman" w:hAnsi="Times New Roman" w:cs="Times New Roman"/>
          <w:color w:val="000000"/>
          <w:sz w:val="24"/>
          <w:szCs w:val="24"/>
        </w:rPr>
        <w:t>e</w:t>
      </w:r>
      <w:r w:rsidR="006F7A89" w:rsidRPr="00D8541F">
        <w:rPr>
          <w:rFonts w:ascii="Times New Roman" w:hAnsi="Times New Roman" w:cs="Times New Roman"/>
          <w:color w:val="000000"/>
          <w:sz w:val="24"/>
          <w:szCs w:val="24"/>
        </w:rPr>
        <w:t>tc</w:t>
      </w:r>
      <w:r w:rsidR="00D5604C">
        <w:rPr>
          <w:rFonts w:ascii="Times New Roman" w:hAnsi="Times New Roman" w:cs="Times New Roman"/>
          <w:color w:val="000000"/>
          <w:sz w:val="24"/>
          <w:szCs w:val="24"/>
        </w:rPr>
        <w:t>.,</w:t>
      </w:r>
      <w:r w:rsidR="00762C95">
        <w:rPr>
          <w:rFonts w:ascii="Times New Roman" w:hAnsi="Times New Roman" w:cs="Times New Roman"/>
          <w:color w:val="000000"/>
          <w:sz w:val="24"/>
          <w:szCs w:val="24"/>
        </w:rPr>
        <w:t xml:space="preserve"> and </w:t>
      </w:r>
      <w:r w:rsidR="00D5604C">
        <w:rPr>
          <w:rFonts w:ascii="Times New Roman" w:hAnsi="Times New Roman" w:cs="Times New Roman"/>
          <w:color w:val="000000"/>
          <w:sz w:val="24"/>
          <w:szCs w:val="24"/>
        </w:rPr>
        <w:t xml:space="preserve">services shall be </w:t>
      </w:r>
      <w:r w:rsidR="00762C95">
        <w:rPr>
          <w:rFonts w:ascii="Times New Roman" w:hAnsi="Times New Roman" w:cs="Times New Roman"/>
          <w:color w:val="000000"/>
          <w:sz w:val="24"/>
          <w:szCs w:val="24"/>
        </w:rPr>
        <w:t>in accordance with FAC 62-780, FAC 62-772, and 40 CFR 312.10</w:t>
      </w:r>
      <w:r w:rsidR="006F7A89" w:rsidRPr="00D8541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45EB7CC5" w14:textId="77777777" w:rsidR="00EC44D9" w:rsidRPr="00EC44D9" w:rsidRDefault="00EC44D9" w:rsidP="00EC44D9">
      <w:pPr>
        <w:spacing w:after="120"/>
        <w:jc w:val="both"/>
        <w:rPr>
          <w:rFonts w:ascii="Times New Roman" w:hAnsi="Times New Roman" w:cs="Times New Roman"/>
          <w:color w:val="000000"/>
          <w:sz w:val="24"/>
          <w:szCs w:val="24"/>
        </w:rPr>
      </w:pPr>
      <w:r w:rsidRPr="00EC44D9">
        <w:rPr>
          <w:rFonts w:ascii="Times New Roman" w:hAnsi="Times New Roman" w:cs="Times New Roman"/>
          <w:color w:val="000000"/>
          <w:sz w:val="24"/>
          <w:szCs w:val="24"/>
        </w:rPr>
        <w:t xml:space="preserve">The County does not guarantee a minimum or maximum </w:t>
      </w:r>
      <w:proofErr w:type="gramStart"/>
      <w:r w:rsidRPr="00EC44D9">
        <w:rPr>
          <w:rFonts w:ascii="Times New Roman" w:hAnsi="Times New Roman" w:cs="Times New Roman"/>
          <w:color w:val="000000"/>
          <w:sz w:val="24"/>
          <w:szCs w:val="24"/>
        </w:rPr>
        <w:t>dollar amount</w:t>
      </w:r>
      <w:proofErr w:type="gramEnd"/>
      <w:r w:rsidRPr="00EC44D9">
        <w:rPr>
          <w:rFonts w:ascii="Times New Roman" w:hAnsi="Times New Roman" w:cs="Times New Roman"/>
          <w:color w:val="000000"/>
          <w:sz w:val="24"/>
          <w:szCs w:val="24"/>
        </w:rPr>
        <w:t xml:space="preserve"> to be expended on any contract(s) resulting from this solicitation. Orders may be funded </w:t>
      </w:r>
      <w:proofErr w:type="gramStart"/>
      <w:r w:rsidRPr="00EC44D9">
        <w:rPr>
          <w:rFonts w:ascii="Times New Roman" w:hAnsi="Times New Roman" w:cs="Times New Roman"/>
          <w:color w:val="000000"/>
          <w:sz w:val="24"/>
          <w:szCs w:val="24"/>
        </w:rPr>
        <w:t>in whole</w:t>
      </w:r>
      <w:proofErr w:type="gramEnd"/>
      <w:r w:rsidRPr="00EC44D9">
        <w:rPr>
          <w:rFonts w:ascii="Times New Roman" w:hAnsi="Times New Roman" w:cs="Times New Roman"/>
          <w:color w:val="000000"/>
          <w:sz w:val="24"/>
          <w:szCs w:val="24"/>
        </w:rPr>
        <w:t xml:space="preserve"> or in part with federal funds and </w:t>
      </w:r>
      <w:proofErr w:type="gramStart"/>
      <w:r w:rsidRPr="00EC44D9">
        <w:rPr>
          <w:rFonts w:ascii="Times New Roman" w:hAnsi="Times New Roman" w:cs="Times New Roman"/>
          <w:color w:val="000000"/>
          <w:sz w:val="24"/>
          <w:szCs w:val="24"/>
        </w:rPr>
        <w:t>is</w:t>
      </w:r>
      <w:proofErr w:type="gramEnd"/>
      <w:r w:rsidRPr="00EC44D9">
        <w:rPr>
          <w:rFonts w:ascii="Times New Roman" w:hAnsi="Times New Roman" w:cs="Times New Roman"/>
          <w:color w:val="000000"/>
          <w:sz w:val="24"/>
          <w:szCs w:val="24"/>
        </w:rPr>
        <w:t xml:space="preserve"> subject to federal requirements </w:t>
      </w:r>
      <w:proofErr w:type="gramStart"/>
      <w:r w:rsidRPr="00EC44D9">
        <w:rPr>
          <w:rFonts w:ascii="Times New Roman" w:hAnsi="Times New Roman" w:cs="Times New Roman"/>
          <w:color w:val="000000"/>
          <w:sz w:val="24"/>
          <w:szCs w:val="24"/>
        </w:rPr>
        <w:t>including, but</w:t>
      </w:r>
      <w:proofErr w:type="gramEnd"/>
      <w:r w:rsidRPr="00EC44D9">
        <w:rPr>
          <w:rFonts w:ascii="Times New Roman" w:hAnsi="Times New Roman" w:cs="Times New Roman"/>
          <w:color w:val="000000"/>
          <w:sz w:val="24"/>
          <w:szCs w:val="24"/>
        </w:rPr>
        <w:t xml:space="preserve"> not limited to those set forth in 2 C.F.R. Part 200, Appendix II.  Work performed shall be in strict compliance with the latest codes, standards, and practices and in accordance with Federal, State, and Local laws. </w:t>
      </w:r>
    </w:p>
    <w:p w14:paraId="05EE790C" w14:textId="6117EEF4" w:rsidR="009044F5" w:rsidRPr="00D8541F" w:rsidRDefault="007D6C56" w:rsidP="00D8541F">
      <w:pPr>
        <w:pStyle w:val="ListParagraph"/>
        <w:numPr>
          <w:ilvl w:val="0"/>
          <w:numId w:val="2"/>
        </w:numPr>
        <w:spacing w:after="120"/>
        <w:ind w:left="0"/>
        <w:contextualSpacing w:val="0"/>
        <w:jc w:val="both"/>
        <w:rPr>
          <w:rFonts w:ascii="Times New Roman" w:hAnsi="Times New Roman" w:cs="Times New Roman"/>
          <w:b/>
          <w:bCs/>
          <w:sz w:val="24"/>
          <w:szCs w:val="24"/>
        </w:rPr>
      </w:pPr>
      <w:r w:rsidRPr="00D8541F">
        <w:rPr>
          <w:rFonts w:ascii="Times New Roman" w:hAnsi="Times New Roman" w:cs="Times New Roman"/>
          <w:b/>
          <w:bCs/>
          <w:sz w:val="24"/>
          <w:szCs w:val="24"/>
        </w:rPr>
        <w:t>CONTRACTOR RESPONSIBILITIES</w:t>
      </w:r>
    </w:p>
    <w:p w14:paraId="43E5BB30" w14:textId="77777777" w:rsidR="0057730A" w:rsidRPr="00D8541F" w:rsidRDefault="0057730A" w:rsidP="00D8541F">
      <w:pPr>
        <w:pStyle w:val="ListParagraph"/>
        <w:spacing w:before="120" w:after="120"/>
        <w:ind w:left="0"/>
        <w:contextualSpacing w:val="0"/>
        <w:jc w:val="both"/>
        <w:rPr>
          <w:rFonts w:ascii="Times New Roman" w:hAnsi="Times New Roman" w:cs="Times New Roman"/>
          <w:sz w:val="24"/>
          <w:szCs w:val="24"/>
        </w:rPr>
      </w:pPr>
      <w:r w:rsidRPr="00D8541F">
        <w:rPr>
          <w:rFonts w:ascii="Times New Roman" w:hAnsi="Times New Roman" w:cs="Times New Roman"/>
          <w:sz w:val="24"/>
          <w:szCs w:val="24"/>
        </w:rPr>
        <w:t>Contractor shall:</w:t>
      </w:r>
    </w:p>
    <w:p w14:paraId="5F4AFCD3" w14:textId="5A7362DD" w:rsidR="0057730A" w:rsidRPr="00D8541F" w:rsidRDefault="0057730A" w:rsidP="00D8541F">
      <w:pPr>
        <w:pStyle w:val="ListParagraph"/>
        <w:numPr>
          <w:ilvl w:val="1"/>
          <w:numId w:val="2"/>
        </w:numPr>
        <w:spacing w:before="120" w:after="120"/>
        <w:ind w:left="547" w:hanging="547"/>
        <w:contextualSpacing w:val="0"/>
        <w:jc w:val="both"/>
        <w:rPr>
          <w:rFonts w:ascii="Times New Roman" w:hAnsi="Times New Roman" w:cs="Times New Roman"/>
          <w:sz w:val="24"/>
          <w:szCs w:val="24"/>
        </w:rPr>
      </w:pPr>
      <w:r w:rsidRPr="00D8541F">
        <w:rPr>
          <w:rFonts w:ascii="Times New Roman" w:hAnsi="Times New Roman" w:cs="Times New Roman"/>
          <w:sz w:val="24"/>
          <w:szCs w:val="24"/>
        </w:rPr>
        <w:t>Provide all labor, fuel, materials, equipment, storage, supplies, and incidental costs necessary to complete the tasks.</w:t>
      </w:r>
    </w:p>
    <w:p w14:paraId="1E159A79" w14:textId="77777777" w:rsidR="005A1118" w:rsidRDefault="0057730A" w:rsidP="005A1118">
      <w:pPr>
        <w:pStyle w:val="ListParagraph"/>
        <w:numPr>
          <w:ilvl w:val="1"/>
          <w:numId w:val="2"/>
        </w:numPr>
        <w:spacing w:before="120" w:after="120"/>
        <w:ind w:left="547" w:hanging="547"/>
        <w:contextualSpacing w:val="0"/>
        <w:jc w:val="both"/>
        <w:rPr>
          <w:rFonts w:ascii="Times New Roman" w:hAnsi="Times New Roman" w:cs="Times New Roman"/>
          <w:sz w:val="24"/>
          <w:szCs w:val="24"/>
        </w:rPr>
      </w:pPr>
      <w:r w:rsidRPr="00D8541F">
        <w:rPr>
          <w:rFonts w:ascii="Times New Roman" w:hAnsi="Times New Roman" w:cs="Times New Roman"/>
          <w:sz w:val="24"/>
          <w:szCs w:val="24"/>
        </w:rPr>
        <w:t>Provide for skilled, qualified, and English-speaking staff with a cell phone in good working order.</w:t>
      </w:r>
    </w:p>
    <w:p w14:paraId="2EAF347C" w14:textId="2BF22F09" w:rsidR="005A1118" w:rsidRPr="005A1118" w:rsidRDefault="005A1118" w:rsidP="005A1118">
      <w:pPr>
        <w:pStyle w:val="ListParagraph"/>
        <w:numPr>
          <w:ilvl w:val="1"/>
          <w:numId w:val="2"/>
        </w:numPr>
        <w:spacing w:before="120" w:after="120"/>
        <w:ind w:left="547" w:hanging="547"/>
        <w:contextualSpacing w:val="0"/>
        <w:jc w:val="both"/>
        <w:rPr>
          <w:rFonts w:ascii="Times New Roman" w:hAnsi="Times New Roman" w:cs="Times New Roman"/>
          <w:sz w:val="24"/>
          <w:szCs w:val="24"/>
        </w:rPr>
      </w:pPr>
      <w:r w:rsidRPr="005A1118">
        <w:rPr>
          <w:rFonts w:ascii="Times New Roman" w:hAnsi="Times New Roman" w:cs="Times New Roman"/>
          <w:sz w:val="24"/>
          <w:szCs w:val="24"/>
          <w:shd w:val="clear" w:color="auto" w:fill="FFFFFF"/>
        </w:rPr>
        <w:t xml:space="preserve">Maintain all licenses and permitting as required in the State of Florida, and </w:t>
      </w:r>
      <w:r w:rsidR="003F6A52">
        <w:rPr>
          <w:rFonts w:ascii="Times New Roman" w:hAnsi="Times New Roman" w:cs="Times New Roman"/>
          <w:sz w:val="24"/>
          <w:szCs w:val="24"/>
          <w:shd w:val="clear" w:color="auto" w:fill="FFFFFF"/>
        </w:rPr>
        <w:t xml:space="preserve">its </w:t>
      </w:r>
      <w:r w:rsidRPr="005A1118">
        <w:rPr>
          <w:rFonts w:ascii="Times New Roman" w:hAnsi="Times New Roman" w:cs="Times New Roman"/>
          <w:sz w:val="24"/>
          <w:szCs w:val="24"/>
          <w:shd w:val="clear" w:color="auto" w:fill="FFFFFF"/>
        </w:rPr>
        <w:t>regulatory government agencies.</w:t>
      </w:r>
    </w:p>
    <w:p w14:paraId="5923AE6E" w14:textId="649CFBD0" w:rsidR="0057730A" w:rsidRPr="005A1118" w:rsidRDefault="0057730A" w:rsidP="00CC5761">
      <w:pPr>
        <w:pStyle w:val="ListParagraph"/>
        <w:numPr>
          <w:ilvl w:val="1"/>
          <w:numId w:val="2"/>
        </w:numPr>
        <w:spacing w:before="120" w:after="120"/>
        <w:ind w:left="547" w:hanging="547"/>
        <w:contextualSpacing w:val="0"/>
        <w:jc w:val="both"/>
        <w:rPr>
          <w:rFonts w:ascii="Times New Roman" w:hAnsi="Times New Roman" w:cs="Times New Roman"/>
          <w:sz w:val="24"/>
          <w:szCs w:val="24"/>
        </w:rPr>
      </w:pPr>
      <w:r w:rsidRPr="005A1118">
        <w:rPr>
          <w:rFonts w:ascii="Times New Roman" w:hAnsi="Times New Roman" w:cs="Times New Roman"/>
          <w:sz w:val="24"/>
          <w:szCs w:val="24"/>
        </w:rPr>
        <w:t>Provide a</w:t>
      </w:r>
      <w:r w:rsidRPr="005A1118">
        <w:rPr>
          <w:rFonts w:ascii="Times New Roman" w:hAnsi="Times New Roman" w:cs="Times New Roman"/>
          <w:spacing w:val="1"/>
          <w:sz w:val="24"/>
          <w:szCs w:val="24"/>
        </w:rPr>
        <w:t xml:space="preserve"> neat and clean-in-appearance dress code</w:t>
      </w:r>
      <w:r w:rsidR="005A1118" w:rsidRPr="005A1118">
        <w:rPr>
          <w:rFonts w:ascii="Times New Roman" w:hAnsi="Times New Roman" w:cs="Times New Roman"/>
          <w:spacing w:val="1"/>
          <w:sz w:val="24"/>
          <w:szCs w:val="24"/>
        </w:rPr>
        <w:t xml:space="preserve"> to </w:t>
      </w:r>
      <w:r w:rsidR="005A1118">
        <w:rPr>
          <w:rFonts w:ascii="Times New Roman" w:hAnsi="Times New Roman" w:cs="Times New Roman"/>
          <w:spacing w:val="1"/>
          <w:sz w:val="24"/>
          <w:szCs w:val="24"/>
        </w:rPr>
        <w:t>p</w:t>
      </w:r>
      <w:r w:rsidRPr="005A1118">
        <w:rPr>
          <w:rFonts w:ascii="Times New Roman" w:hAnsi="Times New Roman" w:cs="Times New Roman"/>
          <w:spacing w:val="-1"/>
          <w:sz w:val="24"/>
          <w:szCs w:val="24"/>
        </w:rPr>
        <w:t>r</w:t>
      </w:r>
      <w:r w:rsidRPr="005A1118">
        <w:rPr>
          <w:rFonts w:ascii="Times New Roman" w:hAnsi="Times New Roman" w:cs="Times New Roman"/>
          <w:sz w:val="24"/>
          <w:szCs w:val="24"/>
        </w:rPr>
        <w:t>o</w:t>
      </w:r>
      <w:r w:rsidRPr="005A1118">
        <w:rPr>
          <w:rFonts w:ascii="Times New Roman" w:hAnsi="Times New Roman" w:cs="Times New Roman"/>
          <w:spacing w:val="3"/>
          <w:sz w:val="24"/>
          <w:szCs w:val="24"/>
        </w:rPr>
        <w:t>j</w:t>
      </w:r>
      <w:r w:rsidRPr="005A1118">
        <w:rPr>
          <w:rFonts w:ascii="Times New Roman" w:hAnsi="Times New Roman" w:cs="Times New Roman"/>
          <w:spacing w:val="-1"/>
          <w:sz w:val="24"/>
          <w:szCs w:val="24"/>
        </w:rPr>
        <w:t>ec</w:t>
      </w:r>
      <w:r w:rsidRPr="005A1118">
        <w:rPr>
          <w:rFonts w:ascii="Times New Roman" w:hAnsi="Times New Roman" w:cs="Times New Roman"/>
          <w:sz w:val="24"/>
          <w:szCs w:val="24"/>
        </w:rPr>
        <w:t>t</w:t>
      </w:r>
      <w:r w:rsidRPr="005A1118">
        <w:rPr>
          <w:rFonts w:ascii="Times New Roman" w:hAnsi="Times New Roman" w:cs="Times New Roman"/>
          <w:spacing w:val="8"/>
          <w:sz w:val="24"/>
          <w:szCs w:val="24"/>
        </w:rPr>
        <w:t xml:space="preserve"> </w:t>
      </w:r>
      <w:r w:rsidRPr="005A1118">
        <w:rPr>
          <w:rFonts w:ascii="Times New Roman" w:hAnsi="Times New Roman" w:cs="Times New Roman"/>
          <w:sz w:val="24"/>
          <w:szCs w:val="24"/>
        </w:rPr>
        <w:t>a</w:t>
      </w:r>
      <w:r w:rsidRPr="005A1118">
        <w:rPr>
          <w:rFonts w:ascii="Times New Roman" w:hAnsi="Times New Roman" w:cs="Times New Roman"/>
          <w:spacing w:val="6"/>
          <w:sz w:val="24"/>
          <w:szCs w:val="24"/>
        </w:rPr>
        <w:t xml:space="preserve"> </w:t>
      </w:r>
      <w:r w:rsidRPr="005A1118">
        <w:rPr>
          <w:rFonts w:ascii="Times New Roman" w:hAnsi="Times New Roman" w:cs="Times New Roman"/>
          <w:sz w:val="24"/>
          <w:szCs w:val="24"/>
        </w:rPr>
        <w:t>p</w:t>
      </w:r>
      <w:r w:rsidRPr="005A1118">
        <w:rPr>
          <w:rFonts w:ascii="Times New Roman" w:hAnsi="Times New Roman" w:cs="Times New Roman"/>
          <w:spacing w:val="-1"/>
          <w:sz w:val="24"/>
          <w:szCs w:val="24"/>
        </w:rPr>
        <w:t>r</w:t>
      </w:r>
      <w:r w:rsidRPr="005A1118">
        <w:rPr>
          <w:rFonts w:ascii="Times New Roman" w:hAnsi="Times New Roman" w:cs="Times New Roman"/>
          <w:spacing w:val="2"/>
          <w:sz w:val="24"/>
          <w:szCs w:val="24"/>
        </w:rPr>
        <w:t>o</w:t>
      </w:r>
      <w:r w:rsidRPr="005A1118">
        <w:rPr>
          <w:rFonts w:ascii="Times New Roman" w:hAnsi="Times New Roman" w:cs="Times New Roman"/>
          <w:sz w:val="24"/>
          <w:szCs w:val="24"/>
        </w:rPr>
        <w:t>fess</w:t>
      </w:r>
      <w:r w:rsidRPr="005A1118">
        <w:rPr>
          <w:rFonts w:ascii="Times New Roman" w:hAnsi="Times New Roman" w:cs="Times New Roman"/>
          <w:spacing w:val="1"/>
          <w:sz w:val="24"/>
          <w:szCs w:val="24"/>
        </w:rPr>
        <w:t>i</w:t>
      </w:r>
      <w:r w:rsidRPr="005A1118">
        <w:rPr>
          <w:rFonts w:ascii="Times New Roman" w:hAnsi="Times New Roman" w:cs="Times New Roman"/>
          <w:sz w:val="24"/>
          <w:szCs w:val="24"/>
        </w:rPr>
        <w:t>on</w:t>
      </w:r>
      <w:r w:rsidRPr="005A1118">
        <w:rPr>
          <w:rFonts w:ascii="Times New Roman" w:hAnsi="Times New Roman" w:cs="Times New Roman"/>
          <w:spacing w:val="-1"/>
          <w:sz w:val="24"/>
          <w:szCs w:val="24"/>
        </w:rPr>
        <w:t>a</w:t>
      </w:r>
      <w:r w:rsidRPr="005A1118">
        <w:rPr>
          <w:rFonts w:ascii="Times New Roman" w:hAnsi="Times New Roman" w:cs="Times New Roman"/>
          <w:sz w:val="24"/>
          <w:szCs w:val="24"/>
        </w:rPr>
        <w:t>l i</w:t>
      </w:r>
      <w:r w:rsidRPr="005A1118">
        <w:rPr>
          <w:rFonts w:ascii="Times New Roman" w:hAnsi="Times New Roman" w:cs="Times New Roman"/>
          <w:spacing w:val="1"/>
          <w:sz w:val="24"/>
          <w:szCs w:val="24"/>
        </w:rPr>
        <w:t>m</w:t>
      </w:r>
      <w:r w:rsidRPr="005A1118">
        <w:rPr>
          <w:rFonts w:ascii="Times New Roman" w:hAnsi="Times New Roman" w:cs="Times New Roman"/>
          <w:spacing w:val="-1"/>
          <w:sz w:val="24"/>
          <w:szCs w:val="24"/>
        </w:rPr>
        <w:t>a</w:t>
      </w:r>
      <w:r w:rsidRPr="005A1118">
        <w:rPr>
          <w:rFonts w:ascii="Times New Roman" w:hAnsi="Times New Roman" w:cs="Times New Roman"/>
          <w:spacing w:val="-2"/>
          <w:sz w:val="24"/>
          <w:szCs w:val="24"/>
        </w:rPr>
        <w:t>g</w:t>
      </w:r>
      <w:r w:rsidRPr="005A1118">
        <w:rPr>
          <w:rFonts w:ascii="Times New Roman" w:hAnsi="Times New Roman" w:cs="Times New Roman"/>
          <w:sz w:val="24"/>
          <w:szCs w:val="24"/>
        </w:rPr>
        <w:t>e, d</w:t>
      </w:r>
      <w:r w:rsidRPr="005A1118">
        <w:rPr>
          <w:rFonts w:ascii="Times New Roman" w:hAnsi="Times New Roman" w:cs="Times New Roman"/>
          <w:spacing w:val="-1"/>
          <w:sz w:val="24"/>
          <w:szCs w:val="24"/>
        </w:rPr>
        <w:t>ea</w:t>
      </w:r>
      <w:r w:rsidRPr="005A1118">
        <w:rPr>
          <w:rFonts w:ascii="Times New Roman" w:hAnsi="Times New Roman" w:cs="Times New Roman"/>
          <w:sz w:val="24"/>
          <w:szCs w:val="24"/>
        </w:rPr>
        <w:t>l</w:t>
      </w:r>
      <w:r w:rsidRPr="005A1118">
        <w:rPr>
          <w:rFonts w:ascii="Times New Roman" w:hAnsi="Times New Roman" w:cs="Times New Roman"/>
          <w:spacing w:val="8"/>
          <w:sz w:val="24"/>
          <w:szCs w:val="24"/>
        </w:rPr>
        <w:t xml:space="preserve"> </w:t>
      </w:r>
      <w:r w:rsidRPr="005A1118">
        <w:rPr>
          <w:rFonts w:ascii="Times New Roman" w:hAnsi="Times New Roman" w:cs="Times New Roman"/>
          <w:spacing w:val="1"/>
          <w:sz w:val="24"/>
          <w:szCs w:val="24"/>
        </w:rPr>
        <w:t>e</w:t>
      </w:r>
      <w:r w:rsidRPr="005A1118">
        <w:rPr>
          <w:rFonts w:ascii="Times New Roman" w:hAnsi="Times New Roman" w:cs="Times New Roman"/>
          <w:sz w:val="24"/>
          <w:szCs w:val="24"/>
        </w:rPr>
        <w:t>f</w:t>
      </w:r>
      <w:r w:rsidRPr="005A1118">
        <w:rPr>
          <w:rFonts w:ascii="Times New Roman" w:hAnsi="Times New Roman" w:cs="Times New Roman"/>
          <w:spacing w:val="-1"/>
          <w:sz w:val="24"/>
          <w:szCs w:val="24"/>
        </w:rPr>
        <w:t>fec</w:t>
      </w:r>
      <w:r w:rsidRPr="005A1118">
        <w:rPr>
          <w:rFonts w:ascii="Times New Roman" w:hAnsi="Times New Roman" w:cs="Times New Roman"/>
          <w:sz w:val="24"/>
          <w:szCs w:val="24"/>
        </w:rPr>
        <w:t>t</w:t>
      </w:r>
      <w:r w:rsidRPr="005A1118">
        <w:rPr>
          <w:rFonts w:ascii="Times New Roman" w:hAnsi="Times New Roman" w:cs="Times New Roman"/>
          <w:spacing w:val="1"/>
          <w:sz w:val="24"/>
          <w:szCs w:val="24"/>
        </w:rPr>
        <w:t>i</w:t>
      </w:r>
      <w:r w:rsidRPr="005A1118">
        <w:rPr>
          <w:rFonts w:ascii="Times New Roman" w:hAnsi="Times New Roman" w:cs="Times New Roman"/>
          <w:sz w:val="24"/>
          <w:szCs w:val="24"/>
        </w:rPr>
        <w:t>v</w:t>
      </w:r>
      <w:r w:rsidRPr="005A1118">
        <w:rPr>
          <w:rFonts w:ascii="Times New Roman" w:hAnsi="Times New Roman" w:cs="Times New Roman"/>
          <w:spacing w:val="-1"/>
          <w:sz w:val="24"/>
          <w:szCs w:val="24"/>
        </w:rPr>
        <w:t>e</w:t>
      </w:r>
      <w:r w:rsidRPr="005A1118">
        <w:rPr>
          <w:rFonts w:ascii="Times New Roman" w:hAnsi="Times New Roman" w:cs="Times New Roman"/>
          <w:spacing w:val="5"/>
          <w:sz w:val="24"/>
          <w:szCs w:val="24"/>
        </w:rPr>
        <w:t>l</w:t>
      </w:r>
      <w:r w:rsidRPr="005A1118">
        <w:rPr>
          <w:rFonts w:ascii="Times New Roman" w:hAnsi="Times New Roman" w:cs="Times New Roman"/>
          <w:sz w:val="24"/>
          <w:szCs w:val="24"/>
        </w:rPr>
        <w:t>y</w:t>
      </w:r>
      <w:r w:rsidRPr="005A1118">
        <w:rPr>
          <w:rFonts w:ascii="Times New Roman" w:hAnsi="Times New Roman" w:cs="Times New Roman"/>
          <w:spacing w:val="2"/>
          <w:sz w:val="24"/>
          <w:szCs w:val="24"/>
        </w:rPr>
        <w:t xml:space="preserve"> </w:t>
      </w:r>
      <w:r w:rsidRPr="005A1118">
        <w:rPr>
          <w:rFonts w:ascii="Times New Roman" w:hAnsi="Times New Roman" w:cs="Times New Roman"/>
          <w:sz w:val="24"/>
          <w:szCs w:val="24"/>
        </w:rPr>
        <w:t>with</w:t>
      </w:r>
      <w:r w:rsidRPr="005A1118">
        <w:rPr>
          <w:rFonts w:ascii="Times New Roman" w:hAnsi="Times New Roman" w:cs="Times New Roman"/>
          <w:spacing w:val="8"/>
          <w:sz w:val="24"/>
          <w:szCs w:val="24"/>
        </w:rPr>
        <w:t xml:space="preserve"> </w:t>
      </w:r>
      <w:r w:rsidRPr="005A1118">
        <w:rPr>
          <w:rFonts w:ascii="Times New Roman" w:hAnsi="Times New Roman" w:cs="Times New Roman"/>
          <w:sz w:val="24"/>
          <w:szCs w:val="24"/>
        </w:rPr>
        <w:t>the</w:t>
      </w:r>
      <w:r w:rsidRPr="005A1118">
        <w:rPr>
          <w:rFonts w:ascii="Times New Roman" w:hAnsi="Times New Roman" w:cs="Times New Roman"/>
          <w:spacing w:val="7"/>
          <w:sz w:val="24"/>
          <w:szCs w:val="24"/>
        </w:rPr>
        <w:t xml:space="preserve"> </w:t>
      </w:r>
      <w:r w:rsidRPr="005A1118">
        <w:rPr>
          <w:rFonts w:ascii="Times New Roman" w:hAnsi="Times New Roman" w:cs="Times New Roman"/>
          <w:sz w:val="24"/>
          <w:szCs w:val="24"/>
        </w:rPr>
        <w:t>publ</w:t>
      </w:r>
      <w:r w:rsidRPr="005A1118">
        <w:rPr>
          <w:rFonts w:ascii="Times New Roman" w:hAnsi="Times New Roman" w:cs="Times New Roman"/>
          <w:spacing w:val="3"/>
          <w:sz w:val="24"/>
          <w:szCs w:val="24"/>
        </w:rPr>
        <w:t>i</w:t>
      </w:r>
      <w:r w:rsidRPr="005A1118">
        <w:rPr>
          <w:rFonts w:ascii="Times New Roman" w:hAnsi="Times New Roman" w:cs="Times New Roman"/>
          <w:spacing w:val="-1"/>
          <w:sz w:val="24"/>
          <w:szCs w:val="24"/>
        </w:rPr>
        <w:t xml:space="preserve">c, and discharge duties in a courteous and efficient manner.  </w:t>
      </w:r>
    </w:p>
    <w:p w14:paraId="4251FEDE" w14:textId="47F852E9" w:rsidR="002809BB" w:rsidRDefault="0057730A" w:rsidP="002809BB">
      <w:pPr>
        <w:pStyle w:val="ListParagraph"/>
        <w:numPr>
          <w:ilvl w:val="0"/>
          <w:numId w:val="2"/>
        </w:numPr>
        <w:spacing w:after="120"/>
        <w:ind w:left="0"/>
        <w:contextualSpacing w:val="0"/>
        <w:jc w:val="both"/>
        <w:rPr>
          <w:rFonts w:ascii="Times New Roman" w:hAnsi="Times New Roman" w:cs="Times New Roman"/>
          <w:b/>
          <w:bCs/>
          <w:color w:val="000000"/>
          <w:sz w:val="24"/>
          <w:szCs w:val="24"/>
        </w:rPr>
      </w:pPr>
      <w:r w:rsidRPr="00D8541F">
        <w:rPr>
          <w:rFonts w:ascii="Times New Roman" w:hAnsi="Times New Roman" w:cs="Times New Roman"/>
          <w:b/>
          <w:bCs/>
          <w:color w:val="000000"/>
          <w:sz w:val="24"/>
          <w:szCs w:val="24"/>
        </w:rPr>
        <w:t>COUNTY RESPONSIBILITIES</w:t>
      </w:r>
    </w:p>
    <w:p w14:paraId="181C70D3" w14:textId="74AF879C" w:rsidR="002809BB" w:rsidRPr="002809BB" w:rsidRDefault="002809BB" w:rsidP="002809BB">
      <w:pPr>
        <w:pStyle w:val="ListParagraph"/>
        <w:spacing w:after="120"/>
        <w:ind w:left="0"/>
        <w:contextualSpacing w:val="0"/>
        <w:jc w:val="both"/>
        <w:rPr>
          <w:rFonts w:ascii="Times New Roman" w:hAnsi="Times New Roman" w:cs="Times New Roman"/>
          <w:color w:val="000000"/>
          <w:sz w:val="24"/>
          <w:szCs w:val="24"/>
        </w:rPr>
      </w:pPr>
      <w:r w:rsidRPr="002809BB">
        <w:rPr>
          <w:rFonts w:ascii="Times New Roman" w:hAnsi="Times New Roman" w:cs="Times New Roman"/>
          <w:color w:val="000000"/>
          <w:sz w:val="24"/>
          <w:szCs w:val="24"/>
        </w:rPr>
        <w:t xml:space="preserve">County will: </w:t>
      </w:r>
    </w:p>
    <w:p w14:paraId="29538477" w14:textId="77777777" w:rsidR="0057730A" w:rsidRPr="00D8541F" w:rsidRDefault="0057730A" w:rsidP="00D8541F">
      <w:pPr>
        <w:pStyle w:val="ListParagraph"/>
        <w:numPr>
          <w:ilvl w:val="1"/>
          <w:numId w:val="2"/>
        </w:numPr>
        <w:spacing w:after="120"/>
        <w:ind w:left="547" w:hanging="547"/>
        <w:contextualSpacing w:val="0"/>
        <w:jc w:val="both"/>
        <w:rPr>
          <w:rFonts w:ascii="Times New Roman" w:hAnsi="Times New Roman" w:cs="Times New Roman"/>
          <w:color w:val="000000"/>
          <w:sz w:val="24"/>
          <w:szCs w:val="24"/>
        </w:rPr>
      </w:pPr>
      <w:r w:rsidRPr="00D8541F">
        <w:rPr>
          <w:rFonts w:ascii="Times New Roman" w:hAnsi="Times New Roman" w:cs="Times New Roman"/>
          <w:color w:val="000000"/>
          <w:sz w:val="24"/>
          <w:szCs w:val="24"/>
        </w:rPr>
        <w:t>Reserves the right to award to one or more vendors.</w:t>
      </w:r>
    </w:p>
    <w:p w14:paraId="040D9F54" w14:textId="41A99470" w:rsidR="0057730A" w:rsidRPr="00D8541F" w:rsidRDefault="0057730A" w:rsidP="00D8541F">
      <w:pPr>
        <w:pStyle w:val="ListParagraph"/>
        <w:numPr>
          <w:ilvl w:val="1"/>
          <w:numId w:val="2"/>
        </w:numPr>
        <w:spacing w:after="120"/>
        <w:ind w:left="547" w:hanging="547"/>
        <w:contextualSpacing w:val="0"/>
        <w:jc w:val="both"/>
        <w:rPr>
          <w:rFonts w:ascii="Times New Roman" w:hAnsi="Times New Roman" w:cs="Times New Roman"/>
          <w:color w:val="000000"/>
          <w:sz w:val="24"/>
          <w:szCs w:val="24"/>
        </w:rPr>
      </w:pPr>
      <w:r w:rsidRPr="00D8541F">
        <w:rPr>
          <w:rFonts w:ascii="Times New Roman" w:hAnsi="Times New Roman" w:cs="Times New Roman"/>
          <w:color w:val="000000"/>
          <w:sz w:val="24"/>
          <w:szCs w:val="24"/>
        </w:rPr>
        <w:t xml:space="preserve">Reserves the right </w:t>
      </w:r>
      <w:r w:rsidR="006F7A89" w:rsidRPr="00D8541F">
        <w:rPr>
          <w:rFonts w:ascii="Times New Roman" w:hAnsi="Times New Roman" w:cs="Times New Roman"/>
          <w:color w:val="000000"/>
          <w:sz w:val="24"/>
          <w:szCs w:val="24"/>
        </w:rPr>
        <w:t xml:space="preserve">to </w:t>
      </w:r>
      <w:r w:rsidRPr="00D8541F">
        <w:rPr>
          <w:rFonts w:ascii="Times New Roman" w:hAnsi="Times New Roman" w:cs="Times New Roman"/>
          <w:color w:val="000000"/>
          <w:sz w:val="24"/>
          <w:szCs w:val="24"/>
        </w:rPr>
        <w:t>add or remove services in conjunction with the County’s needs.</w:t>
      </w:r>
      <w:r w:rsidR="002270ED" w:rsidRPr="00D8541F">
        <w:rPr>
          <w:rFonts w:ascii="Times New Roman" w:hAnsi="Times New Roman" w:cs="Times New Roman"/>
          <w:color w:val="000000"/>
          <w:sz w:val="24"/>
          <w:szCs w:val="24"/>
        </w:rPr>
        <w:t xml:space="preserve"> </w:t>
      </w:r>
    </w:p>
    <w:p w14:paraId="19A601AE" w14:textId="0C8A6FD4" w:rsidR="0057730A" w:rsidRPr="00D8541F" w:rsidRDefault="0057730A" w:rsidP="00D8541F">
      <w:pPr>
        <w:pStyle w:val="ListParagraph"/>
        <w:numPr>
          <w:ilvl w:val="1"/>
          <w:numId w:val="2"/>
        </w:numPr>
        <w:spacing w:after="120"/>
        <w:ind w:left="540" w:hanging="540"/>
        <w:contextualSpacing w:val="0"/>
        <w:jc w:val="both"/>
        <w:rPr>
          <w:rFonts w:ascii="Times New Roman" w:hAnsi="Times New Roman" w:cs="Times New Roman"/>
          <w:sz w:val="24"/>
          <w:szCs w:val="24"/>
        </w:rPr>
      </w:pPr>
      <w:r w:rsidRPr="00D8541F">
        <w:rPr>
          <w:rFonts w:ascii="Times New Roman" w:hAnsi="Times New Roman" w:cs="Times New Roman"/>
          <w:snapToGrid w:val="0"/>
          <w:sz w:val="24"/>
          <w:szCs w:val="24"/>
        </w:rPr>
        <w:t xml:space="preserve">Reserve the right to </w:t>
      </w:r>
      <w:r w:rsidR="00537008">
        <w:rPr>
          <w:rFonts w:ascii="Times New Roman" w:hAnsi="Times New Roman" w:cs="Times New Roman"/>
          <w:snapToGrid w:val="0"/>
          <w:sz w:val="24"/>
          <w:szCs w:val="24"/>
        </w:rPr>
        <w:t xml:space="preserve">audit, </w:t>
      </w:r>
      <w:r w:rsidRPr="00D8541F">
        <w:rPr>
          <w:rFonts w:ascii="Times New Roman" w:hAnsi="Times New Roman" w:cs="Times New Roman"/>
          <w:snapToGrid w:val="0"/>
          <w:sz w:val="24"/>
          <w:szCs w:val="24"/>
        </w:rPr>
        <w:t>inspect</w:t>
      </w:r>
      <w:r w:rsidR="00537008">
        <w:rPr>
          <w:rFonts w:ascii="Times New Roman" w:hAnsi="Times New Roman" w:cs="Times New Roman"/>
          <w:snapToGrid w:val="0"/>
          <w:sz w:val="24"/>
          <w:szCs w:val="24"/>
        </w:rPr>
        <w:t>,</w:t>
      </w:r>
      <w:r w:rsidRPr="00D8541F">
        <w:rPr>
          <w:rFonts w:ascii="Times New Roman" w:hAnsi="Times New Roman" w:cs="Times New Roman"/>
          <w:snapToGrid w:val="0"/>
          <w:sz w:val="24"/>
          <w:szCs w:val="24"/>
        </w:rPr>
        <w:t xml:space="preserve"> and approve all </w:t>
      </w:r>
      <w:r w:rsidR="00CA743B">
        <w:rPr>
          <w:rFonts w:ascii="Times New Roman" w:hAnsi="Times New Roman" w:cs="Times New Roman"/>
          <w:snapToGrid w:val="0"/>
          <w:sz w:val="24"/>
          <w:szCs w:val="24"/>
        </w:rPr>
        <w:t xml:space="preserve">records, </w:t>
      </w:r>
      <w:r w:rsidRPr="00D8541F">
        <w:rPr>
          <w:rFonts w:ascii="Times New Roman" w:hAnsi="Times New Roman" w:cs="Times New Roman"/>
          <w:snapToGrid w:val="0"/>
          <w:sz w:val="24"/>
          <w:szCs w:val="24"/>
        </w:rPr>
        <w:t xml:space="preserve">material, supplies, workmanship, and equipment for contract </w:t>
      </w:r>
      <w:r w:rsidRPr="00D8541F">
        <w:rPr>
          <w:rFonts w:ascii="Times New Roman" w:hAnsi="Times New Roman" w:cs="Times New Roman"/>
          <w:sz w:val="24"/>
          <w:szCs w:val="24"/>
        </w:rPr>
        <w:t>performance.</w:t>
      </w:r>
    </w:p>
    <w:p w14:paraId="719124E5" w14:textId="05CD4FDB" w:rsidR="005A1118" w:rsidRDefault="00B944EE" w:rsidP="005A1118">
      <w:pPr>
        <w:pStyle w:val="ListParagraph"/>
        <w:numPr>
          <w:ilvl w:val="1"/>
          <w:numId w:val="2"/>
        </w:numPr>
        <w:spacing w:after="120"/>
        <w:ind w:left="540" w:hanging="540"/>
        <w:contextualSpacing w:val="0"/>
        <w:jc w:val="both"/>
        <w:rPr>
          <w:rFonts w:ascii="Times New Roman" w:hAnsi="Times New Roman" w:cs="Times New Roman"/>
          <w:sz w:val="24"/>
          <w:szCs w:val="24"/>
        </w:rPr>
      </w:pPr>
      <w:r>
        <w:rPr>
          <w:rFonts w:ascii="Times New Roman" w:hAnsi="Times New Roman" w:cs="Times New Roman"/>
          <w:sz w:val="24"/>
          <w:szCs w:val="24"/>
        </w:rPr>
        <w:t>P</w:t>
      </w:r>
      <w:r w:rsidR="00CF6DBF" w:rsidRPr="00D8541F">
        <w:rPr>
          <w:rFonts w:ascii="Times New Roman" w:hAnsi="Times New Roman" w:cs="Times New Roman"/>
          <w:sz w:val="24"/>
          <w:szCs w:val="24"/>
        </w:rPr>
        <w:t xml:space="preserve">rovide </w:t>
      </w:r>
      <w:r w:rsidR="00FC193A">
        <w:rPr>
          <w:rFonts w:ascii="Times New Roman" w:hAnsi="Times New Roman" w:cs="Times New Roman"/>
          <w:sz w:val="24"/>
          <w:szCs w:val="24"/>
        </w:rPr>
        <w:t xml:space="preserve">available </w:t>
      </w:r>
      <w:r w:rsidR="00CF6DBF" w:rsidRPr="00D8541F">
        <w:rPr>
          <w:rFonts w:ascii="Times New Roman" w:hAnsi="Times New Roman" w:cs="Times New Roman"/>
          <w:sz w:val="24"/>
          <w:szCs w:val="24"/>
        </w:rPr>
        <w:t>pertinent reference materials</w:t>
      </w:r>
      <w:r w:rsidR="00FC193A">
        <w:rPr>
          <w:rFonts w:ascii="Times New Roman" w:hAnsi="Times New Roman" w:cs="Times New Roman"/>
          <w:sz w:val="24"/>
          <w:szCs w:val="24"/>
        </w:rPr>
        <w:t xml:space="preserve">, such as but not limited to Geographical Information Services (GIS) Data, </w:t>
      </w:r>
      <w:r w:rsidR="00E771CE">
        <w:rPr>
          <w:rFonts w:ascii="Times New Roman" w:hAnsi="Times New Roman" w:cs="Times New Roman"/>
          <w:sz w:val="24"/>
          <w:szCs w:val="24"/>
        </w:rPr>
        <w:t>a</w:t>
      </w:r>
      <w:r w:rsidR="00FC193A">
        <w:rPr>
          <w:rFonts w:ascii="Times New Roman" w:hAnsi="Times New Roman" w:cs="Times New Roman"/>
          <w:sz w:val="24"/>
          <w:szCs w:val="24"/>
        </w:rPr>
        <w:t xml:space="preserve">erial </w:t>
      </w:r>
      <w:r w:rsidR="00E771CE">
        <w:rPr>
          <w:rFonts w:ascii="Times New Roman" w:hAnsi="Times New Roman" w:cs="Times New Roman"/>
          <w:sz w:val="24"/>
          <w:szCs w:val="24"/>
        </w:rPr>
        <w:t>p</w:t>
      </w:r>
      <w:r w:rsidR="00FC193A">
        <w:rPr>
          <w:rFonts w:ascii="Times New Roman" w:hAnsi="Times New Roman" w:cs="Times New Roman"/>
          <w:sz w:val="24"/>
          <w:szCs w:val="24"/>
        </w:rPr>
        <w:t xml:space="preserve">hotos, </w:t>
      </w:r>
      <w:r w:rsidR="00E771CE">
        <w:rPr>
          <w:rFonts w:ascii="Times New Roman" w:hAnsi="Times New Roman" w:cs="Times New Roman"/>
          <w:sz w:val="24"/>
          <w:szCs w:val="24"/>
        </w:rPr>
        <w:t>t</w:t>
      </w:r>
      <w:r w:rsidR="00FC193A">
        <w:rPr>
          <w:rFonts w:ascii="Times New Roman" w:hAnsi="Times New Roman" w:cs="Times New Roman"/>
          <w:sz w:val="24"/>
          <w:szCs w:val="24"/>
        </w:rPr>
        <w:t>opographic</w:t>
      </w:r>
      <w:r w:rsidR="003F6A52">
        <w:rPr>
          <w:rFonts w:ascii="Times New Roman" w:hAnsi="Times New Roman" w:cs="Times New Roman"/>
          <w:sz w:val="24"/>
          <w:szCs w:val="24"/>
        </w:rPr>
        <w:t xml:space="preserve"> maps</w:t>
      </w:r>
      <w:r w:rsidR="00FC193A">
        <w:rPr>
          <w:rFonts w:ascii="Times New Roman" w:hAnsi="Times New Roman" w:cs="Times New Roman"/>
          <w:sz w:val="24"/>
          <w:szCs w:val="24"/>
        </w:rPr>
        <w:t xml:space="preserve">, </w:t>
      </w:r>
      <w:r w:rsidR="00E771CE">
        <w:rPr>
          <w:rFonts w:ascii="Times New Roman" w:hAnsi="Times New Roman" w:cs="Times New Roman"/>
          <w:sz w:val="24"/>
          <w:szCs w:val="24"/>
        </w:rPr>
        <w:t>b</w:t>
      </w:r>
      <w:r w:rsidR="00FC193A">
        <w:rPr>
          <w:rFonts w:ascii="Times New Roman" w:hAnsi="Times New Roman" w:cs="Times New Roman"/>
          <w:sz w:val="24"/>
          <w:szCs w:val="24"/>
        </w:rPr>
        <w:t xml:space="preserve">oundary </w:t>
      </w:r>
      <w:r w:rsidR="00E771CE">
        <w:rPr>
          <w:rFonts w:ascii="Times New Roman" w:hAnsi="Times New Roman" w:cs="Times New Roman"/>
          <w:sz w:val="24"/>
          <w:szCs w:val="24"/>
        </w:rPr>
        <w:t>s</w:t>
      </w:r>
      <w:r w:rsidR="00FC193A">
        <w:rPr>
          <w:rFonts w:ascii="Times New Roman" w:hAnsi="Times New Roman" w:cs="Times New Roman"/>
          <w:sz w:val="24"/>
          <w:szCs w:val="24"/>
        </w:rPr>
        <w:t>urveys, etc.</w:t>
      </w:r>
      <w:r w:rsidR="00CF6DBF" w:rsidRPr="00D8541F">
        <w:rPr>
          <w:rFonts w:ascii="Times New Roman" w:hAnsi="Times New Roman" w:cs="Times New Roman"/>
          <w:sz w:val="24"/>
          <w:szCs w:val="24"/>
        </w:rPr>
        <w:t xml:space="preserve"> to assist in providing and performing the required services</w:t>
      </w:r>
      <w:r w:rsidR="00FC193A">
        <w:rPr>
          <w:rFonts w:ascii="Times New Roman" w:hAnsi="Times New Roman" w:cs="Times New Roman"/>
          <w:sz w:val="24"/>
          <w:szCs w:val="24"/>
        </w:rPr>
        <w:t>.</w:t>
      </w:r>
    </w:p>
    <w:p w14:paraId="53B55868" w14:textId="0503249F" w:rsidR="005A1118" w:rsidRPr="005A1118" w:rsidRDefault="005A1118" w:rsidP="005A1118">
      <w:pPr>
        <w:pStyle w:val="ListParagraph"/>
        <w:numPr>
          <w:ilvl w:val="1"/>
          <w:numId w:val="2"/>
        </w:numPr>
        <w:spacing w:after="120"/>
        <w:ind w:left="540" w:hanging="540"/>
        <w:contextualSpacing w:val="0"/>
        <w:jc w:val="both"/>
        <w:rPr>
          <w:rFonts w:ascii="Times New Roman" w:hAnsi="Times New Roman" w:cs="Times New Roman"/>
          <w:sz w:val="24"/>
          <w:szCs w:val="24"/>
        </w:rPr>
      </w:pPr>
      <w:r w:rsidRPr="005A1118">
        <w:rPr>
          <w:rFonts w:ascii="Times New Roman" w:hAnsi="Times New Roman" w:cs="Times New Roman"/>
          <w:sz w:val="24"/>
          <w:szCs w:val="24"/>
        </w:rPr>
        <w:t>Reserve</w:t>
      </w:r>
      <w:r w:rsidR="003F6A52">
        <w:rPr>
          <w:rFonts w:ascii="Times New Roman" w:hAnsi="Times New Roman" w:cs="Times New Roman"/>
          <w:sz w:val="24"/>
          <w:szCs w:val="24"/>
        </w:rPr>
        <w:t>s</w:t>
      </w:r>
      <w:r w:rsidRPr="005A1118">
        <w:rPr>
          <w:rFonts w:ascii="Times New Roman" w:hAnsi="Times New Roman" w:cs="Times New Roman"/>
          <w:sz w:val="24"/>
          <w:szCs w:val="24"/>
        </w:rPr>
        <w:t xml:space="preserve"> the right to dismiss Contractor’s staff for disorderly conduct or unsatisfactory performance in accordance with contract specifications.</w:t>
      </w:r>
    </w:p>
    <w:p w14:paraId="07CDC7D4" w14:textId="2CF162E8" w:rsidR="001E070E" w:rsidRPr="00D8541F" w:rsidRDefault="001E070E" w:rsidP="00D8541F">
      <w:pPr>
        <w:pStyle w:val="ListParagraph"/>
        <w:numPr>
          <w:ilvl w:val="0"/>
          <w:numId w:val="2"/>
        </w:numPr>
        <w:spacing w:after="120"/>
        <w:ind w:left="0"/>
        <w:contextualSpacing w:val="0"/>
        <w:jc w:val="both"/>
        <w:rPr>
          <w:rFonts w:ascii="Times New Roman" w:hAnsi="Times New Roman" w:cs="Times New Roman"/>
          <w:b/>
          <w:bCs/>
          <w:sz w:val="24"/>
          <w:szCs w:val="24"/>
        </w:rPr>
      </w:pPr>
      <w:r w:rsidRPr="00D8541F">
        <w:rPr>
          <w:rFonts w:ascii="Times New Roman" w:hAnsi="Times New Roman" w:cs="Times New Roman"/>
          <w:b/>
          <w:bCs/>
          <w:sz w:val="24"/>
          <w:szCs w:val="24"/>
        </w:rPr>
        <w:t>DELIVERY REQUIREMENTS AND ACCEPTANCE.</w:t>
      </w:r>
    </w:p>
    <w:p w14:paraId="436C3845" w14:textId="1DBDC59B" w:rsidR="009044F5" w:rsidRDefault="00757732" w:rsidP="00D8541F">
      <w:pPr>
        <w:pStyle w:val="ListParagraph"/>
        <w:numPr>
          <w:ilvl w:val="1"/>
          <w:numId w:val="2"/>
        </w:numPr>
        <w:spacing w:after="120"/>
        <w:ind w:left="547" w:hanging="547"/>
        <w:contextualSpacing w:val="0"/>
        <w:jc w:val="both"/>
        <w:rPr>
          <w:rFonts w:ascii="Times New Roman" w:hAnsi="Times New Roman" w:cs="Times New Roman"/>
          <w:sz w:val="24"/>
          <w:szCs w:val="24"/>
        </w:rPr>
      </w:pPr>
      <w:r w:rsidRPr="00D8541F">
        <w:rPr>
          <w:rFonts w:ascii="Times New Roman" w:hAnsi="Times New Roman" w:cs="Times New Roman"/>
          <w:sz w:val="24"/>
          <w:szCs w:val="24"/>
        </w:rPr>
        <w:lastRenderedPageBreak/>
        <w:t>Phase I Environmental Site Assessment</w:t>
      </w:r>
      <w:r w:rsidR="006F7A89" w:rsidRPr="00D8541F">
        <w:rPr>
          <w:rFonts w:ascii="Times New Roman" w:hAnsi="Times New Roman" w:cs="Times New Roman"/>
          <w:sz w:val="24"/>
          <w:szCs w:val="24"/>
        </w:rPr>
        <w:t xml:space="preserve"> </w:t>
      </w:r>
      <w:r w:rsidR="00E83841">
        <w:rPr>
          <w:rFonts w:ascii="Times New Roman" w:hAnsi="Times New Roman" w:cs="Times New Roman"/>
          <w:sz w:val="24"/>
          <w:szCs w:val="24"/>
        </w:rPr>
        <w:t>(Phase I - ESA)</w:t>
      </w:r>
    </w:p>
    <w:p w14:paraId="4AD2814A" w14:textId="754A8BE2" w:rsidR="005628AB" w:rsidRDefault="00A80B05" w:rsidP="00D8541F">
      <w:pPr>
        <w:pStyle w:val="ListParagraph"/>
        <w:numPr>
          <w:ilvl w:val="2"/>
          <w:numId w:val="2"/>
        </w:numPr>
        <w:spacing w:after="120"/>
        <w:ind w:left="1267" w:hanging="720"/>
        <w:contextualSpacing w:val="0"/>
        <w:jc w:val="both"/>
        <w:rPr>
          <w:rFonts w:ascii="Times New Roman" w:hAnsi="Times New Roman" w:cs="Times New Roman"/>
          <w:sz w:val="24"/>
          <w:szCs w:val="24"/>
        </w:rPr>
      </w:pPr>
      <w:r>
        <w:rPr>
          <w:rFonts w:ascii="Times New Roman" w:hAnsi="Times New Roman" w:cs="Times New Roman"/>
          <w:sz w:val="24"/>
          <w:szCs w:val="24"/>
        </w:rPr>
        <w:t>S</w:t>
      </w:r>
      <w:r w:rsidR="00E83841">
        <w:rPr>
          <w:rFonts w:ascii="Times New Roman" w:hAnsi="Times New Roman" w:cs="Times New Roman"/>
          <w:sz w:val="24"/>
          <w:szCs w:val="24"/>
        </w:rPr>
        <w:t xml:space="preserve">ervices shall be conducted by an Environmental Professional, as defined in 40 CFR 312.10 and shall be consistent with the current standard of practice set forth in </w:t>
      </w:r>
      <w:r w:rsidR="005628AB">
        <w:rPr>
          <w:rFonts w:ascii="Times New Roman" w:hAnsi="Times New Roman" w:cs="Times New Roman"/>
          <w:sz w:val="24"/>
          <w:szCs w:val="24"/>
        </w:rPr>
        <w:t>ASTM E1527-21</w:t>
      </w:r>
      <w:r w:rsidR="00E83841">
        <w:rPr>
          <w:rFonts w:ascii="Times New Roman" w:hAnsi="Times New Roman" w:cs="Times New Roman"/>
          <w:sz w:val="24"/>
          <w:szCs w:val="24"/>
        </w:rPr>
        <w:t xml:space="preserve">, as recognized by the U.S. Environmental Protection Agency for satisfying the requirements of the </w:t>
      </w:r>
      <w:r w:rsidR="009B188E">
        <w:rPr>
          <w:rFonts w:ascii="Times New Roman" w:hAnsi="Times New Roman" w:cs="Times New Roman"/>
          <w:sz w:val="24"/>
          <w:szCs w:val="24"/>
        </w:rPr>
        <w:t>All-Appropriate</w:t>
      </w:r>
      <w:r w:rsidR="00E83841">
        <w:rPr>
          <w:rFonts w:ascii="Times New Roman" w:hAnsi="Times New Roman" w:cs="Times New Roman"/>
          <w:sz w:val="24"/>
          <w:szCs w:val="24"/>
        </w:rPr>
        <w:t xml:space="preserve"> Inquiries Rule</w:t>
      </w:r>
      <w:r w:rsidR="00C577B2">
        <w:rPr>
          <w:rFonts w:ascii="Times New Roman" w:hAnsi="Times New Roman" w:cs="Times New Roman"/>
          <w:sz w:val="24"/>
          <w:szCs w:val="24"/>
        </w:rPr>
        <w:t xml:space="preserve"> and include but not limited to: </w:t>
      </w:r>
      <w:r w:rsidR="00E83841">
        <w:rPr>
          <w:rFonts w:ascii="Times New Roman" w:hAnsi="Times New Roman" w:cs="Times New Roman"/>
          <w:sz w:val="24"/>
          <w:szCs w:val="24"/>
        </w:rPr>
        <w:t xml:space="preserve"> </w:t>
      </w:r>
    </w:p>
    <w:p w14:paraId="27D6E90C" w14:textId="3D9CFE3F" w:rsidR="00757732" w:rsidRPr="00D8541F" w:rsidRDefault="00757732" w:rsidP="00C577B2">
      <w:pPr>
        <w:pStyle w:val="ListParagraph"/>
        <w:numPr>
          <w:ilvl w:val="3"/>
          <w:numId w:val="2"/>
        </w:numPr>
        <w:spacing w:after="120"/>
        <w:ind w:left="2070" w:hanging="810"/>
        <w:contextualSpacing w:val="0"/>
        <w:jc w:val="both"/>
        <w:rPr>
          <w:rFonts w:ascii="Times New Roman" w:hAnsi="Times New Roman" w:cs="Times New Roman"/>
          <w:sz w:val="24"/>
          <w:szCs w:val="24"/>
        </w:rPr>
      </w:pPr>
      <w:r w:rsidRPr="00D8541F">
        <w:rPr>
          <w:rFonts w:ascii="Times New Roman" w:hAnsi="Times New Roman" w:cs="Times New Roman"/>
          <w:sz w:val="24"/>
          <w:szCs w:val="24"/>
        </w:rPr>
        <w:t>Examination of applicable environmental laws and regulations</w:t>
      </w:r>
      <w:r w:rsidR="00623E45" w:rsidRPr="00D8541F">
        <w:rPr>
          <w:rFonts w:ascii="Times New Roman" w:hAnsi="Times New Roman" w:cs="Times New Roman"/>
          <w:sz w:val="24"/>
          <w:szCs w:val="24"/>
        </w:rPr>
        <w:t xml:space="preserve"> set forth by the Environmental Protection Agency (EPA) and state environmental agencies.</w:t>
      </w:r>
    </w:p>
    <w:p w14:paraId="08022F34" w14:textId="049EC765" w:rsidR="00757732" w:rsidRPr="00D8541F" w:rsidRDefault="00757732" w:rsidP="00C577B2">
      <w:pPr>
        <w:pStyle w:val="ListParagraph"/>
        <w:numPr>
          <w:ilvl w:val="3"/>
          <w:numId w:val="2"/>
        </w:numPr>
        <w:spacing w:after="120"/>
        <w:ind w:left="2070" w:hanging="810"/>
        <w:contextualSpacing w:val="0"/>
        <w:jc w:val="both"/>
        <w:rPr>
          <w:rFonts w:ascii="Times New Roman" w:hAnsi="Times New Roman" w:cs="Times New Roman"/>
          <w:sz w:val="24"/>
          <w:szCs w:val="24"/>
        </w:rPr>
      </w:pPr>
      <w:r w:rsidRPr="00D8541F">
        <w:rPr>
          <w:rFonts w:ascii="Times New Roman" w:hAnsi="Times New Roman" w:cs="Times New Roman"/>
          <w:sz w:val="24"/>
          <w:szCs w:val="24"/>
        </w:rPr>
        <w:t>Verify permits and licenses required for operations.</w:t>
      </w:r>
    </w:p>
    <w:p w14:paraId="2A5489CF" w14:textId="7A452E6F" w:rsidR="00757732" w:rsidRPr="00D8541F" w:rsidRDefault="00623E45" w:rsidP="00C577B2">
      <w:pPr>
        <w:pStyle w:val="ListParagraph"/>
        <w:numPr>
          <w:ilvl w:val="3"/>
          <w:numId w:val="2"/>
        </w:numPr>
        <w:spacing w:after="120"/>
        <w:ind w:left="2070" w:hanging="810"/>
        <w:contextualSpacing w:val="0"/>
        <w:jc w:val="both"/>
        <w:rPr>
          <w:rFonts w:ascii="Times New Roman" w:hAnsi="Times New Roman" w:cs="Times New Roman"/>
          <w:sz w:val="24"/>
          <w:szCs w:val="24"/>
        </w:rPr>
      </w:pPr>
      <w:r w:rsidRPr="00D8541F">
        <w:rPr>
          <w:rFonts w:ascii="Times New Roman" w:hAnsi="Times New Roman" w:cs="Times New Roman"/>
          <w:sz w:val="24"/>
          <w:szCs w:val="24"/>
        </w:rPr>
        <w:t>Identification and assessment of potential contamination source areas.</w:t>
      </w:r>
    </w:p>
    <w:p w14:paraId="2FC8DEE2" w14:textId="5EDAB40A" w:rsidR="00757732" w:rsidRPr="00D8541F" w:rsidRDefault="00623E45" w:rsidP="00C577B2">
      <w:pPr>
        <w:pStyle w:val="ListParagraph"/>
        <w:numPr>
          <w:ilvl w:val="3"/>
          <w:numId w:val="2"/>
        </w:numPr>
        <w:spacing w:after="120"/>
        <w:ind w:left="2070" w:hanging="810"/>
        <w:contextualSpacing w:val="0"/>
        <w:jc w:val="both"/>
        <w:rPr>
          <w:rFonts w:ascii="Times New Roman" w:hAnsi="Times New Roman" w:cs="Times New Roman"/>
          <w:sz w:val="24"/>
          <w:szCs w:val="24"/>
        </w:rPr>
      </w:pPr>
      <w:r w:rsidRPr="00D8541F">
        <w:rPr>
          <w:rFonts w:ascii="Times New Roman" w:hAnsi="Times New Roman" w:cs="Times New Roman"/>
          <w:sz w:val="24"/>
          <w:szCs w:val="24"/>
        </w:rPr>
        <w:t xml:space="preserve">Examination of historical </w:t>
      </w:r>
      <w:r w:rsidR="00A44BAF">
        <w:rPr>
          <w:rFonts w:ascii="Times New Roman" w:hAnsi="Times New Roman" w:cs="Times New Roman"/>
          <w:sz w:val="24"/>
          <w:szCs w:val="24"/>
        </w:rPr>
        <w:t xml:space="preserve">land use records (aerial photos, fire insurance maps, topographic maps, </w:t>
      </w:r>
      <w:r w:rsidRPr="00D8541F">
        <w:rPr>
          <w:rFonts w:ascii="Times New Roman" w:hAnsi="Times New Roman" w:cs="Times New Roman"/>
          <w:sz w:val="24"/>
          <w:szCs w:val="24"/>
        </w:rPr>
        <w:t>property use</w:t>
      </w:r>
      <w:r w:rsidR="00A44BAF">
        <w:rPr>
          <w:rFonts w:ascii="Times New Roman" w:hAnsi="Times New Roman" w:cs="Times New Roman"/>
          <w:sz w:val="24"/>
          <w:szCs w:val="24"/>
        </w:rPr>
        <w:t>,</w:t>
      </w:r>
      <w:r w:rsidRPr="00D8541F">
        <w:rPr>
          <w:rFonts w:ascii="Times New Roman" w:hAnsi="Times New Roman" w:cs="Times New Roman"/>
          <w:sz w:val="24"/>
          <w:szCs w:val="24"/>
        </w:rPr>
        <w:t xml:space="preserve"> and ownership.</w:t>
      </w:r>
    </w:p>
    <w:p w14:paraId="1360E3E7" w14:textId="5208FE2D" w:rsidR="00623E45" w:rsidRPr="00D8541F" w:rsidRDefault="00623E45" w:rsidP="00C577B2">
      <w:pPr>
        <w:pStyle w:val="ListParagraph"/>
        <w:numPr>
          <w:ilvl w:val="3"/>
          <w:numId w:val="2"/>
        </w:numPr>
        <w:spacing w:after="120"/>
        <w:ind w:left="2070" w:hanging="810"/>
        <w:contextualSpacing w:val="0"/>
        <w:jc w:val="both"/>
        <w:rPr>
          <w:rFonts w:ascii="Times New Roman" w:hAnsi="Times New Roman" w:cs="Times New Roman"/>
          <w:sz w:val="24"/>
          <w:szCs w:val="24"/>
        </w:rPr>
      </w:pPr>
      <w:r w:rsidRPr="00D8541F">
        <w:rPr>
          <w:rFonts w:ascii="Times New Roman" w:hAnsi="Times New Roman" w:cs="Times New Roman"/>
          <w:sz w:val="24"/>
          <w:szCs w:val="24"/>
        </w:rPr>
        <w:t xml:space="preserve">Review of records and environmental </w:t>
      </w:r>
      <w:r w:rsidR="00732238" w:rsidRPr="00D8541F">
        <w:rPr>
          <w:rFonts w:ascii="Times New Roman" w:hAnsi="Times New Roman" w:cs="Times New Roman"/>
          <w:sz w:val="24"/>
          <w:szCs w:val="24"/>
        </w:rPr>
        <w:t>lines</w:t>
      </w:r>
      <w:r w:rsidRPr="00D8541F">
        <w:rPr>
          <w:rFonts w:ascii="Times New Roman" w:hAnsi="Times New Roman" w:cs="Times New Roman"/>
          <w:sz w:val="24"/>
          <w:szCs w:val="24"/>
        </w:rPr>
        <w:t>.</w:t>
      </w:r>
    </w:p>
    <w:p w14:paraId="6F8D2A45" w14:textId="750442A3" w:rsidR="00623E45" w:rsidRPr="00D8541F" w:rsidRDefault="00623E45" w:rsidP="00C577B2">
      <w:pPr>
        <w:pStyle w:val="ListParagraph"/>
        <w:numPr>
          <w:ilvl w:val="3"/>
          <w:numId w:val="2"/>
        </w:numPr>
        <w:spacing w:after="120"/>
        <w:ind w:left="2070" w:hanging="810"/>
        <w:contextualSpacing w:val="0"/>
        <w:jc w:val="both"/>
        <w:rPr>
          <w:rFonts w:ascii="Times New Roman" w:hAnsi="Times New Roman" w:cs="Times New Roman"/>
          <w:sz w:val="24"/>
          <w:szCs w:val="24"/>
        </w:rPr>
      </w:pPr>
      <w:r w:rsidRPr="00D8541F">
        <w:rPr>
          <w:rFonts w:ascii="Times New Roman" w:hAnsi="Times New Roman" w:cs="Times New Roman"/>
          <w:sz w:val="24"/>
          <w:szCs w:val="24"/>
        </w:rPr>
        <w:t>Evaluation of hazardous substances utilized on-site.</w:t>
      </w:r>
    </w:p>
    <w:p w14:paraId="4637E52C" w14:textId="472AD184" w:rsidR="00623E45" w:rsidRPr="00D8541F" w:rsidRDefault="00623E45" w:rsidP="00C577B2">
      <w:pPr>
        <w:pStyle w:val="ListParagraph"/>
        <w:numPr>
          <w:ilvl w:val="3"/>
          <w:numId w:val="2"/>
        </w:numPr>
        <w:spacing w:after="120"/>
        <w:ind w:left="2070" w:hanging="810"/>
        <w:contextualSpacing w:val="0"/>
        <w:jc w:val="both"/>
        <w:rPr>
          <w:rFonts w:ascii="Times New Roman" w:hAnsi="Times New Roman" w:cs="Times New Roman"/>
          <w:sz w:val="24"/>
          <w:szCs w:val="24"/>
        </w:rPr>
      </w:pPr>
      <w:r w:rsidRPr="00D8541F">
        <w:rPr>
          <w:rFonts w:ascii="Times New Roman" w:hAnsi="Times New Roman" w:cs="Times New Roman"/>
          <w:sz w:val="24"/>
          <w:szCs w:val="24"/>
        </w:rPr>
        <w:t>Interview of neighboring site owners and tenants.</w:t>
      </w:r>
    </w:p>
    <w:p w14:paraId="3C0A3A12" w14:textId="5013146A" w:rsidR="00623E45" w:rsidRPr="00D8541F" w:rsidRDefault="00623E45" w:rsidP="00C577B2">
      <w:pPr>
        <w:pStyle w:val="ListParagraph"/>
        <w:numPr>
          <w:ilvl w:val="3"/>
          <w:numId w:val="2"/>
        </w:numPr>
        <w:spacing w:after="120"/>
        <w:ind w:left="2070" w:hanging="810"/>
        <w:contextualSpacing w:val="0"/>
        <w:jc w:val="both"/>
        <w:rPr>
          <w:rFonts w:ascii="Times New Roman" w:hAnsi="Times New Roman" w:cs="Times New Roman"/>
          <w:sz w:val="24"/>
          <w:szCs w:val="24"/>
        </w:rPr>
      </w:pPr>
      <w:r w:rsidRPr="00D8541F">
        <w:rPr>
          <w:rFonts w:ascii="Times New Roman" w:hAnsi="Times New Roman" w:cs="Times New Roman"/>
          <w:sz w:val="24"/>
          <w:szCs w:val="24"/>
        </w:rPr>
        <w:t>Identification of suspected Asbestos-Containing Building Materials.</w:t>
      </w:r>
    </w:p>
    <w:p w14:paraId="1881CFE5" w14:textId="7BD6FD23" w:rsidR="00623E45" w:rsidRPr="00D8541F" w:rsidRDefault="00623E45" w:rsidP="00C577B2">
      <w:pPr>
        <w:pStyle w:val="ListParagraph"/>
        <w:numPr>
          <w:ilvl w:val="3"/>
          <w:numId w:val="2"/>
        </w:numPr>
        <w:spacing w:after="120"/>
        <w:ind w:left="2070" w:hanging="810"/>
        <w:contextualSpacing w:val="0"/>
        <w:jc w:val="both"/>
        <w:rPr>
          <w:rFonts w:ascii="Times New Roman" w:hAnsi="Times New Roman" w:cs="Times New Roman"/>
          <w:sz w:val="24"/>
          <w:szCs w:val="24"/>
        </w:rPr>
      </w:pPr>
      <w:r w:rsidRPr="00D8541F">
        <w:rPr>
          <w:rFonts w:ascii="Times New Roman" w:hAnsi="Times New Roman" w:cs="Times New Roman"/>
          <w:sz w:val="24"/>
          <w:szCs w:val="24"/>
        </w:rPr>
        <w:t>Assembly of Phase I Environmental Audit Report</w:t>
      </w:r>
      <w:r w:rsidR="00ED2EEF" w:rsidRPr="00D8541F">
        <w:rPr>
          <w:rFonts w:ascii="Times New Roman" w:hAnsi="Times New Roman" w:cs="Times New Roman"/>
          <w:sz w:val="24"/>
          <w:szCs w:val="24"/>
        </w:rPr>
        <w:t xml:space="preserve"> consolidating all findings into a comprehensive document to include an executive summary, detailed narrative, conclusion, and recommendations.</w:t>
      </w:r>
    </w:p>
    <w:p w14:paraId="678FE4D0" w14:textId="77777777" w:rsidR="009B188E" w:rsidRDefault="00623E45" w:rsidP="009B188E">
      <w:pPr>
        <w:pStyle w:val="ListParagraph"/>
        <w:numPr>
          <w:ilvl w:val="1"/>
          <w:numId w:val="2"/>
        </w:numPr>
        <w:spacing w:after="120"/>
        <w:ind w:left="547" w:hanging="547"/>
        <w:contextualSpacing w:val="0"/>
        <w:jc w:val="both"/>
        <w:rPr>
          <w:rFonts w:ascii="Times New Roman" w:hAnsi="Times New Roman" w:cs="Times New Roman"/>
          <w:sz w:val="24"/>
          <w:szCs w:val="24"/>
        </w:rPr>
      </w:pPr>
      <w:r w:rsidRPr="00D8541F">
        <w:rPr>
          <w:rFonts w:ascii="Times New Roman" w:hAnsi="Times New Roman" w:cs="Times New Roman"/>
          <w:sz w:val="24"/>
          <w:szCs w:val="24"/>
        </w:rPr>
        <w:t>Phase II Environmental Site Assessment</w:t>
      </w:r>
      <w:r w:rsidR="00E83841">
        <w:rPr>
          <w:rFonts w:ascii="Times New Roman" w:hAnsi="Times New Roman" w:cs="Times New Roman"/>
          <w:sz w:val="24"/>
          <w:szCs w:val="24"/>
        </w:rPr>
        <w:t xml:space="preserve"> (Phase II ESA)</w:t>
      </w:r>
    </w:p>
    <w:p w14:paraId="078CB0E6" w14:textId="7D3491AA" w:rsidR="009B188E" w:rsidRPr="009B188E" w:rsidRDefault="00A235BC" w:rsidP="009B188E">
      <w:pPr>
        <w:pStyle w:val="ListParagraph"/>
        <w:numPr>
          <w:ilvl w:val="2"/>
          <w:numId w:val="2"/>
        </w:numPr>
        <w:spacing w:after="120"/>
        <w:ind w:left="1267" w:hanging="720"/>
        <w:contextualSpacing w:val="0"/>
        <w:jc w:val="both"/>
        <w:rPr>
          <w:rFonts w:ascii="Times New Roman" w:hAnsi="Times New Roman" w:cs="Times New Roman"/>
          <w:sz w:val="24"/>
          <w:szCs w:val="24"/>
        </w:rPr>
      </w:pPr>
      <w:r>
        <w:rPr>
          <w:rFonts w:ascii="Times New Roman" w:hAnsi="Times New Roman" w:cs="Times New Roman"/>
          <w:sz w:val="24"/>
          <w:szCs w:val="24"/>
        </w:rPr>
        <w:t>S</w:t>
      </w:r>
      <w:r w:rsidR="009B188E" w:rsidRPr="009B188E">
        <w:rPr>
          <w:rFonts w:ascii="Times New Roman" w:hAnsi="Times New Roman" w:cs="Times New Roman"/>
          <w:sz w:val="24"/>
          <w:szCs w:val="24"/>
        </w:rPr>
        <w:t>ervices shall be consistent with the current standard of practice set forth in ASTM E1</w:t>
      </w:r>
      <w:r w:rsidR="009B188E">
        <w:rPr>
          <w:rFonts w:ascii="Times New Roman" w:hAnsi="Times New Roman" w:cs="Times New Roman"/>
          <w:sz w:val="24"/>
          <w:szCs w:val="24"/>
        </w:rPr>
        <w:t>903</w:t>
      </w:r>
      <w:r w:rsidR="009B188E" w:rsidRPr="009B188E">
        <w:rPr>
          <w:rFonts w:ascii="Times New Roman" w:hAnsi="Times New Roman" w:cs="Times New Roman"/>
          <w:sz w:val="24"/>
          <w:szCs w:val="24"/>
        </w:rPr>
        <w:t>-</w:t>
      </w:r>
      <w:r w:rsidR="009B188E">
        <w:rPr>
          <w:rFonts w:ascii="Times New Roman" w:hAnsi="Times New Roman" w:cs="Times New Roman"/>
          <w:sz w:val="24"/>
          <w:szCs w:val="24"/>
        </w:rPr>
        <w:t>19</w:t>
      </w:r>
      <w:r w:rsidR="009B188E" w:rsidRPr="009B188E">
        <w:rPr>
          <w:rFonts w:ascii="Times New Roman" w:hAnsi="Times New Roman" w:cs="Times New Roman"/>
          <w:sz w:val="24"/>
          <w:szCs w:val="24"/>
        </w:rPr>
        <w:t xml:space="preserve"> </w:t>
      </w:r>
      <w:r>
        <w:rPr>
          <w:rFonts w:ascii="Times New Roman" w:hAnsi="Times New Roman" w:cs="Times New Roman"/>
          <w:sz w:val="24"/>
          <w:szCs w:val="24"/>
        </w:rPr>
        <w:t>guidelines and accepted industry practices</w:t>
      </w:r>
      <w:r w:rsidR="00801FBF">
        <w:rPr>
          <w:rFonts w:ascii="Times New Roman" w:hAnsi="Times New Roman" w:cs="Times New Roman"/>
          <w:sz w:val="24"/>
          <w:szCs w:val="24"/>
        </w:rPr>
        <w:t xml:space="preserve"> </w:t>
      </w:r>
      <w:r w:rsidR="00283393">
        <w:rPr>
          <w:rFonts w:ascii="Times New Roman" w:hAnsi="Times New Roman" w:cs="Times New Roman"/>
          <w:sz w:val="24"/>
          <w:szCs w:val="24"/>
        </w:rPr>
        <w:t xml:space="preserve">to </w:t>
      </w:r>
      <w:r w:rsidR="00801FBF">
        <w:rPr>
          <w:rFonts w:ascii="Times New Roman" w:hAnsi="Times New Roman" w:cs="Times New Roman"/>
          <w:sz w:val="24"/>
          <w:szCs w:val="24"/>
        </w:rPr>
        <w:t xml:space="preserve">include but not limited to: </w:t>
      </w:r>
    </w:p>
    <w:p w14:paraId="1930B3F3" w14:textId="5CFB6551" w:rsidR="00A44BAF" w:rsidRDefault="00801FBF" w:rsidP="00801FBF">
      <w:pPr>
        <w:pStyle w:val="ListParagraph"/>
        <w:numPr>
          <w:ilvl w:val="3"/>
          <w:numId w:val="2"/>
        </w:numPr>
        <w:spacing w:after="120"/>
        <w:ind w:left="2070" w:hanging="990"/>
        <w:contextualSpacing w:val="0"/>
        <w:jc w:val="both"/>
        <w:rPr>
          <w:rFonts w:ascii="Times New Roman" w:hAnsi="Times New Roman" w:cs="Times New Roman"/>
          <w:sz w:val="24"/>
          <w:szCs w:val="24"/>
        </w:rPr>
      </w:pPr>
      <w:r>
        <w:rPr>
          <w:rFonts w:ascii="Times New Roman" w:hAnsi="Times New Roman" w:cs="Times New Roman"/>
          <w:sz w:val="24"/>
          <w:szCs w:val="24"/>
        </w:rPr>
        <w:t>Pro</w:t>
      </w:r>
      <w:r w:rsidR="00623E45" w:rsidRPr="00D8541F">
        <w:rPr>
          <w:rFonts w:ascii="Times New Roman" w:hAnsi="Times New Roman" w:cs="Times New Roman"/>
          <w:sz w:val="24"/>
          <w:szCs w:val="24"/>
        </w:rPr>
        <w:t>vide a detailed investigation plan outlining specific areas of concern and the types of samples to be collected.</w:t>
      </w:r>
    </w:p>
    <w:p w14:paraId="51EA2FBC" w14:textId="2C49A1AC" w:rsidR="00623E45" w:rsidRPr="00801FBF" w:rsidRDefault="00623E45" w:rsidP="00801FBF">
      <w:pPr>
        <w:pStyle w:val="ListParagraph"/>
        <w:numPr>
          <w:ilvl w:val="3"/>
          <w:numId w:val="2"/>
        </w:numPr>
        <w:spacing w:after="120"/>
        <w:ind w:left="2070" w:hanging="990"/>
        <w:contextualSpacing w:val="0"/>
        <w:jc w:val="both"/>
        <w:rPr>
          <w:rFonts w:ascii="Times New Roman" w:hAnsi="Times New Roman" w:cs="Times New Roman"/>
          <w:sz w:val="24"/>
          <w:szCs w:val="24"/>
        </w:rPr>
      </w:pPr>
      <w:r w:rsidRPr="00D8541F">
        <w:rPr>
          <w:rFonts w:ascii="Times New Roman" w:hAnsi="Times New Roman" w:cs="Times New Roman"/>
          <w:sz w:val="24"/>
          <w:szCs w:val="24"/>
        </w:rPr>
        <w:t>Determination of sampling techniques and equipment to be used from various environmental media</w:t>
      </w:r>
      <w:r w:rsidR="00801FBF">
        <w:rPr>
          <w:rFonts w:ascii="Times New Roman" w:hAnsi="Times New Roman" w:cs="Times New Roman"/>
          <w:sz w:val="24"/>
          <w:szCs w:val="24"/>
        </w:rPr>
        <w:t xml:space="preserve"> such as </w:t>
      </w:r>
      <w:r w:rsidRPr="00801FBF">
        <w:rPr>
          <w:rFonts w:ascii="Times New Roman" w:hAnsi="Times New Roman" w:cs="Times New Roman"/>
          <w:sz w:val="24"/>
          <w:szCs w:val="24"/>
        </w:rPr>
        <w:t>borings, monitoring wells, or surface water collection.</w:t>
      </w:r>
    </w:p>
    <w:p w14:paraId="4857A63B" w14:textId="77777777" w:rsidR="00A44BAF" w:rsidRPr="00A44BAF" w:rsidRDefault="00A44BAF" w:rsidP="00801FBF">
      <w:pPr>
        <w:pStyle w:val="ListParagraph"/>
        <w:numPr>
          <w:ilvl w:val="3"/>
          <w:numId w:val="2"/>
        </w:numPr>
        <w:spacing w:after="120"/>
        <w:ind w:left="2070" w:hanging="990"/>
        <w:contextualSpacing w:val="0"/>
        <w:jc w:val="both"/>
        <w:rPr>
          <w:rFonts w:ascii="Times New Roman" w:hAnsi="Times New Roman" w:cs="Times New Roman"/>
          <w:sz w:val="24"/>
          <w:szCs w:val="24"/>
        </w:rPr>
      </w:pPr>
      <w:r w:rsidRPr="00A44BAF">
        <w:rPr>
          <w:rFonts w:ascii="Times New Roman" w:hAnsi="Times New Roman" w:cs="Times New Roman"/>
          <w:sz w:val="24"/>
          <w:szCs w:val="24"/>
        </w:rPr>
        <w:t>Collect physical samples and conduct laboratory analyses to determine the presence, nature, and extent of contamination.</w:t>
      </w:r>
    </w:p>
    <w:p w14:paraId="56FA6578" w14:textId="02563DA6" w:rsidR="00623E45" w:rsidRPr="00D8541F" w:rsidRDefault="00623E45" w:rsidP="00801FBF">
      <w:pPr>
        <w:pStyle w:val="ListParagraph"/>
        <w:numPr>
          <w:ilvl w:val="3"/>
          <w:numId w:val="2"/>
        </w:numPr>
        <w:spacing w:after="120"/>
        <w:ind w:left="2070" w:hanging="990"/>
        <w:contextualSpacing w:val="0"/>
        <w:jc w:val="both"/>
        <w:rPr>
          <w:rFonts w:ascii="Times New Roman" w:hAnsi="Times New Roman" w:cs="Times New Roman"/>
          <w:sz w:val="24"/>
          <w:szCs w:val="24"/>
        </w:rPr>
      </w:pPr>
      <w:r w:rsidRPr="00D8541F">
        <w:rPr>
          <w:rFonts w:ascii="Times New Roman" w:hAnsi="Times New Roman" w:cs="Times New Roman"/>
          <w:sz w:val="24"/>
          <w:szCs w:val="24"/>
        </w:rPr>
        <w:t>Sample preservation following industry standards for shipping or transport to accredited laboratories.</w:t>
      </w:r>
    </w:p>
    <w:p w14:paraId="115BFF92" w14:textId="494D9DB0" w:rsidR="00623E45" w:rsidRPr="00D8541F" w:rsidRDefault="00623E45" w:rsidP="00801FBF">
      <w:pPr>
        <w:pStyle w:val="ListParagraph"/>
        <w:numPr>
          <w:ilvl w:val="3"/>
          <w:numId w:val="2"/>
        </w:numPr>
        <w:spacing w:after="120"/>
        <w:ind w:left="2070" w:hanging="990"/>
        <w:contextualSpacing w:val="0"/>
        <w:jc w:val="both"/>
        <w:rPr>
          <w:rFonts w:ascii="Times New Roman" w:hAnsi="Times New Roman" w:cs="Times New Roman"/>
          <w:sz w:val="24"/>
          <w:szCs w:val="24"/>
        </w:rPr>
      </w:pPr>
      <w:r w:rsidRPr="00D8541F">
        <w:rPr>
          <w:rFonts w:ascii="Times New Roman" w:hAnsi="Times New Roman" w:cs="Times New Roman"/>
          <w:sz w:val="24"/>
          <w:szCs w:val="24"/>
        </w:rPr>
        <w:t>Interpret dat</w:t>
      </w:r>
      <w:r w:rsidR="00A44BAF">
        <w:rPr>
          <w:rFonts w:ascii="Times New Roman" w:hAnsi="Times New Roman" w:cs="Times New Roman"/>
          <w:sz w:val="24"/>
          <w:szCs w:val="24"/>
        </w:rPr>
        <w:t>a</w:t>
      </w:r>
      <w:r w:rsidRPr="00D8541F">
        <w:rPr>
          <w:rFonts w:ascii="Times New Roman" w:hAnsi="Times New Roman" w:cs="Times New Roman"/>
          <w:sz w:val="24"/>
          <w:szCs w:val="24"/>
        </w:rPr>
        <w:t xml:space="preserve"> and risk assessment involving human health and the environment based on </w:t>
      </w:r>
      <w:proofErr w:type="gramStart"/>
      <w:r w:rsidRPr="00D8541F">
        <w:rPr>
          <w:rFonts w:ascii="Times New Roman" w:hAnsi="Times New Roman" w:cs="Times New Roman"/>
          <w:sz w:val="24"/>
          <w:szCs w:val="24"/>
        </w:rPr>
        <w:t>contaminate</w:t>
      </w:r>
      <w:proofErr w:type="gramEnd"/>
      <w:r w:rsidRPr="00D8541F">
        <w:rPr>
          <w:rFonts w:ascii="Times New Roman" w:hAnsi="Times New Roman" w:cs="Times New Roman"/>
          <w:sz w:val="24"/>
          <w:szCs w:val="24"/>
        </w:rPr>
        <w:t xml:space="preserve"> levels and exposure scenarios.</w:t>
      </w:r>
    </w:p>
    <w:p w14:paraId="62E4B88E" w14:textId="26F2F376" w:rsidR="00623E45" w:rsidRPr="00D8541F" w:rsidRDefault="00ED2EEF" w:rsidP="00801FBF">
      <w:pPr>
        <w:pStyle w:val="ListParagraph"/>
        <w:numPr>
          <w:ilvl w:val="3"/>
          <w:numId w:val="2"/>
        </w:numPr>
        <w:spacing w:after="120"/>
        <w:ind w:left="2070" w:hanging="990"/>
        <w:contextualSpacing w:val="0"/>
        <w:jc w:val="both"/>
        <w:rPr>
          <w:rFonts w:ascii="Times New Roman" w:hAnsi="Times New Roman" w:cs="Times New Roman"/>
          <w:sz w:val="24"/>
          <w:szCs w:val="24"/>
        </w:rPr>
      </w:pPr>
      <w:r w:rsidRPr="00D8541F">
        <w:rPr>
          <w:rFonts w:ascii="Times New Roman" w:hAnsi="Times New Roman" w:cs="Times New Roman"/>
          <w:sz w:val="24"/>
          <w:szCs w:val="24"/>
        </w:rPr>
        <w:t xml:space="preserve">Assembly of Phase II Audit Report consolidating all findings into a comprehensive document to include an executive summary, data analysis, </w:t>
      </w:r>
      <w:r w:rsidRPr="00D8541F">
        <w:rPr>
          <w:rFonts w:ascii="Times New Roman" w:hAnsi="Times New Roman" w:cs="Times New Roman"/>
          <w:sz w:val="24"/>
          <w:szCs w:val="24"/>
        </w:rPr>
        <w:lastRenderedPageBreak/>
        <w:t>site maps, a conclusion, and recommendations of remedial actions aligned with state and federal guidelines.</w:t>
      </w:r>
    </w:p>
    <w:p w14:paraId="44F5E14E" w14:textId="7A724B6B" w:rsidR="001734A2" w:rsidRPr="00D8541F" w:rsidRDefault="006F7A89" w:rsidP="00D8541F">
      <w:pPr>
        <w:pStyle w:val="ListParagraph"/>
        <w:numPr>
          <w:ilvl w:val="1"/>
          <w:numId w:val="2"/>
        </w:numPr>
        <w:spacing w:after="120"/>
        <w:contextualSpacing w:val="0"/>
        <w:jc w:val="both"/>
        <w:rPr>
          <w:rFonts w:ascii="Times New Roman" w:hAnsi="Times New Roman" w:cs="Times New Roman"/>
          <w:sz w:val="24"/>
          <w:szCs w:val="24"/>
        </w:rPr>
      </w:pPr>
      <w:r w:rsidRPr="00D8541F">
        <w:rPr>
          <w:rFonts w:ascii="Times New Roman" w:hAnsi="Times New Roman" w:cs="Times New Roman"/>
          <w:sz w:val="24"/>
          <w:szCs w:val="24"/>
        </w:rPr>
        <w:t>Wetland Delineati</w:t>
      </w:r>
      <w:r w:rsidR="001734A2" w:rsidRPr="00D8541F">
        <w:rPr>
          <w:rFonts w:ascii="Times New Roman" w:hAnsi="Times New Roman" w:cs="Times New Roman"/>
          <w:sz w:val="24"/>
          <w:szCs w:val="24"/>
        </w:rPr>
        <w:t>o</w:t>
      </w:r>
      <w:r w:rsidRPr="00D8541F">
        <w:rPr>
          <w:rFonts w:ascii="Times New Roman" w:hAnsi="Times New Roman" w:cs="Times New Roman"/>
          <w:sz w:val="24"/>
          <w:szCs w:val="24"/>
        </w:rPr>
        <w:t>n Investigation</w:t>
      </w:r>
      <w:r w:rsidR="001734A2" w:rsidRPr="00D8541F">
        <w:rPr>
          <w:rFonts w:ascii="Times New Roman" w:hAnsi="Times New Roman" w:cs="Times New Roman"/>
          <w:sz w:val="24"/>
          <w:szCs w:val="24"/>
        </w:rPr>
        <w:t>s</w:t>
      </w:r>
      <w:r w:rsidRPr="00D8541F">
        <w:rPr>
          <w:rFonts w:ascii="Times New Roman" w:hAnsi="Times New Roman" w:cs="Times New Roman"/>
          <w:sz w:val="24"/>
          <w:szCs w:val="24"/>
        </w:rPr>
        <w:t xml:space="preserve"> </w:t>
      </w:r>
      <w:r w:rsidR="001734A2" w:rsidRPr="00D8541F">
        <w:rPr>
          <w:rFonts w:ascii="Times New Roman" w:hAnsi="Times New Roman" w:cs="Times New Roman"/>
          <w:sz w:val="24"/>
          <w:szCs w:val="24"/>
        </w:rPr>
        <w:t xml:space="preserve">and </w:t>
      </w:r>
      <w:r w:rsidRPr="00D8541F">
        <w:rPr>
          <w:rFonts w:ascii="Times New Roman" w:hAnsi="Times New Roman" w:cs="Times New Roman"/>
          <w:sz w:val="24"/>
          <w:szCs w:val="24"/>
        </w:rPr>
        <w:t>Survey</w:t>
      </w:r>
      <w:r w:rsidR="001734A2" w:rsidRPr="00D8541F">
        <w:rPr>
          <w:rFonts w:ascii="Times New Roman" w:hAnsi="Times New Roman" w:cs="Times New Roman"/>
          <w:sz w:val="24"/>
          <w:szCs w:val="24"/>
        </w:rPr>
        <w:t>s</w:t>
      </w:r>
    </w:p>
    <w:p w14:paraId="0B8ABBF8" w14:textId="43F4F3E0" w:rsidR="00732238" w:rsidRDefault="00732238" w:rsidP="00732238">
      <w:pPr>
        <w:pStyle w:val="ListParagraph"/>
        <w:numPr>
          <w:ilvl w:val="2"/>
          <w:numId w:val="2"/>
        </w:numPr>
        <w:spacing w:after="120"/>
        <w:ind w:left="1267" w:hanging="720"/>
        <w:contextualSpacing w:val="0"/>
        <w:jc w:val="both"/>
        <w:rPr>
          <w:rFonts w:ascii="Times New Roman" w:hAnsi="Times New Roman" w:cs="Times New Roman"/>
          <w:sz w:val="24"/>
          <w:szCs w:val="24"/>
        </w:rPr>
      </w:pPr>
      <w:r>
        <w:rPr>
          <w:rFonts w:ascii="Times New Roman" w:hAnsi="Times New Roman" w:cs="Times New Roman"/>
          <w:sz w:val="24"/>
          <w:szCs w:val="24"/>
        </w:rPr>
        <w:t>Contractor shall be proficient in the Florida Unified Wetland Delineation Methodology as outlined in Chapter 62-340, F.A.C.</w:t>
      </w:r>
    </w:p>
    <w:p w14:paraId="7FD94216" w14:textId="69A2DA9C" w:rsidR="001734A2" w:rsidRPr="00732238" w:rsidRDefault="00732238" w:rsidP="00642189">
      <w:pPr>
        <w:pStyle w:val="ListParagraph"/>
        <w:numPr>
          <w:ilvl w:val="2"/>
          <w:numId w:val="2"/>
        </w:numPr>
        <w:spacing w:after="120"/>
        <w:ind w:left="1267" w:hanging="720"/>
        <w:contextualSpacing w:val="0"/>
        <w:jc w:val="both"/>
        <w:rPr>
          <w:rFonts w:ascii="Times New Roman" w:hAnsi="Times New Roman" w:cs="Times New Roman"/>
          <w:sz w:val="24"/>
          <w:szCs w:val="24"/>
        </w:rPr>
      </w:pPr>
      <w:r w:rsidRPr="00732238">
        <w:rPr>
          <w:rFonts w:ascii="Times New Roman" w:hAnsi="Times New Roman" w:cs="Times New Roman"/>
          <w:sz w:val="24"/>
          <w:szCs w:val="24"/>
        </w:rPr>
        <w:t>Provide</w:t>
      </w:r>
      <w:r>
        <w:rPr>
          <w:rFonts w:ascii="Times New Roman" w:hAnsi="Times New Roman" w:cs="Times New Roman"/>
          <w:sz w:val="24"/>
          <w:szCs w:val="24"/>
        </w:rPr>
        <w:t xml:space="preserve"> </w:t>
      </w:r>
      <w:r w:rsidRPr="00732238">
        <w:rPr>
          <w:rFonts w:ascii="Times New Roman" w:hAnsi="Times New Roman" w:cs="Times New Roman"/>
          <w:sz w:val="24"/>
          <w:szCs w:val="24"/>
        </w:rPr>
        <w:t>field survey</w:t>
      </w:r>
      <w:r>
        <w:rPr>
          <w:rFonts w:ascii="Times New Roman" w:hAnsi="Times New Roman" w:cs="Times New Roman"/>
          <w:sz w:val="24"/>
          <w:szCs w:val="24"/>
        </w:rPr>
        <w:t>s</w:t>
      </w:r>
      <w:r w:rsidRPr="00732238">
        <w:rPr>
          <w:rFonts w:ascii="Times New Roman" w:hAnsi="Times New Roman" w:cs="Times New Roman"/>
          <w:sz w:val="24"/>
          <w:szCs w:val="24"/>
        </w:rPr>
        <w:t xml:space="preserve"> of </w:t>
      </w:r>
      <w:r w:rsidR="001734A2" w:rsidRPr="00732238">
        <w:rPr>
          <w:rFonts w:ascii="Times New Roman" w:hAnsi="Times New Roman" w:cs="Times New Roman"/>
          <w:sz w:val="24"/>
          <w:szCs w:val="24"/>
        </w:rPr>
        <w:t>wetland inspection and delineation</w:t>
      </w:r>
      <w:r w:rsidRPr="00732238">
        <w:rPr>
          <w:rFonts w:ascii="Times New Roman" w:hAnsi="Times New Roman" w:cs="Times New Roman"/>
          <w:sz w:val="24"/>
          <w:szCs w:val="24"/>
        </w:rPr>
        <w:t xml:space="preserve">, </w:t>
      </w:r>
      <w:r>
        <w:rPr>
          <w:rFonts w:ascii="Times New Roman" w:hAnsi="Times New Roman" w:cs="Times New Roman"/>
          <w:sz w:val="24"/>
          <w:szCs w:val="24"/>
        </w:rPr>
        <w:t>s</w:t>
      </w:r>
      <w:r w:rsidR="001734A2" w:rsidRPr="00732238">
        <w:rPr>
          <w:rFonts w:ascii="Times New Roman" w:hAnsi="Times New Roman" w:cs="Times New Roman"/>
          <w:sz w:val="24"/>
          <w:szCs w:val="24"/>
        </w:rPr>
        <w:t>oil, hydrology, and vegetation analysis</w:t>
      </w:r>
      <w:r>
        <w:rPr>
          <w:rFonts w:ascii="Times New Roman" w:hAnsi="Times New Roman" w:cs="Times New Roman"/>
          <w:sz w:val="24"/>
          <w:szCs w:val="24"/>
        </w:rPr>
        <w:t>.</w:t>
      </w:r>
    </w:p>
    <w:p w14:paraId="21C3AA1E" w14:textId="678A2293" w:rsidR="00732238" w:rsidRPr="00D8541F" w:rsidRDefault="00732238" w:rsidP="00732238">
      <w:pPr>
        <w:pStyle w:val="ListParagraph"/>
        <w:numPr>
          <w:ilvl w:val="2"/>
          <w:numId w:val="2"/>
        </w:numPr>
        <w:spacing w:after="120"/>
        <w:ind w:left="1267"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Provide comprehensive documentation of methodologies, findings, and any supporting data to facilitate regulatory review and approval. </w:t>
      </w:r>
    </w:p>
    <w:p w14:paraId="66CB8AE4" w14:textId="5A8A54A4" w:rsidR="001734A2" w:rsidRPr="00D8541F" w:rsidRDefault="00732238" w:rsidP="00732238">
      <w:pPr>
        <w:pStyle w:val="ListParagraph"/>
        <w:numPr>
          <w:ilvl w:val="2"/>
          <w:numId w:val="2"/>
        </w:numPr>
        <w:spacing w:after="120"/>
        <w:ind w:left="1267" w:hanging="720"/>
        <w:contextualSpacing w:val="0"/>
        <w:jc w:val="both"/>
        <w:rPr>
          <w:rFonts w:ascii="Times New Roman" w:hAnsi="Times New Roman" w:cs="Times New Roman"/>
          <w:sz w:val="24"/>
          <w:szCs w:val="24"/>
        </w:rPr>
      </w:pPr>
      <w:r>
        <w:rPr>
          <w:rFonts w:ascii="Times New Roman" w:hAnsi="Times New Roman" w:cs="Times New Roman"/>
          <w:sz w:val="24"/>
          <w:szCs w:val="24"/>
        </w:rPr>
        <w:t>Provide p</w:t>
      </w:r>
      <w:r w:rsidR="001734A2" w:rsidRPr="00D8541F">
        <w:rPr>
          <w:rFonts w:ascii="Times New Roman" w:hAnsi="Times New Roman" w:cs="Times New Roman"/>
          <w:sz w:val="24"/>
          <w:szCs w:val="24"/>
        </w:rPr>
        <w:t>ermit coordination with the Florida Department of Environmental Protections (FDEP), Water Management Districts (WMDs), and the U.S. Army Corps of Engineers (USACE)</w:t>
      </w:r>
    </w:p>
    <w:p w14:paraId="09CF782E" w14:textId="40B18C9C" w:rsidR="006F7A89" w:rsidRPr="00D8541F" w:rsidRDefault="006F7A89" w:rsidP="00D8541F">
      <w:pPr>
        <w:pStyle w:val="ListParagraph"/>
        <w:numPr>
          <w:ilvl w:val="1"/>
          <w:numId w:val="2"/>
        </w:numPr>
        <w:spacing w:after="120"/>
        <w:contextualSpacing w:val="0"/>
        <w:jc w:val="both"/>
        <w:rPr>
          <w:rFonts w:ascii="Times New Roman" w:hAnsi="Times New Roman" w:cs="Times New Roman"/>
          <w:sz w:val="24"/>
          <w:szCs w:val="24"/>
        </w:rPr>
      </w:pPr>
      <w:r w:rsidRPr="00D8541F">
        <w:rPr>
          <w:rFonts w:ascii="Times New Roman" w:hAnsi="Times New Roman" w:cs="Times New Roman"/>
          <w:sz w:val="24"/>
          <w:szCs w:val="24"/>
        </w:rPr>
        <w:t xml:space="preserve">Biological Surveys for </w:t>
      </w:r>
      <w:r w:rsidR="00440BCE">
        <w:rPr>
          <w:rFonts w:ascii="Times New Roman" w:hAnsi="Times New Roman" w:cs="Times New Roman"/>
          <w:sz w:val="24"/>
          <w:szCs w:val="24"/>
        </w:rPr>
        <w:t>P</w:t>
      </w:r>
      <w:r w:rsidRPr="00D8541F">
        <w:rPr>
          <w:rFonts w:ascii="Times New Roman" w:hAnsi="Times New Roman" w:cs="Times New Roman"/>
          <w:sz w:val="24"/>
          <w:szCs w:val="24"/>
        </w:rPr>
        <w:t xml:space="preserve">rotected and </w:t>
      </w:r>
      <w:r w:rsidR="00440BCE">
        <w:rPr>
          <w:rFonts w:ascii="Times New Roman" w:hAnsi="Times New Roman" w:cs="Times New Roman"/>
          <w:sz w:val="24"/>
          <w:szCs w:val="24"/>
        </w:rPr>
        <w:t>E</w:t>
      </w:r>
      <w:r w:rsidRPr="00D8541F">
        <w:rPr>
          <w:rFonts w:ascii="Times New Roman" w:hAnsi="Times New Roman" w:cs="Times New Roman"/>
          <w:sz w:val="24"/>
          <w:szCs w:val="24"/>
        </w:rPr>
        <w:t xml:space="preserve">ndangered </w:t>
      </w:r>
      <w:r w:rsidR="00440BCE">
        <w:rPr>
          <w:rFonts w:ascii="Times New Roman" w:hAnsi="Times New Roman" w:cs="Times New Roman"/>
          <w:sz w:val="24"/>
          <w:szCs w:val="24"/>
        </w:rPr>
        <w:t>S</w:t>
      </w:r>
      <w:r w:rsidRPr="00D8541F">
        <w:rPr>
          <w:rFonts w:ascii="Times New Roman" w:hAnsi="Times New Roman" w:cs="Times New Roman"/>
          <w:sz w:val="24"/>
          <w:szCs w:val="24"/>
        </w:rPr>
        <w:t>pecies</w:t>
      </w:r>
    </w:p>
    <w:p w14:paraId="6144C421" w14:textId="77777777" w:rsidR="00DE523A" w:rsidRPr="00DE523A" w:rsidRDefault="00DE523A" w:rsidP="00DE523A">
      <w:pPr>
        <w:pStyle w:val="ListParagraph"/>
        <w:numPr>
          <w:ilvl w:val="2"/>
          <w:numId w:val="2"/>
        </w:numPr>
        <w:spacing w:after="120"/>
        <w:ind w:left="1267" w:hanging="720"/>
        <w:contextualSpacing w:val="0"/>
        <w:jc w:val="both"/>
        <w:rPr>
          <w:rFonts w:ascii="Times New Roman" w:hAnsi="Times New Roman" w:cs="Times New Roman"/>
          <w:sz w:val="24"/>
          <w:szCs w:val="24"/>
        </w:rPr>
      </w:pPr>
      <w:r w:rsidRPr="00DE523A">
        <w:rPr>
          <w:rFonts w:ascii="Times New Roman" w:hAnsi="Times New Roman" w:cs="Times New Roman"/>
          <w:sz w:val="24"/>
          <w:szCs w:val="24"/>
        </w:rPr>
        <w:t>Services shall be performed by personnel possessing a relevant degree in biology, ecology, environmental science, or a closely related field, and who have appropriate training and demonstrated experience in conducting wildlife and biological surveys using recognized methodologies.</w:t>
      </w:r>
    </w:p>
    <w:p w14:paraId="7F5AF3CB" w14:textId="3DB19505" w:rsidR="00C65907" w:rsidRPr="00D8541F" w:rsidRDefault="00C65907" w:rsidP="00DE523A">
      <w:pPr>
        <w:pStyle w:val="ListParagraph"/>
        <w:numPr>
          <w:ilvl w:val="2"/>
          <w:numId w:val="2"/>
        </w:numPr>
        <w:spacing w:after="120"/>
        <w:ind w:left="1267" w:hanging="720"/>
        <w:contextualSpacing w:val="0"/>
        <w:jc w:val="both"/>
        <w:rPr>
          <w:rFonts w:ascii="Times New Roman" w:hAnsi="Times New Roman" w:cs="Times New Roman"/>
          <w:sz w:val="24"/>
          <w:szCs w:val="24"/>
        </w:rPr>
      </w:pPr>
      <w:r w:rsidRPr="00D8541F">
        <w:rPr>
          <w:rFonts w:ascii="Times New Roman" w:hAnsi="Times New Roman" w:cs="Times New Roman"/>
          <w:sz w:val="24"/>
          <w:szCs w:val="24"/>
        </w:rPr>
        <w:t xml:space="preserve">Provide FWC-compliant biological surveys for protected and endangered species such as but not limited to gopher tortoise, Florida scrub jays, burrowing owls, and wetland-dependent species. </w:t>
      </w:r>
    </w:p>
    <w:p w14:paraId="3A7F5107" w14:textId="61A2D937" w:rsidR="00C65907" w:rsidRPr="00D8541F" w:rsidRDefault="00C65907" w:rsidP="00DE523A">
      <w:pPr>
        <w:pStyle w:val="ListParagraph"/>
        <w:numPr>
          <w:ilvl w:val="2"/>
          <w:numId w:val="2"/>
        </w:numPr>
        <w:spacing w:after="120"/>
        <w:ind w:left="1267" w:hanging="720"/>
        <w:contextualSpacing w:val="0"/>
        <w:jc w:val="both"/>
        <w:rPr>
          <w:rFonts w:ascii="Times New Roman" w:hAnsi="Times New Roman" w:cs="Times New Roman"/>
          <w:sz w:val="24"/>
          <w:szCs w:val="24"/>
        </w:rPr>
      </w:pPr>
      <w:r w:rsidRPr="00D8541F">
        <w:rPr>
          <w:rFonts w:ascii="Times New Roman" w:hAnsi="Times New Roman" w:cs="Times New Roman"/>
          <w:sz w:val="24"/>
          <w:szCs w:val="24"/>
        </w:rPr>
        <w:t>Prepare detailed ecological reports</w:t>
      </w:r>
      <w:r w:rsidR="00B847B2" w:rsidRPr="00D8541F">
        <w:rPr>
          <w:rFonts w:ascii="Times New Roman" w:hAnsi="Times New Roman" w:cs="Times New Roman"/>
          <w:sz w:val="24"/>
          <w:szCs w:val="24"/>
        </w:rPr>
        <w:t>, relocation permit preparation, and submission.</w:t>
      </w:r>
    </w:p>
    <w:p w14:paraId="34CF6B5C" w14:textId="2B6DBDB5" w:rsidR="00C65907" w:rsidRPr="00D8541F" w:rsidRDefault="00C65907" w:rsidP="00DE523A">
      <w:pPr>
        <w:pStyle w:val="ListParagraph"/>
        <w:numPr>
          <w:ilvl w:val="2"/>
          <w:numId w:val="2"/>
        </w:numPr>
        <w:spacing w:after="120"/>
        <w:ind w:left="1267" w:hanging="720"/>
        <w:contextualSpacing w:val="0"/>
        <w:jc w:val="both"/>
        <w:rPr>
          <w:rFonts w:ascii="Times New Roman" w:hAnsi="Times New Roman" w:cs="Times New Roman"/>
          <w:sz w:val="24"/>
          <w:szCs w:val="24"/>
        </w:rPr>
      </w:pPr>
      <w:r w:rsidRPr="00D8541F">
        <w:rPr>
          <w:rFonts w:ascii="Times New Roman" w:hAnsi="Times New Roman" w:cs="Times New Roman"/>
          <w:sz w:val="24"/>
          <w:szCs w:val="24"/>
        </w:rPr>
        <w:t xml:space="preserve">Coordinate directly with </w:t>
      </w:r>
      <w:r w:rsidR="00B847B2" w:rsidRPr="00D8541F">
        <w:rPr>
          <w:rFonts w:ascii="Times New Roman" w:hAnsi="Times New Roman" w:cs="Times New Roman"/>
          <w:sz w:val="24"/>
          <w:szCs w:val="24"/>
        </w:rPr>
        <w:t xml:space="preserve">permitting and </w:t>
      </w:r>
      <w:r w:rsidRPr="00D8541F">
        <w:rPr>
          <w:rFonts w:ascii="Times New Roman" w:hAnsi="Times New Roman" w:cs="Times New Roman"/>
          <w:sz w:val="24"/>
          <w:szCs w:val="24"/>
        </w:rPr>
        <w:t>regulatory a</w:t>
      </w:r>
      <w:r w:rsidR="00B847B2" w:rsidRPr="00D8541F">
        <w:rPr>
          <w:rFonts w:ascii="Times New Roman" w:hAnsi="Times New Roman" w:cs="Times New Roman"/>
          <w:sz w:val="24"/>
          <w:szCs w:val="24"/>
        </w:rPr>
        <w:t>uthorities for relocation to FWC-approved recipient sites.</w:t>
      </w:r>
    </w:p>
    <w:p w14:paraId="637A8BD1" w14:textId="208067D2" w:rsidR="00A44BAF" w:rsidRDefault="00A44BAF" w:rsidP="00D8541F">
      <w:pPr>
        <w:pStyle w:val="ListParagraph"/>
        <w:numPr>
          <w:ilvl w:val="0"/>
          <w:numId w:val="2"/>
        </w:numPr>
        <w:spacing w:after="120"/>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TASK ORDER AUTHORIZATION</w:t>
      </w:r>
    </w:p>
    <w:p w14:paraId="535C5CA1" w14:textId="339B73FB" w:rsidR="00A44BAF" w:rsidRDefault="00A44BAF" w:rsidP="00A44BAF">
      <w:pPr>
        <w:pStyle w:val="ListParagraph"/>
        <w:numPr>
          <w:ilvl w:val="1"/>
          <w:numId w:val="2"/>
        </w:numPr>
        <w:spacing w:after="120"/>
        <w:contextualSpacing w:val="0"/>
        <w:jc w:val="both"/>
        <w:rPr>
          <w:rFonts w:ascii="Times New Roman" w:hAnsi="Times New Roman" w:cs="Times New Roman"/>
          <w:b/>
          <w:bCs/>
          <w:sz w:val="24"/>
          <w:szCs w:val="24"/>
        </w:rPr>
      </w:pPr>
      <w:r w:rsidRPr="00A44BAF">
        <w:rPr>
          <w:rFonts w:ascii="Times New Roman" w:hAnsi="Times New Roman" w:cs="Times New Roman"/>
          <w:sz w:val="24"/>
          <w:szCs w:val="24"/>
        </w:rPr>
        <w:t xml:space="preserve">Task order authorization </w:t>
      </w:r>
      <w:r w:rsidR="00FC193A">
        <w:rPr>
          <w:rFonts w:ascii="Times New Roman" w:hAnsi="Times New Roman" w:cs="Times New Roman"/>
          <w:sz w:val="24"/>
          <w:szCs w:val="24"/>
        </w:rPr>
        <w:t>is</w:t>
      </w:r>
      <w:r w:rsidRPr="00A44BAF">
        <w:rPr>
          <w:rFonts w:ascii="Times New Roman" w:hAnsi="Times New Roman" w:cs="Times New Roman"/>
          <w:sz w:val="24"/>
          <w:szCs w:val="24"/>
        </w:rPr>
        <w:t xml:space="preserve"> a written document </w:t>
      </w:r>
      <w:r w:rsidR="00FC193A">
        <w:rPr>
          <w:rFonts w:ascii="Times New Roman" w:hAnsi="Times New Roman" w:cs="Times New Roman"/>
          <w:sz w:val="24"/>
          <w:szCs w:val="24"/>
        </w:rPr>
        <w:t xml:space="preserve">executed by both parties </w:t>
      </w:r>
      <w:r w:rsidRPr="00A44BAF">
        <w:rPr>
          <w:rFonts w:ascii="Times New Roman" w:hAnsi="Times New Roman" w:cs="Times New Roman"/>
          <w:sz w:val="24"/>
          <w:szCs w:val="24"/>
        </w:rPr>
        <w:t xml:space="preserve">setting forth and authorizing </w:t>
      </w:r>
      <w:r w:rsidR="00FC193A">
        <w:rPr>
          <w:rFonts w:ascii="Times New Roman" w:hAnsi="Times New Roman" w:cs="Times New Roman"/>
          <w:sz w:val="24"/>
          <w:szCs w:val="24"/>
        </w:rPr>
        <w:t>p</w:t>
      </w:r>
      <w:r w:rsidRPr="00A44BAF">
        <w:rPr>
          <w:rFonts w:ascii="Times New Roman" w:hAnsi="Times New Roman" w:cs="Times New Roman"/>
          <w:sz w:val="24"/>
          <w:szCs w:val="24"/>
        </w:rPr>
        <w:t xml:space="preserve">rofessional </w:t>
      </w:r>
      <w:r w:rsidR="00FC193A">
        <w:rPr>
          <w:rFonts w:ascii="Times New Roman" w:hAnsi="Times New Roman" w:cs="Times New Roman"/>
          <w:sz w:val="24"/>
          <w:szCs w:val="24"/>
        </w:rPr>
        <w:t>s</w:t>
      </w:r>
      <w:r w:rsidRPr="00A44BAF">
        <w:rPr>
          <w:rFonts w:ascii="Times New Roman" w:hAnsi="Times New Roman" w:cs="Times New Roman"/>
          <w:sz w:val="24"/>
          <w:szCs w:val="24"/>
        </w:rPr>
        <w:t xml:space="preserve">ervices, tasks, or work consistent with the </w:t>
      </w:r>
      <w:r w:rsidR="005A1118">
        <w:rPr>
          <w:rFonts w:ascii="Times New Roman" w:hAnsi="Times New Roman" w:cs="Times New Roman"/>
          <w:sz w:val="24"/>
          <w:szCs w:val="24"/>
        </w:rPr>
        <w:t>contract documents.</w:t>
      </w:r>
      <w:r w:rsidR="00FC193A">
        <w:rPr>
          <w:rFonts w:ascii="Times New Roman" w:hAnsi="Times New Roman" w:cs="Times New Roman"/>
          <w:sz w:val="24"/>
          <w:szCs w:val="24"/>
        </w:rPr>
        <w:t xml:space="preserve">  </w:t>
      </w:r>
      <w:r w:rsidRPr="00A44BAF">
        <w:rPr>
          <w:rFonts w:ascii="Times New Roman" w:hAnsi="Times New Roman" w:cs="Times New Roman"/>
          <w:sz w:val="24"/>
          <w:szCs w:val="24"/>
        </w:rPr>
        <w:t xml:space="preserve"> </w:t>
      </w:r>
      <w:r w:rsidRPr="00A44BAF">
        <w:rPr>
          <w:rFonts w:ascii="Times New Roman" w:hAnsi="Times New Roman" w:cs="Times New Roman"/>
          <w:b/>
          <w:bCs/>
          <w:sz w:val="24"/>
          <w:szCs w:val="24"/>
        </w:rPr>
        <w:t xml:space="preserve"> </w:t>
      </w:r>
    </w:p>
    <w:p w14:paraId="6E920D50" w14:textId="77777777" w:rsidR="00FC193A" w:rsidRDefault="00FC193A" w:rsidP="00A44BAF">
      <w:pPr>
        <w:pStyle w:val="ListParagraph"/>
        <w:numPr>
          <w:ilvl w:val="1"/>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Task orders shall include:</w:t>
      </w:r>
    </w:p>
    <w:p w14:paraId="02D8ABF6" w14:textId="636A4B5F" w:rsidR="00FC193A" w:rsidRDefault="00FC193A" w:rsidP="00FC193A">
      <w:pPr>
        <w:pStyle w:val="ListParagraph"/>
        <w:numPr>
          <w:ilvl w:val="2"/>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Project specific scope of work.</w:t>
      </w:r>
    </w:p>
    <w:p w14:paraId="28302524" w14:textId="10AFF07B" w:rsidR="00A44BAF" w:rsidRDefault="00FC193A" w:rsidP="00FC193A">
      <w:pPr>
        <w:pStyle w:val="ListParagraph"/>
        <w:numPr>
          <w:ilvl w:val="2"/>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Project completion date.</w:t>
      </w:r>
    </w:p>
    <w:p w14:paraId="22E15F25" w14:textId="2B29D38F" w:rsidR="00FC193A" w:rsidRPr="00FC193A" w:rsidRDefault="005A1118" w:rsidP="00FC193A">
      <w:pPr>
        <w:pStyle w:val="ListParagraph"/>
        <w:numPr>
          <w:ilvl w:val="2"/>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Statement of </w:t>
      </w:r>
      <w:proofErr w:type="spellStart"/>
      <w:r>
        <w:rPr>
          <w:rFonts w:ascii="Times New Roman" w:hAnsi="Times New Roman" w:cs="Times New Roman"/>
          <w:sz w:val="24"/>
          <w:szCs w:val="24"/>
        </w:rPr>
        <w:t>hour</w:t>
      </w:r>
      <w:proofErr w:type="spellEnd"/>
      <w:r>
        <w:rPr>
          <w:rFonts w:ascii="Times New Roman" w:hAnsi="Times New Roman" w:cs="Times New Roman"/>
          <w:sz w:val="24"/>
          <w:szCs w:val="24"/>
        </w:rPr>
        <w:t xml:space="preserve"> estimate and fee schedule</w:t>
      </w:r>
      <w:r w:rsidR="00283393">
        <w:rPr>
          <w:rFonts w:ascii="Times New Roman" w:hAnsi="Times New Roman" w:cs="Times New Roman"/>
          <w:sz w:val="24"/>
          <w:szCs w:val="24"/>
        </w:rPr>
        <w:t xml:space="preserve"> for services</w:t>
      </w:r>
      <w:r>
        <w:rPr>
          <w:rFonts w:ascii="Times New Roman" w:hAnsi="Times New Roman" w:cs="Times New Roman"/>
          <w:sz w:val="24"/>
          <w:szCs w:val="24"/>
        </w:rPr>
        <w:t xml:space="preserve"> in accordance with contract pricing.</w:t>
      </w:r>
    </w:p>
    <w:p w14:paraId="5AB9960F" w14:textId="77777777" w:rsidR="00FC193A" w:rsidRDefault="00FC193A" w:rsidP="00FC193A">
      <w:pPr>
        <w:pStyle w:val="ListParagraph"/>
        <w:numPr>
          <w:ilvl w:val="1"/>
          <w:numId w:val="2"/>
        </w:numPr>
        <w:spacing w:after="120"/>
        <w:contextualSpacing w:val="0"/>
        <w:jc w:val="both"/>
        <w:rPr>
          <w:rFonts w:ascii="Times New Roman" w:hAnsi="Times New Roman" w:cs="Times New Roman"/>
          <w:sz w:val="24"/>
          <w:szCs w:val="24"/>
        </w:rPr>
      </w:pPr>
      <w:r w:rsidRPr="00E83055">
        <w:rPr>
          <w:rFonts w:ascii="Times New Roman" w:hAnsi="Times New Roman" w:cs="Times New Roman"/>
          <w:sz w:val="24"/>
          <w:szCs w:val="24"/>
        </w:rPr>
        <w:t>No work shall commence without obtaining task order authorization.</w:t>
      </w:r>
    </w:p>
    <w:p w14:paraId="68B74AB3" w14:textId="173E290E" w:rsidR="00FC193A" w:rsidRPr="00E83055" w:rsidRDefault="005A1118" w:rsidP="00A44BAF">
      <w:pPr>
        <w:pStyle w:val="ListParagraph"/>
        <w:numPr>
          <w:ilvl w:val="1"/>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A purchase order will be issued by the County after task order authorization.</w:t>
      </w:r>
    </w:p>
    <w:p w14:paraId="17AAE06F" w14:textId="090F9BFC" w:rsidR="001E070E" w:rsidRPr="00D8541F" w:rsidRDefault="003E7C9B" w:rsidP="007019B2">
      <w:pPr>
        <w:pStyle w:val="ListParagraph"/>
        <w:numPr>
          <w:ilvl w:val="0"/>
          <w:numId w:val="2"/>
        </w:numPr>
        <w:spacing w:after="120"/>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SUPPLEMENTAL TASK AUTHORIZATIONS (CHANGE ORDERS)</w:t>
      </w:r>
    </w:p>
    <w:p w14:paraId="5214EF07" w14:textId="54D0A95B" w:rsidR="009044F5" w:rsidRPr="003E7C9B" w:rsidRDefault="003E7C9B" w:rsidP="00D8541F">
      <w:pPr>
        <w:pStyle w:val="ListParagraph"/>
        <w:numPr>
          <w:ilvl w:val="1"/>
          <w:numId w:val="2"/>
        </w:numPr>
        <w:spacing w:after="120"/>
        <w:ind w:left="547" w:hanging="547"/>
        <w:contextualSpacing w:val="0"/>
        <w:jc w:val="both"/>
        <w:rPr>
          <w:rFonts w:ascii="Times New Roman" w:hAnsi="Times New Roman" w:cs="Times New Roman"/>
          <w:sz w:val="24"/>
          <w:szCs w:val="24"/>
        </w:rPr>
      </w:pPr>
      <w:r w:rsidRPr="003E7C9B">
        <w:rPr>
          <w:rFonts w:ascii="Times New Roman" w:hAnsi="Times New Roman" w:cs="Times New Roman"/>
          <w:sz w:val="24"/>
          <w:szCs w:val="24"/>
        </w:rPr>
        <w:lastRenderedPageBreak/>
        <w:t xml:space="preserve">Additional services shall be administered and authorized as supplemental task authorizations or </w:t>
      </w:r>
      <w:proofErr w:type="gramStart"/>
      <w:r w:rsidRPr="003E7C9B">
        <w:rPr>
          <w:rFonts w:ascii="Times New Roman" w:hAnsi="Times New Roman" w:cs="Times New Roman"/>
          <w:sz w:val="24"/>
          <w:szCs w:val="24"/>
        </w:rPr>
        <w:t>change</w:t>
      </w:r>
      <w:proofErr w:type="gramEnd"/>
      <w:r w:rsidRPr="003E7C9B">
        <w:rPr>
          <w:rFonts w:ascii="Times New Roman" w:hAnsi="Times New Roman" w:cs="Times New Roman"/>
          <w:sz w:val="24"/>
          <w:szCs w:val="24"/>
        </w:rPr>
        <w:t xml:space="preserve"> orders. </w:t>
      </w:r>
    </w:p>
    <w:p w14:paraId="1F2BD695" w14:textId="09350ED6" w:rsidR="003E7C9B" w:rsidRDefault="003E7C9B" w:rsidP="00D8541F">
      <w:pPr>
        <w:pStyle w:val="ListParagraph"/>
        <w:numPr>
          <w:ilvl w:val="1"/>
          <w:numId w:val="2"/>
        </w:numPr>
        <w:spacing w:after="120"/>
        <w:ind w:left="547" w:hanging="547"/>
        <w:contextualSpacing w:val="0"/>
        <w:jc w:val="both"/>
        <w:rPr>
          <w:rFonts w:ascii="Times New Roman" w:hAnsi="Times New Roman" w:cs="Times New Roman"/>
          <w:sz w:val="24"/>
          <w:szCs w:val="24"/>
        </w:rPr>
      </w:pPr>
      <w:r w:rsidRPr="003E7C9B">
        <w:rPr>
          <w:rFonts w:ascii="Times New Roman" w:hAnsi="Times New Roman" w:cs="Times New Roman"/>
          <w:sz w:val="24"/>
          <w:szCs w:val="24"/>
        </w:rPr>
        <w:t>Contractor shall not provide or perform any additional services until a written</w:t>
      </w:r>
      <w:r>
        <w:rPr>
          <w:rFonts w:ascii="Times New Roman" w:hAnsi="Times New Roman" w:cs="Times New Roman"/>
          <w:sz w:val="24"/>
          <w:szCs w:val="24"/>
        </w:rPr>
        <w:t xml:space="preserve"> task authorization is agreed to and executed by both parties.</w:t>
      </w:r>
    </w:p>
    <w:p w14:paraId="306DD356" w14:textId="07F49EDC" w:rsidR="003E7C9B" w:rsidRDefault="003E7C9B" w:rsidP="00D8541F">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County will not incur nor accept any obligation to compensate the contractor for any additional services performed without authorization.</w:t>
      </w:r>
    </w:p>
    <w:p w14:paraId="795810B5" w14:textId="7D8B6D4A" w:rsidR="003E7C9B" w:rsidRDefault="003E7C9B" w:rsidP="00D8541F">
      <w:pPr>
        <w:pStyle w:val="ListParagraph"/>
        <w:numPr>
          <w:ilvl w:val="1"/>
          <w:numId w:val="2"/>
        </w:numPr>
        <w:spacing w:after="120"/>
        <w:ind w:left="547" w:hanging="547"/>
        <w:contextualSpacing w:val="0"/>
        <w:jc w:val="both"/>
        <w:rPr>
          <w:rFonts w:ascii="Times New Roman" w:hAnsi="Times New Roman" w:cs="Times New Roman"/>
          <w:sz w:val="24"/>
          <w:szCs w:val="24"/>
        </w:rPr>
      </w:pPr>
      <w:r>
        <w:rPr>
          <w:rFonts w:ascii="Times New Roman" w:hAnsi="Times New Roman" w:cs="Times New Roman"/>
          <w:sz w:val="24"/>
          <w:szCs w:val="24"/>
        </w:rPr>
        <w:t>Supplemental Task Authorizations shall include:</w:t>
      </w:r>
    </w:p>
    <w:p w14:paraId="5823F0A8" w14:textId="034FA128" w:rsidR="003E7C9B" w:rsidRDefault="003E7C9B" w:rsidP="003E7C9B">
      <w:pPr>
        <w:pStyle w:val="ListParagraph"/>
        <w:numPr>
          <w:ilvl w:val="2"/>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Scope of the additional services requested.</w:t>
      </w:r>
    </w:p>
    <w:p w14:paraId="36DA719B" w14:textId="0D46BC95" w:rsidR="003E7C9B" w:rsidRDefault="003E7C9B" w:rsidP="003E7C9B">
      <w:pPr>
        <w:pStyle w:val="ListParagraph"/>
        <w:numPr>
          <w:ilvl w:val="2"/>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Basis of compensation</w:t>
      </w:r>
      <w:r w:rsidR="00EC44D9">
        <w:rPr>
          <w:rFonts w:ascii="Times New Roman" w:hAnsi="Times New Roman" w:cs="Times New Roman"/>
          <w:sz w:val="24"/>
          <w:szCs w:val="24"/>
        </w:rPr>
        <w:t xml:space="preserve"> in accordance with contract pricing.</w:t>
      </w:r>
    </w:p>
    <w:p w14:paraId="3BD0FF41" w14:textId="1EEF2B5B" w:rsidR="003E7C9B" w:rsidRPr="003E7C9B" w:rsidRDefault="003E7C9B" w:rsidP="003E7C9B">
      <w:pPr>
        <w:pStyle w:val="ListParagraph"/>
        <w:numPr>
          <w:ilvl w:val="2"/>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Schedule for project completion.</w:t>
      </w:r>
    </w:p>
    <w:p w14:paraId="54FD96ED" w14:textId="7599E086" w:rsidR="001E070E" w:rsidRDefault="007019B2" w:rsidP="007019B2">
      <w:pPr>
        <w:pStyle w:val="ListParagraph"/>
        <w:numPr>
          <w:ilvl w:val="0"/>
          <w:numId w:val="2"/>
        </w:numPr>
        <w:spacing w:after="120"/>
        <w:ind w:left="0"/>
        <w:contextualSpacing w:val="0"/>
        <w:jc w:val="both"/>
        <w:rPr>
          <w:rFonts w:ascii="Times New Roman" w:hAnsi="Times New Roman" w:cs="Times New Roman"/>
          <w:b/>
          <w:bCs/>
          <w:sz w:val="24"/>
          <w:szCs w:val="24"/>
        </w:rPr>
      </w:pPr>
      <w:r w:rsidRPr="007019B2">
        <w:rPr>
          <w:rFonts w:ascii="Times New Roman" w:hAnsi="Times New Roman" w:cs="Times New Roman"/>
          <w:b/>
          <w:bCs/>
          <w:sz w:val="24"/>
          <w:szCs w:val="24"/>
        </w:rPr>
        <w:t>OWNERSHIP OF DOCUMENTS</w:t>
      </w:r>
    </w:p>
    <w:p w14:paraId="1E0B17D2" w14:textId="188BEBC1" w:rsidR="00532966" w:rsidRPr="00532966" w:rsidRDefault="00547C58" w:rsidP="00532966">
      <w:pPr>
        <w:pStyle w:val="ListParagraph"/>
        <w:numPr>
          <w:ilvl w:val="1"/>
          <w:numId w:val="2"/>
        </w:numPr>
        <w:spacing w:after="120"/>
        <w:ind w:left="547" w:hanging="547"/>
        <w:contextualSpacing w:val="0"/>
        <w:jc w:val="both"/>
        <w:rPr>
          <w:rFonts w:ascii="Times New Roman" w:hAnsi="Times New Roman" w:cs="Times New Roman"/>
          <w:b/>
          <w:bCs/>
          <w:sz w:val="24"/>
          <w:szCs w:val="24"/>
        </w:rPr>
      </w:pPr>
      <w:r>
        <w:rPr>
          <w:rFonts w:ascii="Times New Roman" w:hAnsi="Times New Roman" w:cs="Times New Roman"/>
          <w:sz w:val="24"/>
          <w:szCs w:val="24"/>
        </w:rPr>
        <w:t>Upon project completion, termination, or change order</w:t>
      </w:r>
      <w:r w:rsidR="002D6BE4">
        <w:rPr>
          <w:rFonts w:ascii="Times New Roman" w:hAnsi="Times New Roman" w:cs="Times New Roman"/>
          <w:sz w:val="24"/>
          <w:szCs w:val="24"/>
        </w:rPr>
        <w:t>s</w:t>
      </w:r>
      <w:r>
        <w:rPr>
          <w:rFonts w:ascii="Times New Roman" w:hAnsi="Times New Roman" w:cs="Times New Roman"/>
          <w:sz w:val="24"/>
          <w:szCs w:val="24"/>
        </w:rPr>
        <w:t xml:space="preserve"> removing portions of the scope of </w:t>
      </w:r>
      <w:r w:rsidR="00532966">
        <w:rPr>
          <w:rFonts w:ascii="Times New Roman" w:hAnsi="Times New Roman" w:cs="Times New Roman"/>
          <w:sz w:val="24"/>
          <w:szCs w:val="24"/>
        </w:rPr>
        <w:t>work</w:t>
      </w:r>
      <w:r w:rsidR="002D6BE4">
        <w:rPr>
          <w:rFonts w:ascii="Times New Roman" w:hAnsi="Times New Roman" w:cs="Times New Roman"/>
          <w:sz w:val="24"/>
          <w:szCs w:val="24"/>
        </w:rPr>
        <w:t xml:space="preserve">; </w:t>
      </w:r>
      <w:r w:rsidR="00532966">
        <w:rPr>
          <w:rFonts w:ascii="Times New Roman" w:hAnsi="Times New Roman" w:cs="Times New Roman"/>
          <w:sz w:val="24"/>
          <w:szCs w:val="24"/>
        </w:rPr>
        <w:t>all</w:t>
      </w:r>
      <w:r>
        <w:rPr>
          <w:rFonts w:ascii="Times New Roman" w:hAnsi="Times New Roman" w:cs="Times New Roman"/>
          <w:sz w:val="24"/>
          <w:szCs w:val="24"/>
        </w:rPr>
        <w:t xml:space="preserve"> documents shall be delivered within seven (7) calendar days</w:t>
      </w:r>
      <w:r w:rsidR="00532966">
        <w:rPr>
          <w:rFonts w:ascii="Times New Roman" w:hAnsi="Times New Roman" w:cs="Times New Roman"/>
          <w:sz w:val="24"/>
          <w:szCs w:val="24"/>
        </w:rPr>
        <w:t>.</w:t>
      </w:r>
    </w:p>
    <w:p w14:paraId="5DB642DD" w14:textId="6F5F1491" w:rsidR="00532966" w:rsidRPr="00532966" w:rsidRDefault="00532966" w:rsidP="00532966">
      <w:pPr>
        <w:pStyle w:val="ListParagraph"/>
        <w:numPr>
          <w:ilvl w:val="1"/>
          <w:numId w:val="2"/>
        </w:numPr>
        <w:spacing w:after="120"/>
        <w:ind w:left="547" w:hanging="547"/>
        <w:contextualSpacing w:val="0"/>
        <w:jc w:val="both"/>
        <w:rPr>
          <w:rFonts w:ascii="Times New Roman" w:hAnsi="Times New Roman" w:cs="Times New Roman"/>
          <w:b/>
          <w:bCs/>
          <w:sz w:val="24"/>
          <w:szCs w:val="24"/>
        </w:rPr>
      </w:pPr>
      <w:r w:rsidRPr="00532966">
        <w:rPr>
          <w:rFonts w:ascii="Times New Roman" w:hAnsi="Times New Roman" w:cs="Times New Roman"/>
          <w:sz w:val="24"/>
          <w:szCs w:val="24"/>
        </w:rPr>
        <w:t>Documents prepared or developed by the Contractor shall remain the property of the contractor until compensation is received for performing services and producing such documents.</w:t>
      </w:r>
    </w:p>
    <w:p w14:paraId="18C2EA31" w14:textId="7FFBC8AE" w:rsidR="00532966" w:rsidRPr="00532966" w:rsidRDefault="00532966" w:rsidP="00532966">
      <w:pPr>
        <w:pStyle w:val="ListParagraph"/>
        <w:numPr>
          <w:ilvl w:val="1"/>
          <w:numId w:val="2"/>
        </w:numPr>
        <w:spacing w:after="120"/>
        <w:ind w:left="547" w:hanging="547"/>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Contractor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keep and maintain adequate records and </w:t>
      </w:r>
      <w:r w:rsidR="00283393">
        <w:rPr>
          <w:rFonts w:ascii="Times New Roman" w:hAnsi="Times New Roman" w:cs="Times New Roman"/>
          <w:sz w:val="24"/>
          <w:szCs w:val="24"/>
        </w:rPr>
        <w:t>support</w:t>
      </w:r>
      <w:r>
        <w:rPr>
          <w:rFonts w:ascii="Times New Roman" w:hAnsi="Times New Roman" w:cs="Times New Roman"/>
          <w:sz w:val="24"/>
          <w:szCs w:val="24"/>
        </w:rPr>
        <w:t xml:space="preserve"> documentation for a minimum of five (5) years from the date of termination of this contract.</w:t>
      </w:r>
    </w:p>
    <w:p w14:paraId="08C5C921" w14:textId="794EC1EE" w:rsidR="00532966" w:rsidRPr="00532966" w:rsidRDefault="00532966" w:rsidP="00532966">
      <w:pPr>
        <w:pStyle w:val="ListParagraph"/>
        <w:numPr>
          <w:ilvl w:val="1"/>
          <w:numId w:val="2"/>
        </w:numPr>
        <w:spacing w:after="120"/>
        <w:ind w:left="547" w:hanging="547"/>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County reserves the right to audit, inspect, and copy all records during regular business hours as deemed necessary during the period of any agreement and during the period of five (5) years thereafter. </w:t>
      </w:r>
    </w:p>
    <w:p w14:paraId="4ABB0389" w14:textId="77777777" w:rsidR="009044F5" w:rsidRPr="00D8541F" w:rsidRDefault="009044F5" w:rsidP="00D8541F">
      <w:pPr>
        <w:pStyle w:val="ListParagraph"/>
        <w:spacing w:after="120"/>
        <w:ind w:left="0"/>
        <w:contextualSpacing w:val="0"/>
        <w:jc w:val="both"/>
        <w:rPr>
          <w:rFonts w:ascii="Times New Roman" w:hAnsi="Times New Roman" w:cs="Times New Roman"/>
          <w:b/>
          <w:bCs/>
          <w:color w:val="000000"/>
          <w:sz w:val="24"/>
          <w:szCs w:val="24"/>
        </w:rPr>
      </w:pPr>
    </w:p>
    <w:p w14:paraId="6C83824F" w14:textId="0B0691FC" w:rsidR="00A06F53" w:rsidRPr="00D8541F" w:rsidRDefault="00A06F53" w:rsidP="002D6BE4">
      <w:pPr>
        <w:spacing w:after="120"/>
        <w:jc w:val="center"/>
        <w:rPr>
          <w:rFonts w:ascii="Times New Roman" w:hAnsi="Times New Roman" w:cs="Times New Roman"/>
          <w:sz w:val="24"/>
          <w:szCs w:val="24"/>
        </w:rPr>
      </w:pPr>
      <w:r w:rsidRPr="00D8541F">
        <w:rPr>
          <w:rFonts w:ascii="Times New Roman" w:hAnsi="Times New Roman" w:cs="Times New Roman"/>
          <w:sz w:val="24"/>
          <w:szCs w:val="24"/>
        </w:rPr>
        <w:t>[</w:t>
      </w:r>
      <w:r w:rsidR="00926CF2" w:rsidRPr="00D8541F">
        <w:rPr>
          <w:rFonts w:ascii="Times New Roman" w:hAnsi="Times New Roman" w:cs="Times New Roman"/>
          <w:i/>
          <w:iCs/>
          <w:sz w:val="24"/>
          <w:szCs w:val="24"/>
        </w:rPr>
        <w:t>The remainder of this page intentionally left blank</w:t>
      </w:r>
      <w:r w:rsidRPr="00D8541F">
        <w:rPr>
          <w:rFonts w:ascii="Times New Roman" w:hAnsi="Times New Roman" w:cs="Times New Roman"/>
          <w:sz w:val="24"/>
          <w:szCs w:val="24"/>
        </w:rPr>
        <w:t>]</w:t>
      </w:r>
    </w:p>
    <w:sectPr w:rsidR="00A06F53" w:rsidRPr="00D8541F" w:rsidSect="009E1F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0E6C" w14:textId="77777777" w:rsidR="00625FB0" w:rsidRDefault="00625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4666" w14:textId="77777777" w:rsidR="00625FB0" w:rsidRDefault="00625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C5E6" w14:textId="77777777" w:rsidR="00625FB0" w:rsidRDefault="00625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5992719F"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E771CE">
      <w:rPr>
        <w:rFonts w:ascii="Times New Roman" w:hAnsi="Times New Roman" w:cs="Times New Roman"/>
        <w:b/>
        <w:sz w:val="24"/>
        <w:szCs w:val="24"/>
      </w:rPr>
      <w:t>SERVICE</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57730A">
      <w:rPr>
        <w:rFonts w:ascii="Times New Roman" w:hAnsi="Times New Roman" w:cs="Times New Roman"/>
        <w:b/>
        <w:sz w:val="24"/>
        <w:szCs w:val="24"/>
      </w:rPr>
      <w:t>74</w:t>
    </w:r>
    <w:r w:rsidR="00446F76">
      <w:rPr>
        <w:rFonts w:ascii="Times New Roman" w:hAnsi="Times New Roman" w:cs="Times New Roman"/>
        <w:b/>
        <w:sz w:val="24"/>
        <w:szCs w:val="24"/>
      </w:rPr>
      <w:t>7</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57730A">
      <w:rPr>
        <w:rFonts w:ascii="Times New Roman" w:hAnsi="Times New Roman" w:cs="Times New Roman"/>
        <w:b/>
        <w:sz w:val="24"/>
        <w:szCs w:val="24"/>
      </w:rPr>
      <w:t>ENVIRONMENTAL STUDIES AND ASSESSMENTS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F1A9" w14:textId="77777777" w:rsidR="00625FB0" w:rsidRDefault="00625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A441A2"/>
    <w:multiLevelType w:val="multilevel"/>
    <w:tmpl w:val="50C2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737AF0"/>
    <w:multiLevelType w:val="multilevel"/>
    <w:tmpl w:val="F85A2880"/>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0"/>
  </w:num>
  <w:num w:numId="2" w16cid:durableId="1966808432">
    <w:abstractNumId w:val="5"/>
  </w:num>
  <w:num w:numId="3" w16cid:durableId="1617056659">
    <w:abstractNumId w:val="6"/>
  </w:num>
  <w:num w:numId="4" w16cid:durableId="347491926">
    <w:abstractNumId w:val="7"/>
  </w:num>
  <w:num w:numId="5" w16cid:durableId="1531920137">
    <w:abstractNumId w:val="1"/>
  </w:num>
  <w:num w:numId="6" w16cid:durableId="1080953148">
    <w:abstractNumId w:val="2"/>
  </w:num>
  <w:num w:numId="7" w16cid:durableId="1478186290">
    <w:abstractNumId w:val="4"/>
  </w:num>
  <w:num w:numId="8" w16cid:durableId="1479225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q31nnDBTndtk2w/Jfqg0LVA0OGWwVojQBOCqMcTe23FGUXtDjTOPNo0zRt+SGQRJCLgjXc6mXvy6zyUWKLVpA==" w:salt="pm8j1shKFc2rxsaLPOOaNA=="/>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34119"/>
    <w:rsid w:val="00073CC8"/>
    <w:rsid w:val="000B2902"/>
    <w:rsid w:val="000C0692"/>
    <w:rsid w:val="000C1085"/>
    <w:rsid w:val="000D584F"/>
    <w:rsid w:val="000F3FE5"/>
    <w:rsid w:val="001155C9"/>
    <w:rsid w:val="00145C43"/>
    <w:rsid w:val="001734A2"/>
    <w:rsid w:val="001931D2"/>
    <w:rsid w:val="001C1F7F"/>
    <w:rsid w:val="001D43E3"/>
    <w:rsid w:val="001E070E"/>
    <w:rsid w:val="001E1FC6"/>
    <w:rsid w:val="001E5C9C"/>
    <w:rsid w:val="001F7C6E"/>
    <w:rsid w:val="00220B79"/>
    <w:rsid w:val="002270ED"/>
    <w:rsid w:val="00234C76"/>
    <w:rsid w:val="00244209"/>
    <w:rsid w:val="00244DB0"/>
    <w:rsid w:val="00272F11"/>
    <w:rsid w:val="002809BB"/>
    <w:rsid w:val="00283393"/>
    <w:rsid w:val="002A167D"/>
    <w:rsid w:val="002C7734"/>
    <w:rsid w:val="002D1FE4"/>
    <w:rsid w:val="002D6BE4"/>
    <w:rsid w:val="00391CD1"/>
    <w:rsid w:val="003E7C9B"/>
    <w:rsid w:val="003F6A52"/>
    <w:rsid w:val="00423AE2"/>
    <w:rsid w:val="00440BCE"/>
    <w:rsid w:val="004430D4"/>
    <w:rsid w:val="00445715"/>
    <w:rsid w:val="00446F76"/>
    <w:rsid w:val="00450C9F"/>
    <w:rsid w:val="004642AC"/>
    <w:rsid w:val="00470D4C"/>
    <w:rsid w:val="004F17DE"/>
    <w:rsid w:val="005018A8"/>
    <w:rsid w:val="00512D2A"/>
    <w:rsid w:val="00532966"/>
    <w:rsid w:val="00537008"/>
    <w:rsid w:val="00542CAD"/>
    <w:rsid w:val="00547C58"/>
    <w:rsid w:val="0056144E"/>
    <w:rsid w:val="005628AB"/>
    <w:rsid w:val="0057730A"/>
    <w:rsid w:val="005A1118"/>
    <w:rsid w:val="005E5AA2"/>
    <w:rsid w:val="005F7EFD"/>
    <w:rsid w:val="00617C6A"/>
    <w:rsid w:val="00623E45"/>
    <w:rsid w:val="00625FB0"/>
    <w:rsid w:val="00634CBB"/>
    <w:rsid w:val="00650535"/>
    <w:rsid w:val="006713B7"/>
    <w:rsid w:val="00677CD6"/>
    <w:rsid w:val="006C3D74"/>
    <w:rsid w:val="006E0A6F"/>
    <w:rsid w:val="006F7A89"/>
    <w:rsid w:val="007019B2"/>
    <w:rsid w:val="00721771"/>
    <w:rsid w:val="00732238"/>
    <w:rsid w:val="00755AE9"/>
    <w:rsid w:val="00757732"/>
    <w:rsid w:val="00762C95"/>
    <w:rsid w:val="007826DB"/>
    <w:rsid w:val="007A037D"/>
    <w:rsid w:val="007D10BF"/>
    <w:rsid w:val="007D6C56"/>
    <w:rsid w:val="007E0494"/>
    <w:rsid w:val="007F7BFF"/>
    <w:rsid w:val="00801FBF"/>
    <w:rsid w:val="00821B12"/>
    <w:rsid w:val="00851F56"/>
    <w:rsid w:val="0085262E"/>
    <w:rsid w:val="00877D5C"/>
    <w:rsid w:val="00892704"/>
    <w:rsid w:val="008A1AE0"/>
    <w:rsid w:val="008C456C"/>
    <w:rsid w:val="008F0A64"/>
    <w:rsid w:val="009044F5"/>
    <w:rsid w:val="00926CF2"/>
    <w:rsid w:val="00936343"/>
    <w:rsid w:val="009429AE"/>
    <w:rsid w:val="009B188E"/>
    <w:rsid w:val="009E1F2D"/>
    <w:rsid w:val="00A05B6C"/>
    <w:rsid w:val="00A06F53"/>
    <w:rsid w:val="00A07239"/>
    <w:rsid w:val="00A11573"/>
    <w:rsid w:val="00A235BC"/>
    <w:rsid w:val="00A44BAF"/>
    <w:rsid w:val="00A65A92"/>
    <w:rsid w:val="00A80B05"/>
    <w:rsid w:val="00A95A93"/>
    <w:rsid w:val="00AB75BD"/>
    <w:rsid w:val="00AD320A"/>
    <w:rsid w:val="00AE03B9"/>
    <w:rsid w:val="00AF438A"/>
    <w:rsid w:val="00B3240F"/>
    <w:rsid w:val="00B412D2"/>
    <w:rsid w:val="00B52066"/>
    <w:rsid w:val="00B61147"/>
    <w:rsid w:val="00B847B2"/>
    <w:rsid w:val="00B944EE"/>
    <w:rsid w:val="00BA2EC9"/>
    <w:rsid w:val="00BC17DB"/>
    <w:rsid w:val="00BC3319"/>
    <w:rsid w:val="00BC5995"/>
    <w:rsid w:val="00BF0093"/>
    <w:rsid w:val="00BF2E98"/>
    <w:rsid w:val="00C07621"/>
    <w:rsid w:val="00C1201A"/>
    <w:rsid w:val="00C1647D"/>
    <w:rsid w:val="00C577B2"/>
    <w:rsid w:val="00C655F9"/>
    <w:rsid w:val="00C65907"/>
    <w:rsid w:val="00C66688"/>
    <w:rsid w:val="00C73023"/>
    <w:rsid w:val="00CA0958"/>
    <w:rsid w:val="00CA743B"/>
    <w:rsid w:val="00CF0E5A"/>
    <w:rsid w:val="00CF6DBF"/>
    <w:rsid w:val="00D15B4A"/>
    <w:rsid w:val="00D5350E"/>
    <w:rsid w:val="00D5604C"/>
    <w:rsid w:val="00D71243"/>
    <w:rsid w:val="00D8541F"/>
    <w:rsid w:val="00D927C7"/>
    <w:rsid w:val="00DA3028"/>
    <w:rsid w:val="00DA3202"/>
    <w:rsid w:val="00DB262B"/>
    <w:rsid w:val="00DC2E59"/>
    <w:rsid w:val="00DE523A"/>
    <w:rsid w:val="00DE6AC1"/>
    <w:rsid w:val="00E04076"/>
    <w:rsid w:val="00E14C22"/>
    <w:rsid w:val="00E75FCA"/>
    <w:rsid w:val="00E771CE"/>
    <w:rsid w:val="00E83055"/>
    <w:rsid w:val="00E83841"/>
    <w:rsid w:val="00E9750B"/>
    <w:rsid w:val="00EA0973"/>
    <w:rsid w:val="00EB13A9"/>
    <w:rsid w:val="00EC44D9"/>
    <w:rsid w:val="00ED2EEF"/>
    <w:rsid w:val="00F13387"/>
    <w:rsid w:val="00F60F65"/>
    <w:rsid w:val="00F66424"/>
    <w:rsid w:val="00FA227A"/>
    <w:rsid w:val="00FA562D"/>
    <w:rsid w:val="00FB7DB7"/>
    <w:rsid w:val="00FC193A"/>
    <w:rsid w:val="00FC7FF2"/>
    <w:rsid w:val="00FD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73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customStyle="1" w:styleId="pf0">
    <w:name w:val="pf0"/>
    <w:basedOn w:val="Normal"/>
    <w:rsid w:val="00577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57730A"/>
    <w:rPr>
      <w:rFonts w:ascii="Segoe UI" w:hAnsi="Segoe UI" w:cs="Segoe UI" w:hint="default"/>
      <w:sz w:val="18"/>
      <w:szCs w:val="18"/>
    </w:rPr>
  </w:style>
  <w:style w:type="character" w:styleId="Hyperlink">
    <w:name w:val="Hyperlink"/>
    <w:basedOn w:val="DefaultParagraphFont"/>
    <w:uiPriority w:val="99"/>
    <w:semiHidden/>
    <w:unhideWhenUsed/>
    <w:rsid w:val="00AF438A"/>
    <w:rPr>
      <w:color w:val="0000FF"/>
      <w:u w:val="single"/>
    </w:rPr>
  </w:style>
  <w:style w:type="character" w:styleId="FollowedHyperlink">
    <w:name w:val="FollowedHyperlink"/>
    <w:basedOn w:val="DefaultParagraphFont"/>
    <w:uiPriority w:val="99"/>
    <w:semiHidden/>
    <w:unhideWhenUsed/>
    <w:rsid w:val="008A1AE0"/>
    <w:rPr>
      <w:color w:val="954F72" w:themeColor="followedHyperlink"/>
      <w:u w:val="single"/>
    </w:rPr>
  </w:style>
  <w:style w:type="character" w:customStyle="1" w:styleId="markedcontent">
    <w:name w:val="markedcontent"/>
    <w:basedOn w:val="DefaultParagraphFont"/>
    <w:rsid w:val="002270ED"/>
  </w:style>
  <w:style w:type="character" w:customStyle="1" w:styleId="Heading3Char">
    <w:name w:val="Heading 3 Char"/>
    <w:basedOn w:val="DefaultParagraphFont"/>
    <w:link w:val="Heading3"/>
    <w:uiPriority w:val="9"/>
    <w:rsid w:val="001734A2"/>
    <w:rPr>
      <w:rFonts w:ascii="Times New Roman" w:eastAsia="Times New Roman" w:hAnsi="Times New Roman" w:cs="Times New Roman"/>
      <w:b/>
      <w:bCs/>
      <w:sz w:val="27"/>
      <w:szCs w:val="27"/>
    </w:rPr>
  </w:style>
  <w:style w:type="character" w:styleId="Strong">
    <w:name w:val="Strong"/>
    <w:basedOn w:val="DefaultParagraphFont"/>
    <w:uiPriority w:val="22"/>
    <w:qFormat/>
    <w:rsid w:val="00173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8632">
      <w:bodyDiv w:val="1"/>
      <w:marLeft w:val="0"/>
      <w:marRight w:val="0"/>
      <w:marTop w:val="0"/>
      <w:marBottom w:val="0"/>
      <w:divBdr>
        <w:top w:val="none" w:sz="0" w:space="0" w:color="auto"/>
        <w:left w:val="none" w:sz="0" w:space="0" w:color="auto"/>
        <w:bottom w:val="none" w:sz="0" w:space="0" w:color="auto"/>
        <w:right w:val="none" w:sz="0" w:space="0" w:color="auto"/>
      </w:divBdr>
      <w:divsChild>
        <w:div w:id="1455758168">
          <w:marLeft w:val="0"/>
          <w:marRight w:val="0"/>
          <w:marTop w:val="15"/>
          <w:marBottom w:val="0"/>
          <w:divBdr>
            <w:top w:val="single" w:sz="48" w:space="0" w:color="auto"/>
            <w:left w:val="single" w:sz="48" w:space="0" w:color="auto"/>
            <w:bottom w:val="single" w:sz="48" w:space="0" w:color="auto"/>
            <w:right w:val="single" w:sz="48" w:space="0" w:color="auto"/>
          </w:divBdr>
          <w:divsChild>
            <w:div w:id="3228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4</Pages>
  <Words>1203</Words>
  <Characters>6859</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41</cp:revision>
  <cp:lastPrinted>2021-08-24T14:59:00Z</cp:lastPrinted>
  <dcterms:created xsi:type="dcterms:W3CDTF">2021-09-03T16:35:00Z</dcterms:created>
  <dcterms:modified xsi:type="dcterms:W3CDTF">2025-09-25T21:07:00Z</dcterms:modified>
</cp:coreProperties>
</file>