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433202C0" w14:textId="717D6C0E" w:rsidR="00D54CD6" w:rsidRDefault="00D54CD6" w:rsidP="00D258A9">
      <w:pPr>
        <w:tabs>
          <w:tab w:val="left" w:pos="7020"/>
        </w:tabs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07</w:t>
      </w:r>
      <w:r w:rsidRPr="00D54CD6">
        <w:rPr>
          <w:szCs w:val="24"/>
        </w:rPr>
        <w:t>/</w:t>
      </w:r>
      <w:r>
        <w:rPr>
          <w:szCs w:val="24"/>
        </w:rPr>
        <w:t>10/2025</w:t>
      </w:r>
    </w:p>
    <w:p w14:paraId="5E2E8274" w14:textId="1A261CF7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D54CD6">
        <w:rPr>
          <w:bCs/>
          <w:szCs w:val="24"/>
        </w:rPr>
        <w:t>Emergency Repair Construction Services of Road, Drainage, and Sidewalk Projects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77FFC82C" w:rsidR="00EA1F05" w:rsidRPr="00BF1728" w:rsidRDefault="00EA1F05" w:rsidP="00D54CD6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446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>W</w:t>
      </w:r>
      <w:r w:rsidR="00D54CD6" w:rsidRPr="00BF1728">
        <w:rPr>
          <w:rFonts w:ascii="Times New Roman" w:hAnsi="Times New Roman"/>
          <w:color w:val="000000"/>
          <w:sz w:val="24"/>
          <w:szCs w:val="24"/>
        </w:rPr>
        <w:t>hat is the current contract price for this contract?</w:t>
      </w:r>
    </w:p>
    <w:p w14:paraId="1F94AABE" w14:textId="1BEC1836" w:rsidR="00D54CD6" w:rsidRPr="00BF1728" w:rsidRDefault="00D54CD6" w:rsidP="00D54CD6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>This</w:t>
      </w:r>
      <w:r w:rsidR="0055017C">
        <w:rPr>
          <w:rFonts w:ascii="Times New Roman" w:hAnsi="Times New Roman"/>
          <w:color w:val="000000"/>
          <w:sz w:val="24"/>
          <w:szCs w:val="24"/>
        </w:rPr>
        <w:t xml:space="preserve"> is a new service</w:t>
      </w:r>
      <w:r w:rsidRPr="00BF1728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F1728" w:rsidRPr="00BF1728">
        <w:rPr>
          <w:rFonts w:ascii="Times New Roman" w:hAnsi="Times New Roman"/>
          <w:color w:val="000000"/>
          <w:sz w:val="24"/>
          <w:szCs w:val="24"/>
        </w:rPr>
        <w:t>Refer to Exhibit A – Scope of Work, Section 1, second paragraph.</w:t>
      </w:r>
    </w:p>
    <w:p w14:paraId="6B9F4DDC" w14:textId="11089CF2" w:rsidR="00EA1F05" w:rsidRPr="00BF1728" w:rsidRDefault="00D54CD6" w:rsidP="00D54CD6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446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>Can we get a copy of the current contract for this service?</w:t>
      </w:r>
    </w:p>
    <w:p w14:paraId="2223DDBF" w14:textId="3A4EF1A3" w:rsidR="00DA4DE3" w:rsidRPr="00BF1728" w:rsidRDefault="00D54CD6" w:rsidP="00D54CD6">
      <w:pPr>
        <w:pStyle w:val="ListParagraph"/>
        <w:numPr>
          <w:ilvl w:val="1"/>
          <w:numId w:val="8"/>
        </w:numPr>
        <w:spacing w:after="120"/>
        <w:ind w:left="806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 xml:space="preserve">Refer to Q1. </w:t>
      </w:r>
    </w:p>
    <w:p w14:paraId="088DBAD5" w14:textId="26A2715C" w:rsidR="00DA4DE3" w:rsidRPr="00BF1728" w:rsidRDefault="00D54CD6" w:rsidP="00D54CD6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ind w:left="446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>How much Time will the contractor be given to respond to emergencies?</w:t>
      </w:r>
    </w:p>
    <w:p w14:paraId="19960857" w14:textId="70D9D607" w:rsidR="00DA4DE3" w:rsidRPr="00BF1728" w:rsidRDefault="00D54CD6" w:rsidP="00D54CD6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806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>Refer to Exhibit A – Scope of Work, Section 3.9</w:t>
      </w:r>
    </w:p>
    <w:p w14:paraId="1AEAEBF7" w14:textId="080BDD84" w:rsidR="00D54CD6" w:rsidRPr="00BF1728" w:rsidRDefault="00D54CD6" w:rsidP="00D54CD6">
      <w:pPr>
        <w:tabs>
          <w:tab w:val="left" w:pos="900"/>
        </w:tabs>
        <w:spacing w:after="160"/>
        <w:jc w:val="both"/>
        <w:rPr>
          <w:color w:val="000000"/>
          <w:szCs w:val="24"/>
        </w:rPr>
      </w:pPr>
      <w:r w:rsidRPr="00BF1728">
        <w:rPr>
          <w:color w:val="000000"/>
          <w:szCs w:val="24"/>
        </w:rPr>
        <w:t>Q4. Is there a bid bond or performance bond required?</w:t>
      </w:r>
    </w:p>
    <w:p w14:paraId="39FD4A30" w14:textId="0E27AB87" w:rsidR="00D54CD6" w:rsidRPr="00BF1728" w:rsidRDefault="00BF1728" w:rsidP="00D54CD6">
      <w:pPr>
        <w:pStyle w:val="ListParagraph"/>
        <w:numPr>
          <w:ilvl w:val="0"/>
          <w:numId w:val="11"/>
        </w:numPr>
        <w:tabs>
          <w:tab w:val="left" w:pos="90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>Refer to Exhibit E – Bonds</w:t>
      </w:r>
    </w:p>
    <w:p w14:paraId="5C80E164" w14:textId="1FB0D1F1" w:rsidR="00BF1728" w:rsidRPr="00BF1728" w:rsidRDefault="00BF1728" w:rsidP="00BF1728">
      <w:pPr>
        <w:tabs>
          <w:tab w:val="left" w:pos="900"/>
        </w:tabs>
        <w:spacing w:after="120"/>
        <w:ind w:left="446" w:hanging="446"/>
        <w:jc w:val="both"/>
        <w:rPr>
          <w:color w:val="000000"/>
          <w:szCs w:val="24"/>
        </w:rPr>
      </w:pPr>
      <w:r w:rsidRPr="00BF1728">
        <w:rPr>
          <w:color w:val="000000"/>
          <w:szCs w:val="24"/>
        </w:rPr>
        <w:t>Q5.</w:t>
      </w:r>
      <w:r w:rsidRPr="00BF1728">
        <w:rPr>
          <w:color w:val="000000"/>
          <w:szCs w:val="24"/>
        </w:rPr>
        <w:tab/>
        <w:t>What is the anticipated start date for this project?</w:t>
      </w:r>
    </w:p>
    <w:p w14:paraId="1A5A9164" w14:textId="170A904E" w:rsidR="00BF1728" w:rsidRPr="00BF1728" w:rsidRDefault="00BF1728" w:rsidP="00BF1728">
      <w:pPr>
        <w:pStyle w:val="ListParagraph"/>
        <w:numPr>
          <w:ilvl w:val="0"/>
          <w:numId w:val="12"/>
        </w:numPr>
        <w:tabs>
          <w:tab w:val="left" w:pos="90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1728">
        <w:rPr>
          <w:rFonts w:ascii="Times New Roman" w:hAnsi="Times New Roman"/>
          <w:color w:val="000000"/>
          <w:sz w:val="24"/>
          <w:szCs w:val="24"/>
        </w:rPr>
        <w:t xml:space="preserve">Refer to Exhibit A – </w:t>
      </w:r>
      <w:r>
        <w:rPr>
          <w:rFonts w:ascii="Times New Roman" w:hAnsi="Times New Roman"/>
          <w:color w:val="000000"/>
          <w:sz w:val="24"/>
          <w:szCs w:val="24"/>
        </w:rPr>
        <w:t>Section 1</w:t>
      </w:r>
      <w:r w:rsidRPr="00BF1728">
        <w:rPr>
          <w:rFonts w:ascii="Times New Roman" w:hAnsi="Times New Roman"/>
          <w:color w:val="000000"/>
          <w:sz w:val="24"/>
          <w:szCs w:val="24"/>
        </w:rPr>
        <w:t xml:space="preserve">. Project start dates </w:t>
      </w:r>
      <w:r w:rsidR="0055017C">
        <w:rPr>
          <w:rFonts w:ascii="Times New Roman" w:hAnsi="Times New Roman"/>
          <w:color w:val="000000"/>
          <w:sz w:val="24"/>
          <w:szCs w:val="24"/>
        </w:rPr>
        <w:t>are</w:t>
      </w:r>
      <w:r w:rsidRPr="00BF1728">
        <w:rPr>
          <w:rFonts w:ascii="Times New Roman" w:hAnsi="Times New Roman"/>
          <w:color w:val="000000"/>
          <w:sz w:val="24"/>
          <w:szCs w:val="24"/>
        </w:rPr>
        <w:t xml:space="preserve"> determined at the time of need for services.</w:t>
      </w:r>
    </w:p>
    <w:p w14:paraId="6653227A" w14:textId="77777777" w:rsidR="00B11F3F" w:rsidRDefault="00B11F3F" w:rsidP="00B11F3F">
      <w:pPr>
        <w:pStyle w:val="Default"/>
        <w:tabs>
          <w:tab w:val="left" w:pos="360"/>
        </w:tabs>
        <w:spacing w:after="240"/>
        <w:ind w:left="547" w:hanging="547"/>
      </w:pPr>
      <w:r>
        <w:t>Q6.</w:t>
      </w:r>
      <w:r>
        <w:tab/>
      </w:r>
      <w:r>
        <w:tab/>
      </w:r>
      <w:r w:rsidRPr="00A86449">
        <w:t>I wanted to ask about the fillable pricing sheet for solicitation #25-743. There are no items in the spreadsheet, and I wanted to bring this up to your attention.</w:t>
      </w:r>
    </w:p>
    <w:p w14:paraId="63090B35" w14:textId="20691759" w:rsidR="00B11F3F" w:rsidRPr="00B11F3F" w:rsidRDefault="00B11F3F" w:rsidP="00B11F3F">
      <w:pPr>
        <w:pStyle w:val="Default"/>
        <w:numPr>
          <w:ilvl w:val="0"/>
          <w:numId w:val="14"/>
        </w:numPr>
        <w:tabs>
          <w:tab w:val="left" w:pos="360"/>
        </w:tabs>
        <w:spacing w:after="240"/>
      </w:pPr>
      <w:r w:rsidRPr="00B11F3F">
        <w:t>Refer to Exhibit A – Scope of Work, Section 11, Proposal Requirements</w:t>
      </w:r>
      <w:r>
        <w:t>, and Exhibit G – Sample Projects.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32874AC" w14:textId="77777777" w:rsidR="004202DD" w:rsidRDefault="004202DD" w:rsidP="004202DD">
      <w:pPr>
        <w:pBdr>
          <w:bottom w:val="single" w:sz="6" w:space="1" w:color="auto"/>
        </w:pBdr>
        <w:spacing w:after="120"/>
      </w:pPr>
      <w:r w:rsidRPr="004202DD">
        <w:t>1.</w:t>
      </w:r>
      <w:r>
        <w:t xml:space="preserve"> </w:t>
      </w:r>
      <w:r w:rsidRPr="00A86449">
        <w:t>Revise Exhibit A – Scope of Work</w:t>
      </w:r>
      <w:r>
        <w:t>, Section 11, Proposal Requirements</w:t>
      </w:r>
    </w:p>
    <w:p w14:paraId="42053B3D" w14:textId="23A5B54B" w:rsidR="004202DD" w:rsidRDefault="00B11F3F" w:rsidP="004202DD">
      <w:pPr>
        <w:pBdr>
          <w:bottom w:val="single" w:sz="6" w:space="1" w:color="auto"/>
        </w:pBdr>
        <w:spacing w:after="120"/>
      </w:pPr>
      <w:r w:rsidRPr="00640682">
        <w:t xml:space="preserve">Cost structure, </w:t>
      </w:r>
      <w:r w:rsidRPr="00AC410E">
        <w:t>three (3) sample projects</w:t>
      </w:r>
      <w:r w:rsidRPr="00640682">
        <w:t xml:space="preserve"> are included herein, with a narrative description and plans for each.</w:t>
      </w:r>
      <w:r w:rsidRPr="00640682">
        <w:rPr>
          <w:spacing w:val="40"/>
        </w:rPr>
        <w:t xml:space="preserve"> </w:t>
      </w:r>
      <w:r w:rsidRPr="00640682">
        <w:t xml:space="preserve">A pricing proposal shall be submitted for each sample project, using the </w:t>
      </w:r>
      <w:r>
        <w:t xml:space="preserve">Attachment 2 – Pricing </w:t>
      </w:r>
      <w:r w:rsidRPr="00B11F3F">
        <w:rPr>
          <w:strike/>
        </w:rPr>
        <w:t>provided in Section 4</w:t>
      </w:r>
      <w:r w:rsidRPr="00640682">
        <w:t>.</w:t>
      </w:r>
      <w:r w:rsidRPr="00640682">
        <w:rPr>
          <w:spacing w:val="40"/>
        </w:rPr>
        <w:t xml:space="preserve"> </w:t>
      </w:r>
      <w:r w:rsidRPr="00640682">
        <w:t xml:space="preserve">A </w:t>
      </w:r>
      <w:r w:rsidRPr="00B11F3F">
        <w:rPr>
          <w:strike/>
        </w:rPr>
        <w:t>tabulation</w:t>
      </w:r>
      <w:r w:rsidRPr="00640682">
        <w:t xml:space="preserve"> </w:t>
      </w:r>
      <w:r>
        <w:t xml:space="preserve">pricing </w:t>
      </w:r>
      <w:r w:rsidRPr="00640682">
        <w:t>sheet is required for each of the sample projects.</w:t>
      </w:r>
      <w:r w:rsidRPr="00640682">
        <w:rPr>
          <w:spacing w:val="40"/>
        </w:rPr>
        <w:t xml:space="preserve"> </w:t>
      </w:r>
      <w:r w:rsidRPr="00640682">
        <w:t xml:space="preserve">The plan sheets for each sample project are included </w:t>
      </w:r>
      <w:r>
        <w:t xml:space="preserve">as Exhibit G – Sample projects. </w:t>
      </w:r>
      <w:r w:rsidRPr="00B11F3F">
        <w:rPr>
          <w:strike/>
        </w:rPr>
        <w:t>in Section 5, Attachment 3</w:t>
      </w:r>
      <w:r w:rsidRPr="00640682">
        <w:t>.</w:t>
      </w:r>
    </w:p>
    <w:p w14:paraId="704F0CA9" w14:textId="77777777" w:rsidR="004202DD" w:rsidRDefault="004202DD" w:rsidP="004202DD">
      <w:pPr>
        <w:pBdr>
          <w:bottom w:val="single" w:sz="6" w:space="1" w:color="auto"/>
        </w:pBdr>
        <w:spacing w:after="120"/>
      </w:pPr>
      <w:r>
        <w:t xml:space="preserve">2. Revise Attachment 2 – Pricing Sheet removing the following language: </w:t>
      </w:r>
    </w:p>
    <w:p w14:paraId="2CF31E91" w14:textId="75A905C3" w:rsidR="004202DD" w:rsidRPr="00640682" w:rsidRDefault="004202DD" w:rsidP="004202DD">
      <w:pPr>
        <w:pBdr>
          <w:bottom w:val="single" w:sz="6" w:space="1" w:color="auto"/>
        </w:pBdr>
        <w:spacing w:after="120"/>
      </w:pPr>
      <w:r w:rsidRPr="004202DD">
        <w:t xml:space="preserve">Prices must be quoted </w:t>
      </w:r>
      <w:proofErr w:type="gramStart"/>
      <w:r w:rsidRPr="004202DD">
        <w:t>per</w:t>
      </w:r>
      <w:proofErr w:type="gramEnd"/>
      <w:r w:rsidRPr="004202DD">
        <w:t xml:space="preserve"> estimated hours.  Actual hours are unknown and are estimated for evaluation purposes only.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5A1E99DA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D54CD6">
      <w:rPr>
        <w:b/>
        <w:bCs/>
      </w:rPr>
      <w:t>#</w:t>
    </w:r>
    <w:r w:rsidR="00D54CD6" w:rsidRPr="00D54CD6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D54CD6">
      <w:rPr>
        <w:b/>
        <w:bCs/>
      </w:rPr>
      <w:t>743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7067"/>
    <w:multiLevelType w:val="hybridMultilevel"/>
    <w:tmpl w:val="CD666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A2A10"/>
    <w:multiLevelType w:val="hybridMultilevel"/>
    <w:tmpl w:val="09B85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7159EA"/>
    <w:multiLevelType w:val="hybridMultilevel"/>
    <w:tmpl w:val="DA28E4B8"/>
    <w:lvl w:ilvl="0" w:tplc="2856DDA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7972F87"/>
    <w:multiLevelType w:val="hybridMultilevel"/>
    <w:tmpl w:val="42A06726"/>
    <w:lvl w:ilvl="0" w:tplc="A2AA07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F22554"/>
    <w:multiLevelType w:val="hybridMultilevel"/>
    <w:tmpl w:val="EEFCC0D0"/>
    <w:lvl w:ilvl="0" w:tplc="0210580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2"/>
  </w:num>
  <w:num w:numId="3" w16cid:durableId="1569223518">
    <w:abstractNumId w:val="11"/>
  </w:num>
  <w:num w:numId="4" w16cid:durableId="584000639">
    <w:abstractNumId w:val="13"/>
  </w:num>
  <w:num w:numId="5" w16cid:durableId="489567764">
    <w:abstractNumId w:val="3"/>
  </w:num>
  <w:num w:numId="6" w16cid:durableId="445973893">
    <w:abstractNumId w:val="8"/>
  </w:num>
  <w:num w:numId="7" w16cid:durableId="1036589449">
    <w:abstractNumId w:val="7"/>
  </w:num>
  <w:num w:numId="8" w16cid:durableId="767965953">
    <w:abstractNumId w:val="9"/>
  </w:num>
  <w:num w:numId="9" w16cid:durableId="1435591811">
    <w:abstractNumId w:val="4"/>
  </w:num>
  <w:num w:numId="10" w16cid:durableId="289286677">
    <w:abstractNumId w:val="5"/>
  </w:num>
  <w:num w:numId="11" w16cid:durableId="791167620">
    <w:abstractNumId w:val="6"/>
  </w:num>
  <w:num w:numId="12" w16cid:durableId="61607999">
    <w:abstractNumId w:val="10"/>
  </w:num>
  <w:num w:numId="13" w16cid:durableId="1613628589">
    <w:abstractNumId w:val="2"/>
  </w:num>
  <w:num w:numId="14" w16cid:durableId="192927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B28F0OOQ+OvTW0LH6fiRlORzd5FB3Z4wK9vnm4UMszskenwtVtGclWaOU9s1cnjSB1P9/4qNkvh9t+SSobAw==" w:salt="jE3/E9S8FyxMHCWnfq0Mb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0F61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2164"/>
    <w:rsid w:val="002053F0"/>
    <w:rsid w:val="00224BFC"/>
    <w:rsid w:val="002315C6"/>
    <w:rsid w:val="002320AE"/>
    <w:rsid w:val="002332AF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95D17"/>
    <w:rsid w:val="003A18D7"/>
    <w:rsid w:val="003A4FF6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02DD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5017C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58D6"/>
    <w:rsid w:val="007368C3"/>
    <w:rsid w:val="00782EEE"/>
    <w:rsid w:val="00783163"/>
    <w:rsid w:val="00785DA3"/>
    <w:rsid w:val="0079081F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A3735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11F3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728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A62B9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54CD6"/>
    <w:rsid w:val="00D97DA8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BodyText">
    <w:name w:val="Body Text"/>
    <w:basedOn w:val="Normal"/>
    <w:link w:val="BodyTextChar"/>
    <w:rsid w:val="00B11F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1F3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3A4FF6"/>
    <w:rsid w:val="0048083F"/>
    <w:rsid w:val="004E3EE4"/>
    <w:rsid w:val="005247F9"/>
    <w:rsid w:val="00782EEE"/>
    <w:rsid w:val="0079081F"/>
    <w:rsid w:val="008F6B69"/>
    <w:rsid w:val="00925724"/>
    <w:rsid w:val="00C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447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20</cp:revision>
  <cp:lastPrinted>2020-04-01T15:04:00Z</cp:lastPrinted>
  <dcterms:created xsi:type="dcterms:W3CDTF">2020-04-08T13:16:00Z</dcterms:created>
  <dcterms:modified xsi:type="dcterms:W3CDTF">2025-07-10T19:19:00Z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