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50CCC65F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9B49C5" w:rsidRPr="009B49C5">
        <w:rPr>
          <w:bCs/>
          <w:szCs w:val="24"/>
        </w:rPr>
        <w:t>FLEET PARTS SUPPLIERS (VENDOR POOL)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9B49C5">
        <w:rPr>
          <w:szCs w:val="24"/>
        </w:rPr>
        <w:t>04/30</w:t>
      </w:r>
      <w:r w:rsidR="00C3031B">
        <w:rPr>
          <w:szCs w:val="24"/>
        </w:rPr>
        <w:t>/202</w:t>
      </w:r>
      <w:r w:rsidR="009B49C5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979A28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50375E">
        <w:rPr>
          <w:szCs w:val="24"/>
        </w:rPr>
        <w:t xml:space="preserve">Submit an electronically signed copy </w:t>
      </w:r>
      <w:r w:rsidRPr="00CD038E">
        <w:rPr>
          <w:szCs w:val="24"/>
        </w:rPr>
        <w:t>with</w:t>
      </w:r>
      <w:r w:rsidR="003B5832">
        <w:rPr>
          <w:szCs w:val="24"/>
        </w:rPr>
        <w:t xml:space="preserve"> </w:t>
      </w:r>
      <w:r w:rsidR="0050375E">
        <w:rPr>
          <w:szCs w:val="24"/>
        </w:rPr>
        <w:t xml:space="preserve">solicitation </w:t>
      </w:r>
      <w:r w:rsidR="003B5832">
        <w:rPr>
          <w:szCs w:val="24"/>
        </w:rPr>
        <w:t>s</w:t>
      </w:r>
      <w:r>
        <w:rPr>
          <w:szCs w:val="24"/>
        </w:rPr>
        <w:t>ubmi</w:t>
      </w:r>
      <w:r w:rsidR="0050375E">
        <w:rPr>
          <w:szCs w:val="24"/>
        </w:rPr>
        <w:t>ssion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Pr="00CD038E">
        <w:rPr>
          <w:szCs w:val="24"/>
        </w:rPr>
        <w:t xml:space="preserve"> addendum may prevent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 xml:space="preserve">from being considered for </w:t>
      </w:r>
      <w:proofErr w:type="gramStart"/>
      <w:r w:rsidRPr="00CD038E">
        <w:rPr>
          <w:szCs w:val="24"/>
        </w:rPr>
        <w:t>award</w:t>
      </w:r>
      <w:proofErr w:type="gramEnd"/>
      <w:r w:rsidRPr="00CD038E">
        <w:rPr>
          <w:szCs w:val="24"/>
        </w:rPr>
        <w:t>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41B94F2A" w14:textId="773970D5" w:rsidR="00277CD1" w:rsidRPr="00277CD1" w:rsidRDefault="00277CD1" w:rsidP="00277CD1">
      <w:pPr>
        <w:pStyle w:val="ListParagraph"/>
        <w:numPr>
          <w:ilvl w:val="0"/>
          <w:numId w:val="10"/>
        </w:numPr>
        <w:tabs>
          <w:tab w:val="left" w:pos="900"/>
        </w:tabs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277CD1">
        <w:rPr>
          <w:rFonts w:ascii="Times New Roman" w:hAnsi="Times New Roman"/>
          <w:color w:val="000000"/>
          <w:sz w:val="24"/>
          <w:szCs w:val="24"/>
        </w:rPr>
        <w:t xml:space="preserve">For companies that represent </w:t>
      </w:r>
      <w:r w:rsidR="009B49C5" w:rsidRPr="00277CD1">
        <w:rPr>
          <w:rFonts w:ascii="Times New Roman" w:hAnsi="Times New Roman"/>
          <w:color w:val="000000"/>
          <w:sz w:val="24"/>
          <w:szCs w:val="24"/>
        </w:rPr>
        <w:t>several</w:t>
      </w:r>
      <w:r w:rsidRPr="00277CD1">
        <w:rPr>
          <w:rFonts w:ascii="Times New Roman" w:hAnsi="Times New Roman"/>
          <w:color w:val="000000"/>
          <w:sz w:val="24"/>
          <w:szCs w:val="24"/>
        </w:rPr>
        <w:t xml:space="preserve"> vendors with varying discount levels. Can we provide a line discount for each product line? </w:t>
      </w:r>
    </w:p>
    <w:p w14:paraId="0048255C" w14:textId="77777777" w:rsidR="00277CD1" w:rsidRPr="00277CD1" w:rsidRDefault="00277CD1" w:rsidP="00277CD1">
      <w:pPr>
        <w:pStyle w:val="ListParagraph"/>
        <w:tabs>
          <w:tab w:val="left" w:pos="900"/>
        </w:tabs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277CD1">
        <w:rPr>
          <w:rFonts w:ascii="Times New Roman" w:hAnsi="Times New Roman"/>
          <w:b/>
          <w:bCs/>
          <w:color w:val="000000"/>
          <w:sz w:val="24"/>
          <w:szCs w:val="24"/>
        </w:rPr>
        <w:t>Response: Yes</w:t>
      </w:r>
    </w:p>
    <w:p w14:paraId="5EEFCAD4" w14:textId="31077A87" w:rsidR="00277CD1" w:rsidRPr="00277CD1" w:rsidRDefault="00277CD1" w:rsidP="00277CD1">
      <w:pPr>
        <w:pStyle w:val="ListParagraph"/>
        <w:numPr>
          <w:ilvl w:val="0"/>
          <w:numId w:val="10"/>
        </w:numPr>
        <w:tabs>
          <w:tab w:val="left" w:pos="900"/>
        </w:tabs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277CD1">
        <w:rPr>
          <w:rFonts w:ascii="Times New Roman" w:hAnsi="Times New Roman"/>
          <w:color w:val="000000"/>
          <w:sz w:val="24"/>
          <w:szCs w:val="24"/>
        </w:rPr>
        <w:t xml:space="preserve">Would </w:t>
      </w:r>
      <w:r w:rsidR="009B49C5" w:rsidRPr="00277CD1">
        <w:rPr>
          <w:rFonts w:ascii="Times New Roman" w:hAnsi="Times New Roman"/>
          <w:color w:val="000000"/>
          <w:sz w:val="24"/>
          <w:szCs w:val="24"/>
        </w:rPr>
        <w:t>the cost</w:t>
      </w:r>
      <w:r w:rsidRPr="00277CD1">
        <w:rPr>
          <w:rFonts w:ascii="Times New Roman" w:hAnsi="Times New Roman"/>
          <w:color w:val="000000"/>
          <w:sz w:val="24"/>
          <w:szCs w:val="24"/>
        </w:rPr>
        <w:t xml:space="preserve"> of </w:t>
      </w:r>
      <w:r w:rsidR="009B49C5" w:rsidRPr="00277CD1">
        <w:rPr>
          <w:rFonts w:ascii="Times New Roman" w:hAnsi="Times New Roman"/>
          <w:color w:val="000000"/>
          <w:sz w:val="24"/>
          <w:szCs w:val="24"/>
        </w:rPr>
        <w:t>the item</w:t>
      </w:r>
      <w:r w:rsidRPr="00277CD1">
        <w:rPr>
          <w:rFonts w:ascii="Times New Roman" w:hAnsi="Times New Roman"/>
          <w:color w:val="000000"/>
          <w:sz w:val="24"/>
          <w:szCs w:val="24"/>
        </w:rPr>
        <w:t xml:space="preserve"> plus a percentage format be acceptable.</w:t>
      </w:r>
    </w:p>
    <w:p w14:paraId="088DBAD5" w14:textId="09C4A9FE" w:rsidR="00DA4DE3" w:rsidRPr="00277CD1" w:rsidRDefault="00277CD1" w:rsidP="00277CD1">
      <w:pPr>
        <w:pStyle w:val="ListParagraph"/>
        <w:tabs>
          <w:tab w:val="left" w:pos="900"/>
        </w:tabs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277CD1">
        <w:rPr>
          <w:rFonts w:ascii="Times New Roman" w:hAnsi="Times New Roman"/>
          <w:b/>
          <w:bCs/>
          <w:color w:val="000000"/>
          <w:sz w:val="24"/>
          <w:szCs w:val="24"/>
        </w:rPr>
        <w:t>Response: Yes</w:t>
      </w:r>
    </w:p>
    <w:p w14:paraId="48FF3F74" w14:textId="77777777" w:rsidR="00277CD1" w:rsidRPr="00277CD1" w:rsidRDefault="00277CD1" w:rsidP="00277CD1">
      <w:pPr>
        <w:pStyle w:val="ListParagraph"/>
        <w:numPr>
          <w:ilvl w:val="0"/>
          <w:numId w:val="10"/>
        </w:numPr>
        <w:tabs>
          <w:tab w:val="left" w:pos="900"/>
        </w:tabs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r w:rsidRPr="00277CD1">
        <w:rPr>
          <w:rFonts w:ascii="Times New Roman" w:hAnsi="Times New Roman"/>
          <w:color w:val="000000"/>
          <w:sz w:val="24"/>
          <w:szCs w:val="24"/>
        </w:rPr>
        <w:t xml:space="preserve">I couldn't see in the details if this bid included items like driveline components. Can you please advise? </w:t>
      </w:r>
    </w:p>
    <w:p w14:paraId="7D04D72C" w14:textId="6860E62D" w:rsidR="00277CD1" w:rsidRPr="00277CD1" w:rsidRDefault="00277CD1" w:rsidP="00277CD1">
      <w:pPr>
        <w:pStyle w:val="ListParagraph"/>
        <w:tabs>
          <w:tab w:val="left" w:pos="900"/>
        </w:tabs>
        <w:spacing w:after="1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77CD1">
        <w:rPr>
          <w:rFonts w:ascii="Times New Roman" w:hAnsi="Times New Roman"/>
          <w:b/>
          <w:bCs/>
          <w:color w:val="000000"/>
          <w:sz w:val="24"/>
          <w:szCs w:val="24"/>
        </w:rPr>
        <w:t xml:space="preserve">Response: There are going to be miscellaneous parts that were not </w:t>
      </w:r>
      <w:r w:rsidR="009B49C5" w:rsidRPr="00277CD1">
        <w:rPr>
          <w:rFonts w:ascii="Times New Roman" w:hAnsi="Times New Roman"/>
          <w:b/>
          <w:bCs/>
          <w:color w:val="000000"/>
          <w:sz w:val="24"/>
          <w:szCs w:val="24"/>
        </w:rPr>
        <w:t>detailed</w:t>
      </w:r>
      <w:r w:rsidRPr="00277CD1">
        <w:rPr>
          <w:rFonts w:ascii="Times New Roman" w:hAnsi="Times New Roman"/>
          <w:b/>
          <w:bCs/>
          <w:color w:val="000000"/>
          <w:sz w:val="24"/>
          <w:szCs w:val="24"/>
        </w:rPr>
        <w:t xml:space="preserve"> but should be included.  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081778B8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277CD1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DA4DE3">
      <w:rPr>
        <w:b/>
        <w:bCs/>
      </w:rPr>
      <w:t>5</w:t>
    </w:r>
    <w:r w:rsidR="00EA1F05" w:rsidRPr="00EA1F05">
      <w:rPr>
        <w:b/>
        <w:bCs/>
      </w:rPr>
      <w:t>-</w:t>
    </w:r>
    <w:r w:rsidR="00277CD1">
      <w:rPr>
        <w:b/>
        <w:bCs/>
      </w:rPr>
      <w:t>725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0C8"/>
    <w:multiLevelType w:val="hybridMultilevel"/>
    <w:tmpl w:val="01660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1"/>
  </w:num>
  <w:num w:numId="2" w16cid:durableId="19864184">
    <w:abstractNumId w:val="8"/>
  </w:num>
  <w:num w:numId="3" w16cid:durableId="1569223518">
    <w:abstractNumId w:val="7"/>
  </w:num>
  <w:num w:numId="4" w16cid:durableId="584000639">
    <w:abstractNumId w:val="9"/>
  </w:num>
  <w:num w:numId="5" w16cid:durableId="489567764">
    <w:abstractNumId w:val="2"/>
  </w:num>
  <w:num w:numId="6" w16cid:durableId="445973893">
    <w:abstractNumId w:val="5"/>
  </w:num>
  <w:num w:numId="7" w16cid:durableId="1036589449">
    <w:abstractNumId w:val="4"/>
  </w:num>
  <w:num w:numId="8" w16cid:durableId="767965953">
    <w:abstractNumId w:val="6"/>
  </w:num>
  <w:num w:numId="9" w16cid:durableId="1435591811">
    <w:abstractNumId w:val="3"/>
  </w:num>
  <w:num w:numId="10" w16cid:durableId="34494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CKDIn+cl3/pdM5a4F+Ojw/x5BaWOlcu0TPABh9NMSU+Gm4VB+OAD0oJPrT7f42BCPhrOUbyCevPWfAPKeESfg==" w:salt="Um0Ag5LxY3MljpN7Jb+4J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10074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77CD1"/>
    <w:rsid w:val="002815E8"/>
    <w:rsid w:val="002B2528"/>
    <w:rsid w:val="002D369E"/>
    <w:rsid w:val="002D4C1C"/>
    <w:rsid w:val="002E2E2C"/>
    <w:rsid w:val="002F1E33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68C3"/>
    <w:rsid w:val="00783163"/>
    <w:rsid w:val="00785DA3"/>
    <w:rsid w:val="007A5299"/>
    <w:rsid w:val="007F43C2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B49C5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AF0305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F43C2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248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Ponko, Bill</cp:lastModifiedBy>
  <cp:revision>14</cp:revision>
  <cp:lastPrinted>2020-04-01T15:04:00Z</cp:lastPrinted>
  <dcterms:created xsi:type="dcterms:W3CDTF">2020-04-08T13:16:00Z</dcterms:created>
  <dcterms:modified xsi:type="dcterms:W3CDTF">2025-04-30T13:25:00Z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