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C91A4" w14:textId="643894D6" w:rsidR="003F2FBF" w:rsidRDefault="000A7862" w:rsidP="00A34AFE">
      <w:pPr>
        <w:jc w:val="center"/>
      </w:pPr>
      <w:r>
        <w:rPr>
          <w:noProof/>
        </w:rPr>
        <w:drawing>
          <wp:inline distT="0" distB="0" distL="0" distR="0" wp14:anchorId="597B026D" wp14:editId="2A989CC1">
            <wp:extent cx="1152525" cy="984569"/>
            <wp:effectExtent l="0" t="0" r="0" b="6350"/>
            <wp:docPr id="1" name="Picture 1" descr="LC_Logo_4Color_Blue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Logo_4Color_BlueLetter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6866" cy="988277"/>
                    </a:xfrm>
                    <a:prstGeom prst="rect">
                      <a:avLst/>
                    </a:prstGeom>
                    <a:noFill/>
                    <a:ln>
                      <a:noFill/>
                    </a:ln>
                  </pic:spPr>
                </pic:pic>
              </a:graphicData>
            </a:graphic>
          </wp:inline>
        </w:drawing>
      </w:r>
    </w:p>
    <w:p w14:paraId="09BB79A3" w14:textId="2E1A356D" w:rsidR="0069382C" w:rsidRPr="000B133E" w:rsidRDefault="0069382C" w:rsidP="0069382C">
      <w:pPr>
        <w:pStyle w:val="Header"/>
        <w:jc w:val="center"/>
        <w:rPr>
          <w:rFonts w:ascii="Open Sans SemiBold" w:hAnsi="Open Sans SemiBold" w:cs="Open Sans SemiBold"/>
          <w:b/>
          <w:i/>
          <w:color w:val="005089"/>
          <w:sz w:val="16"/>
          <w:szCs w:val="16"/>
        </w:rPr>
      </w:pPr>
      <w:r>
        <w:rPr>
          <w:rFonts w:ascii="Open Sans SemiBold" w:hAnsi="Open Sans SemiBold" w:cs="Open Sans SemiBold"/>
          <w:b/>
          <w:color w:val="005089"/>
          <w:sz w:val="16"/>
          <w:szCs w:val="16"/>
        </w:rPr>
        <w:t>Office of Procurement Services</w:t>
      </w:r>
    </w:p>
    <w:p w14:paraId="78361982" w14:textId="6BE76DC7" w:rsidR="0069382C" w:rsidRDefault="0069382C" w:rsidP="0069382C">
      <w:pPr>
        <w:pStyle w:val="Header"/>
        <w:jc w:val="center"/>
        <w:rPr>
          <w:rFonts w:ascii="Open Sans" w:hAnsi="Open Sans" w:cs="Open Sans"/>
          <w:color w:val="595959" w:themeColor="text1" w:themeTint="A6"/>
          <w:sz w:val="15"/>
          <w:szCs w:val="15"/>
        </w:rPr>
      </w:pPr>
      <w:r w:rsidRPr="000B133E">
        <w:rPr>
          <w:rFonts w:ascii="Open Sans" w:hAnsi="Open Sans" w:cs="Open Sans"/>
          <w:color w:val="595959" w:themeColor="text1" w:themeTint="A6"/>
          <w:sz w:val="15"/>
          <w:szCs w:val="15"/>
        </w:rPr>
        <w:t xml:space="preserve">P.O. Box 7800 • 315 W. Main St., Suite </w:t>
      </w:r>
      <w:r>
        <w:rPr>
          <w:rFonts w:ascii="Open Sans" w:hAnsi="Open Sans" w:cs="Open Sans"/>
          <w:color w:val="595959" w:themeColor="text1" w:themeTint="A6"/>
          <w:sz w:val="15"/>
          <w:szCs w:val="15"/>
        </w:rPr>
        <w:t>41</w:t>
      </w:r>
      <w:r w:rsidR="004608E6">
        <w:rPr>
          <w:rFonts w:ascii="Open Sans" w:hAnsi="Open Sans" w:cs="Open Sans"/>
          <w:color w:val="595959" w:themeColor="text1" w:themeTint="A6"/>
          <w:sz w:val="15"/>
          <w:szCs w:val="15"/>
        </w:rPr>
        <w:t>6</w:t>
      </w:r>
      <w:r w:rsidRPr="000B133E">
        <w:rPr>
          <w:rFonts w:ascii="Open Sans" w:hAnsi="Open Sans" w:cs="Open Sans"/>
          <w:color w:val="595959" w:themeColor="text1" w:themeTint="A6"/>
          <w:sz w:val="15"/>
          <w:szCs w:val="15"/>
        </w:rPr>
        <w:t xml:space="preserve"> • Tavares, FL 32778</w:t>
      </w:r>
    </w:p>
    <w:p w14:paraId="5E2E8274" w14:textId="2FEA0294" w:rsidR="00EF5966" w:rsidRPr="00CD038E" w:rsidRDefault="00EA1F05" w:rsidP="00D258A9">
      <w:pPr>
        <w:tabs>
          <w:tab w:val="left" w:pos="7020"/>
        </w:tabs>
        <w:rPr>
          <w:szCs w:val="24"/>
        </w:rPr>
      </w:pPr>
      <w:r>
        <w:rPr>
          <w:b/>
          <w:szCs w:val="24"/>
        </w:rPr>
        <w:t xml:space="preserve">SOLICTATION: </w:t>
      </w:r>
      <w:r w:rsidR="00C9220B">
        <w:rPr>
          <w:bCs/>
          <w:szCs w:val="24"/>
        </w:rPr>
        <w:t>Transfer Station Hauling Services</w:t>
      </w:r>
      <w:r w:rsidR="00525414" w:rsidRPr="00CD038E">
        <w:rPr>
          <w:szCs w:val="24"/>
        </w:rPr>
        <w:tab/>
      </w:r>
      <w:r w:rsidR="00C3031B">
        <w:rPr>
          <w:szCs w:val="24"/>
        </w:rPr>
        <w:tab/>
      </w:r>
      <w:r w:rsidR="00C3031B">
        <w:rPr>
          <w:szCs w:val="24"/>
        </w:rPr>
        <w:tab/>
      </w:r>
      <w:r>
        <w:rPr>
          <w:szCs w:val="24"/>
        </w:rPr>
        <w:tab/>
      </w:r>
      <w:r w:rsidR="00A8583F">
        <w:rPr>
          <w:szCs w:val="24"/>
        </w:rPr>
        <w:t>10/1</w:t>
      </w:r>
      <w:r w:rsidR="00C3031B">
        <w:rPr>
          <w:szCs w:val="24"/>
        </w:rPr>
        <w:t>202</w:t>
      </w:r>
      <w:r w:rsidR="00F4076C">
        <w:rPr>
          <w:szCs w:val="24"/>
        </w:rPr>
        <w:t>5</w:t>
      </w:r>
    </w:p>
    <w:p w14:paraId="6B289673" w14:textId="77777777" w:rsidR="006D745E" w:rsidRPr="00CD038E" w:rsidRDefault="006D745E" w:rsidP="008762A3">
      <w:pPr>
        <w:jc w:val="center"/>
        <w:rPr>
          <w:b/>
          <w:szCs w:val="24"/>
        </w:rPr>
      </w:pPr>
    </w:p>
    <w:p w14:paraId="33560EC3" w14:textId="1E10D235" w:rsidR="00B82A39" w:rsidRPr="00CD038E" w:rsidRDefault="00B82A39" w:rsidP="008E5F15">
      <w:pPr>
        <w:spacing w:after="240"/>
        <w:jc w:val="both"/>
        <w:rPr>
          <w:szCs w:val="24"/>
        </w:rPr>
      </w:pPr>
      <w:r>
        <w:rPr>
          <w:szCs w:val="24"/>
        </w:rPr>
        <w:t xml:space="preserve">Vendors are responsible </w:t>
      </w:r>
      <w:r w:rsidR="003B5832">
        <w:rPr>
          <w:szCs w:val="24"/>
        </w:rPr>
        <w:t>for</w:t>
      </w:r>
      <w:r w:rsidR="003B5832" w:rsidRPr="00CD038E">
        <w:rPr>
          <w:szCs w:val="24"/>
        </w:rPr>
        <w:t xml:space="preserve"> </w:t>
      </w:r>
      <w:r w:rsidR="003B5832">
        <w:rPr>
          <w:szCs w:val="24"/>
        </w:rPr>
        <w:t xml:space="preserve">the </w:t>
      </w:r>
      <w:r w:rsidRPr="00CD038E">
        <w:rPr>
          <w:szCs w:val="24"/>
        </w:rPr>
        <w:t>recei</w:t>
      </w:r>
      <w:r w:rsidR="00F4076C">
        <w:rPr>
          <w:szCs w:val="24"/>
        </w:rPr>
        <w:t>ving</w:t>
      </w:r>
      <w:r>
        <w:rPr>
          <w:szCs w:val="24"/>
        </w:rPr>
        <w:t xml:space="preserve"> and acknowledg</w:t>
      </w:r>
      <w:r w:rsidR="00F4076C">
        <w:rPr>
          <w:szCs w:val="24"/>
        </w:rPr>
        <w:t>ing</w:t>
      </w:r>
      <w:r>
        <w:rPr>
          <w:szCs w:val="24"/>
        </w:rPr>
        <w:t xml:space="preserve"> </w:t>
      </w:r>
      <w:r w:rsidR="00F4076C">
        <w:rPr>
          <w:szCs w:val="24"/>
        </w:rPr>
        <w:t>a</w:t>
      </w:r>
      <w:r w:rsidRPr="00CD038E">
        <w:rPr>
          <w:szCs w:val="24"/>
        </w:rPr>
        <w:t>ll</w:t>
      </w:r>
      <w:r w:rsidR="0050375E">
        <w:rPr>
          <w:szCs w:val="24"/>
        </w:rPr>
        <w:t xml:space="preserve"> solicitation</w:t>
      </w:r>
      <w:r w:rsidRPr="00CD038E">
        <w:rPr>
          <w:szCs w:val="24"/>
        </w:rPr>
        <w:t xml:space="preserve"> addenda</w:t>
      </w:r>
      <w:r w:rsidR="00855896">
        <w:rPr>
          <w:szCs w:val="24"/>
        </w:rPr>
        <w:t xml:space="preserve">. </w:t>
      </w:r>
      <w:r w:rsidR="00F4076C">
        <w:rPr>
          <w:szCs w:val="24"/>
        </w:rPr>
        <w:t>A</w:t>
      </w:r>
      <w:r w:rsidR="0050375E">
        <w:rPr>
          <w:szCs w:val="24"/>
        </w:rPr>
        <w:t>n electronically signed copy</w:t>
      </w:r>
      <w:r w:rsidR="00F4076C">
        <w:rPr>
          <w:szCs w:val="24"/>
        </w:rPr>
        <w:t xml:space="preserve"> of each addendum must be submitted along w</w:t>
      </w:r>
      <w:r w:rsidRPr="00CD038E">
        <w:rPr>
          <w:szCs w:val="24"/>
        </w:rPr>
        <w:t>ith</w:t>
      </w:r>
      <w:r w:rsidR="003B5832">
        <w:rPr>
          <w:szCs w:val="24"/>
        </w:rPr>
        <w:t xml:space="preserve"> </w:t>
      </w:r>
      <w:r w:rsidR="00F4076C">
        <w:rPr>
          <w:szCs w:val="24"/>
        </w:rPr>
        <w:t xml:space="preserve">the </w:t>
      </w:r>
      <w:r w:rsidR="0050375E">
        <w:rPr>
          <w:szCs w:val="24"/>
        </w:rPr>
        <w:t xml:space="preserve">solicitation </w:t>
      </w:r>
      <w:r w:rsidR="00F4076C">
        <w:rPr>
          <w:szCs w:val="24"/>
        </w:rPr>
        <w:t>response</w:t>
      </w:r>
      <w:r w:rsidR="00855896">
        <w:rPr>
          <w:szCs w:val="24"/>
        </w:rPr>
        <w:t>.</w:t>
      </w:r>
      <w:r w:rsidRPr="00CD038E">
        <w:rPr>
          <w:szCs w:val="24"/>
        </w:rPr>
        <w:t xml:space="preserve"> Failure to acknowledge </w:t>
      </w:r>
      <w:r w:rsidR="0050375E">
        <w:rPr>
          <w:szCs w:val="24"/>
        </w:rPr>
        <w:t>an</w:t>
      </w:r>
      <w:r w:rsidR="00F4076C">
        <w:rPr>
          <w:szCs w:val="24"/>
        </w:rPr>
        <w:t>y</w:t>
      </w:r>
      <w:r w:rsidRPr="00CD038E">
        <w:rPr>
          <w:szCs w:val="24"/>
        </w:rPr>
        <w:t xml:space="preserve"> addendum may </w:t>
      </w:r>
      <w:r w:rsidR="00F4076C">
        <w:rPr>
          <w:szCs w:val="24"/>
        </w:rPr>
        <w:t>result in</w:t>
      </w:r>
      <w:r w:rsidRPr="00CD038E">
        <w:rPr>
          <w:szCs w:val="24"/>
        </w:rPr>
        <w:t xml:space="preserve"> the </w:t>
      </w:r>
      <w:r w:rsidR="003B5832">
        <w:rPr>
          <w:szCs w:val="24"/>
        </w:rPr>
        <w:t>submi</w:t>
      </w:r>
      <w:r w:rsidR="0050375E">
        <w:rPr>
          <w:szCs w:val="24"/>
        </w:rPr>
        <w:t>ssion</w:t>
      </w:r>
      <w:r w:rsidR="003B5832" w:rsidRPr="00CD038E">
        <w:rPr>
          <w:szCs w:val="24"/>
        </w:rPr>
        <w:t xml:space="preserve"> </w:t>
      </w:r>
      <w:r w:rsidR="00F4076C">
        <w:rPr>
          <w:szCs w:val="24"/>
        </w:rPr>
        <w:t xml:space="preserve">being disqualified </w:t>
      </w:r>
      <w:r w:rsidRPr="00CD038E">
        <w:rPr>
          <w:szCs w:val="24"/>
        </w:rPr>
        <w:t>from award</w:t>
      </w:r>
      <w:r w:rsidR="00F4076C">
        <w:rPr>
          <w:szCs w:val="24"/>
        </w:rPr>
        <w:t xml:space="preserve"> consideration</w:t>
      </w:r>
      <w:r w:rsidRPr="00CD038E">
        <w:rPr>
          <w:szCs w:val="24"/>
        </w:rPr>
        <w:t>.</w:t>
      </w:r>
    </w:p>
    <w:p w14:paraId="652FDB4C" w14:textId="6F24525A" w:rsidR="00B60E88" w:rsidRDefault="00271D07" w:rsidP="00EA1F05">
      <w:pPr>
        <w:pStyle w:val="Default"/>
        <w:tabs>
          <w:tab w:val="left" w:pos="360"/>
        </w:tabs>
        <w:spacing w:after="240"/>
        <w:ind w:left="360"/>
      </w:pPr>
      <w:r w:rsidRPr="008E5F15">
        <w:t xml:space="preserve">THIS ADDENDUM DOES NOT </w:t>
      </w:r>
      <w:r w:rsidR="00F4076C">
        <w:t xml:space="preserve">ALTER </w:t>
      </w:r>
      <w:r w:rsidRPr="008E5F15">
        <w:t xml:space="preserve">THE </w:t>
      </w:r>
      <w:r w:rsidR="00F4076C">
        <w:t xml:space="preserve">PROPOSAL SUBMISSION </w:t>
      </w:r>
      <w:r w:rsidRPr="008E5F15">
        <w:t>D</w:t>
      </w:r>
      <w:r w:rsidR="00F4076C">
        <w:t>EADLINE</w:t>
      </w:r>
      <w:r w:rsidRPr="008E5F15">
        <w:t>.</w:t>
      </w:r>
    </w:p>
    <w:p w14:paraId="5C1CD418" w14:textId="0E45739E" w:rsidR="00EA1F05" w:rsidRPr="00EA1F05" w:rsidRDefault="00EA1F05" w:rsidP="00EA1F05">
      <w:pPr>
        <w:pStyle w:val="Default"/>
        <w:tabs>
          <w:tab w:val="left" w:pos="360"/>
        </w:tabs>
        <w:spacing w:after="240"/>
        <w:rPr>
          <w:b/>
          <w:bCs/>
          <w:u w:val="single"/>
        </w:rPr>
      </w:pPr>
      <w:r w:rsidRPr="00EA1F05">
        <w:rPr>
          <w:b/>
          <w:bCs/>
          <w:u w:val="single"/>
        </w:rPr>
        <w:t>QUESTIONS/RESPONSES</w:t>
      </w:r>
    </w:p>
    <w:p w14:paraId="584C27F6" w14:textId="07C831FC" w:rsidR="008D7816" w:rsidRDefault="00E2471E" w:rsidP="00E2471E">
      <w:pPr>
        <w:tabs>
          <w:tab w:val="left" w:pos="900"/>
        </w:tabs>
        <w:spacing w:after="160"/>
        <w:ind w:hanging="450"/>
        <w:jc w:val="both"/>
        <w:rPr>
          <w:color w:val="000000"/>
          <w:szCs w:val="24"/>
        </w:rPr>
      </w:pPr>
      <w:r>
        <w:rPr>
          <w:color w:val="000000"/>
          <w:szCs w:val="24"/>
        </w:rPr>
        <w:t xml:space="preserve">Q8. </w:t>
      </w:r>
      <w:r w:rsidR="00C9220B" w:rsidRPr="00E2471E">
        <w:rPr>
          <w:color w:val="000000"/>
          <w:szCs w:val="24"/>
        </w:rPr>
        <w:t xml:space="preserve"> </w:t>
      </w:r>
      <w:r w:rsidR="008D7816" w:rsidRPr="00E2471E">
        <w:rPr>
          <w:color w:val="000000"/>
          <w:szCs w:val="24"/>
        </w:rPr>
        <w:t xml:space="preserve">Addendum 2 does not have the “Acknowledgement” section at the bottom to sign on as does </w:t>
      </w:r>
      <w:r w:rsidR="00D92F5B" w:rsidRPr="00E2471E">
        <w:rPr>
          <w:color w:val="000000"/>
          <w:szCs w:val="24"/>
        </w:rPr>
        <w:t>Addendum 1</w:t>
      </w:r>
      <w:r w:rsidR="008D7816" w:rsidRPr="00E2471E">
        <w:rPr>
          <w:color w:val="000000"/>
          <w:szCs w:val="24"/>
        </w:rPr>
        <w:t xml:space="preserve"> &amp; 3. Should the respondent just sign, date, and upload as is? </w:t>
      </w:r>
    </w:p>
    <w:p w14:paraId="30F1BFD8" w14:textId="5A8E631B" w:rsidR="005F2DBC" w:rsidRPr="005F2DBC" w:rsidRDefault="005F2DBC" w:rsidP="00E2471E">
      <w:pPr>
        <w:tabs>
          <w:tab w:val="left" w:pos="900"/>
        </w:tabs>
        <w:spacing w:after="160"/>
        <w:ind w:hanging="450"/>
        <w:jc w:val="both"/>
        <w:rPr>
          <w:b/>
          <w:bCs/>
          <w:color w:val="000000"/>
          <w:szCs w:val="24"/>
        </w:rPr>
      </w:pPr>
      <w:r w:rsidRPr="005F2DBC">
        <w:rPr>
          <w:b/>
          <w:bCs/>
          <w:color w:val="000000"/>
          <w:szCs w:val="24"/>
        </w:rPr>
        <w:t xml:space="preserve">A8. </w:t>
      </w:r>
      <w:r>
        <w:rPr>
          <w:b/>
          <w:bCs/>
          <w:color w:val="000000"/>
          <w:szCs w:val="24"/>
        </w:rPr>
        <w:t xml:space="preserve"> </w:t>
      </w:r>
      <w:r w:rsidRPr="005F2DBC">
        <w:rPr>
          <w:b/>
          <w:bCs/>
          <w:color w:val="000000"/>
          <w:szCs w:val="24"/>
        </w:rPr>
        <w:t xml:space="preserve">This has been corrected, and the revised form has been posted. </w:t>
      </w:r>
    </w:p>
    <w:p w14:paraId="03203A37" w14:textId="48963748" w:rsidR="008D7816" w:rsidRDefault="00E2471E" w:rsidP="00E2471E">
      <w:pPr>
        <w:tabs>
          <w:tab w:val="left" w:pos="900"/>
        </w:tabs>
        <w:spacing w:after="160"/>
        <w:ind w:hanging="450"/>
        <w:jc w:val="both"/>
        <w:rPr>
          <w:color w:val="000000"/>
          <w:szCs w:val="24"/>
        </w:rPr>
      </w:pPr>
      <w:r>
        <w:rPr>
          <w:color w:val="000000"/>
          <w:szCs w:val="24"/>
        </w:rPr>
        <w:t xml:space="preserve">Q9. </w:t>
      </w:r>
      <w:r w:rsidR="008D7816">
        <w:rPr>
          <w:color w:val="000000"/>
          <w:szCs w:val="24"/>
        </w:rPr>
        <w:t xml:space="preserve"> </w:t>
      </w:r>
      <w:r w:rsidR="00D92F5B">
        <w:rPr>
          <w:color w:val="000000"/>
          <w:szCs w:val="24"/>
        </w:rPr>
        <w:t>Are</w:t>
      </w:r>
      <w:r w:rsidR="008D7816">
        <w:rPr>
          <w:color w:val="000000"/>
          <w:szCs w:val="24"/>
        </w:rPr>
        <w:t xml:space="preserve"> there swap containers or extra containers located at each Drop-Off Center? </w:t>
      </w:r>
    </w:p>
    <w:p w14:paraId="08BF1741" w14:textId="24FFA363" w:rsidR="005F2DBC" w:rsidRPr="005F2DBC" w:rsidRDefault="005F2DBC" w:rsidP="00E2471E">
      <w:pPr>
        <w:tabs>
          <w:tab w:val="left" w:pos="900"/>
        </w:tabs>
        <w:spacing w:after="160"/>
        <w:ind w:hanging="450"/>
        <w:jc w:val="both"/>
        <w:rPr>
          <w:b/>
          <w:bCs/>
          <w:color w:val="000000"/>
          <w:szCs w:val="24"/>
        </w:rPr>
      </w:pPr>
      <w:r w:rsidRPr="005F2DBC">
        <w:rPr>
          <w:b/>
          <w:bCs/>
          <w:color w:val="000000"/>
          <w:szCs w:val="24"/>
        </w:rPr>
        <w:t xml:space="preserve">A9.  </w:t>
      </w:r>
      <w:r w:rsidRPr="005F2DBC">
        <w:rPr>
          <w:b/>
          <w:bCs/>
          <w:szCs w:val="24"/>
        </w:rPr>
        <w:t>No.  Each pull should be considered pickup and return.</w:t>
      </w:r>
    </w:p>
    <w:p w14:paraId="111882C5" w14:textId="22202BE5" w:rsidR="008D7816" w:rsidRDefault="00E2471E" w:rsidP="00E2471E">
      <w:pPr>
        <w:tabs>
          <w:tab w:val="left" w:pos="900"/>
        </w:tabs>
        <w:spacing w:after="160"/>
        <w:ind w:hanging="450"/>
        <w:jc w:val="both"/>
        <w:rPr>
          <w:color w:val="000000"/>
          <w:szCs w:val="24"/>
        </w:rPr>
      </w:pPr>
      <w:r>
        <w:rPr>
          <w:color w:val="000000"/>
          <w:szCs w:val="24"/>
        </w:rPr>
        <w:t xml:space="preserve">Q10. </w:t>
      </w:r>
      <w:r w:rsidR="008D7816">
        <w:rPr>
          <w:color w:val="000000"/>
          <w:szCs w:val="24"/>
        </w:rPr>
        <w:t>Can the County share their current disposal agreement with the Heart of Florida Landfill?</w:t>
      </w:r>
    </w:p>
    <w:p w14:paraId="70CE6870" w14:textId="67FC6CD5" w:rsidR="005F2DBC" w:rsidRPr="005F2DBC" w:rsidRDefault="005F2DBC" w:rsidP="00E2471E">
      <w:pPr>
        <w:tabs>
          <w:tab w:val="left" w:pos="900"/>
        </w:tabs>
        <w:spacing w:after="160"/>
        <w:ind w:hanging="450"/>
        <w:jc w:val="both"/>
        <w:rPr>
          <w:b/>
          <w:bCs/>
          <w:color w:val="000000"/>
          <w:szCs w:val="24"/>
        </w:rPr>
      </w:pPr>
      <w:r w:rsidRPr="005F2DBC">
        <w:rPr>
          <w:b/>
          <w:bCs/>
          <w:color w:val="000000"/>
          <w:szCs w:val="24"/>
        </w:rPr>
        <w:t xml:space="preserve">A10. Contract 13-0313 can be viewed via the following link: </w:t>
      </w:r>
      <w:hyperlink r:id="rId12" w:history="1">
        <w:r w:rsidRPr="005F2DBC">
          <w:rPr>
            <w:b/>
            <w:bCs/>
            <w:color w:val="0000FF"/>
            <w:u w:val="single"/>
          </w:rPr>
          <w:t>13-0313.pdf</w:t>
        </w:r>
      </w:hyperlink>
      <w:r w:rsidRPr="005F2DBC">
        <w:rPr>
          <w:b/>
          <w:bCs/>
        </w:rPr>
        <w:t xml:space="preserve"> </w:t>
      </w:r>
    </w:p>
    <w:p w14:paraId="7E6E6A70" w14:textId="2FD69A57" w:rsidR="008D7816" w:rsidRDefault="00E2471E" w:rsidP="00E2471E">
      <w:pPr>
        <w:tabs>
          <w:tab w:val="left" w:pos="900"/>
        </w:tabs>
        <w:spacing w:after="160"/>
        <w:ind w:hanging="450"/>
        <w:jc w:val="both"/>
        <w:rPr>
          <w:color w:val="000000"/>
          <w:szCs w:val="24"/>
        </w:rPr>
      </w:pPr>
      <w:r>
        <w:rPr>
          <w:color w:val="000000"/>
          <w:szCs w:val="24"/>
        </w:rPr>
        <w:t xml:space="preserve">Q11. </w:t>
      </w:r>
      <w:r w:rsidR="008D7816">
        <w:rPr>
          <w:color w:val="000000"/>
          <w:szCs w:val="24"/>
        </w:rPr>
        <w:t>Regarding the Scope of Work, Section 3.8, can the County please list the authorized disposal sites?</w:t>
      </w:r>
    </w:p>
    <w:p w14:paraId="38D45B71" w14:textId="5395C1F4" w:rsidR="005F2DBC" w:rsidRPr="005F2DBC" w:rsidRDefault="005F2DBC" w:rsidP="00E2471E">
      <w:pPr>
        <w:tabs>
          <w:tab w:val="left" w:pos="900"/>
        </w:tabs>
        <w:spacing w:after="160"/>
        <w:ind w:hanging="450"/>
        <w:jc w:val="both"/>
        <w:rPr>
          <w:b/>
          <w:bCs/>
          <w:color w:val="000000"/>
          <w:szCs w:val="24"/>
        </w:rPr>
      </w:pPr>
      <w:r w:rsidRPr="005F2DBC">
        <w:rPr>
          <w:b/>
          <w:bCs/>
          <w:color w:val="000000"/>
          <w:szCs w:val="24"/>
        </w:rPr>
        <w:t>A11. Heart of Florida Landfill</w:t>
      </w:r>
      <w:r>
        <w:rPr>
          <w:b/>
          <w:bCs/>
          <w:color w:val="000000"/>
          <w:szCs w:val="24"/>
        </w:rPr>
        <w:t>.</w:t>
      </w:r>
    </w:p>
    <w:p w14:paraId="0322115D" w14:textId="61CFD890" w:rsidR="005F2DBC" w:rsidRDefault="00D92F5B" w:rsidP="005F2DBC">
      <w:pPr>
        <w:tabs>
          <w:tab w:val="left" w:pos="900"/>
        </w:tabs>
        <w:spacing w:after="160"/>
        <w:ind w:left="-450"/>
        <w:jc w:val="both"/>
        <w:rPr>
          <w:color w:val="000000"/>
          <w:szCs w:val="24"/>
        </w:rPr>
      </w:pPr>
      <w:r>
        <w:rPr>
          <w:color w:val="000000"/>
          <w:szCs w:val="24"/>
        </w:rPr>
        <w:t>Q1</w:t>
      </w:r>
      <w:r w:rsidR="00E2471E">
        <w:rPr>
          <w:color w:val="000000"/>
          <w:szCs w:val="24"/>
        </w:rPr>
        <w:t>2</w:t>
      </w:r>
      <w:r>
        <w:rPr>
          <w:color w:val="000000"/>
          <w:szCs w:val="24"/>
        </w:rPr>
        <w:t>. Will the County be responsible for the disposal fees at the authorized disposal sites?</w:t>
      </w:r>
    </w:p>
    <w:p w14:paraId="6024BDD1" w14:textId="6732A55D" w:rsidR="005F2DBC" w:rsidRPr="005F2DBC" w:rsidRDefault="005F2DBC" w:rsidP="005F2DBC">
      <w:pPr>
        <w:tabs>
          <w:tab w:val="left" w:pos="900"/>
        </w:tabs>
        <w:spacing w:after="160"/>
        <w:ind w:left="-450"/>
        <w:jc w:val="both"/>
        <w:rPr>
          <w:b/>
          <w:bCs/>
          <w:szCs w:val="24"/>
        </w:rPr>
      </w:pPr>
      <w:r w:rsidRPr="005F2DBC">
        <w:rPr>
          <w:b/>
          <w:bCs/>
          <w:szCs w:val="24"/>
        </w:rPr>
        <w:t xml:space="preserve">A12. </w:t>
      </w:r>
      <w:r>
        <w:rPr>
          <w:b/>
          <w:bCs/>
          <w:szCs w:val="24"/>
        </w:rPr>
        <w:t>Yes.</w:t>
      </w:r>
    </w:p>
    <w:p w14:paraId="6C899600" w14:textId="29B94969" w:rsidR="008D7816" w:rsidRDefault="00D92F5B" w:rsidP="00D92F5B">
      <w:pPr>
        <w:tabs>
          <w:tab w:val="left" w:pos="900"/>
        </w:tabs>
        <w:spacing w:after="160"/>
        <w:ind w:hanging="450"/>
        <w:jc w:val="both"/>
        <w:rPr>
          <w:color w:val="000000"/>
          <w:szCs w:val="24"/>
        </w:rPr>
      </w:pPr>
      <w:r>
        <w:rPr>
          <w:color w:val="000000"/>
          <w:szCs w:val="24"/>
        </w:rPr>
        <w:t>Q1</w:t>
      </w:r>
      <w:r w:rsidR="00E2471E">
        <w:rPr>
          <w:color w:val="000000"/>
          <w:szCs w:val="24"/>
        </w:rPr>
        <w:t>3</w:t>
      </w:r>
      <w:r>
        <w:rPr>
          <w:color w:val="000000"/>
          <w:szCs w:val="24"/>
        </w:rPr>
        <w:t xml:space="preserve">. If the Heart of Florida is the only current authorized disposal site, would the County consider changing disposal sites to ones more centrally located to the Drop-Off Centers? </w:t>
      </w:r>
    </w:p>
    <w:p w14:paraId="76E23469" w14:textId="09C0A4B7" w:rsidR="005F2DBC" w:rsidRPr="005F2DBC" w:rsidRDefault="005F2DBC" w:rsidP="00D92F5B">
      <w:pPr>
        <w:tabs>
          <w:tab w:val="left" w:pos="900"/>
        </w:tabs>
        <w:spacing w:after="160"/>
        <w:ind w:hanging="450"/>
        <w:jc w:val="both"/>
        <w:rPr>
          <w:b/>
          <w:bCs/>
          <w:color w:val="000000"/>
          <w:szCs w:val="24"/>
        </w:rPr>
      </w:pPr>
      <w:r w:rsidRPr="005F2DBC">
        <w:rPr>
          <w:b/>
          <w:bCs/>
          <w:color w:val="000000"/>
          <w:szCs w:val="24"/>
        </w:rPr>
        <w:t xml:space="preserve">A13. Not </w:t>
      </w:r>
      <w:proofErr w:type="gramStart"/>
      <w:r w:rsidRPr="005F2DBC">
        <w:rPr>
          <w:b/>
          <w:bCs/>
          <w:color w:val="000000"/>
          <w:szCs w:val="24"/>
        </w:rPr>
        <w:t>at this time</w:t>
      </w:r>
      <w:proofErr w:type="gramEnd"/>
      <w:r w:rsidRPr="005F2DBC">
        <w:rPr>
          <w:b/>
          <w:bCs/>
          <w:color w:val="000000"/>
          <w:szCs w:val="24"/>
        </w:rPr>
        <w:t>.</w:t>
      </w:r>
    </w:p>
    <w:p w14:paraId="7E16E225" w14:textId="3271BC81" w:rsidR="00D92F5B" w:rsidRDefault="00D92F5B" w:rsidP="00D92F5B">
      <w:pPr>
        <w:tabs>
          <w:tab w:val="left" w:pos="900"/>
        </w:tabs>
        <w:spacing w:after="160"/>
        <w:ind w:left="-450"/>
        <w:jc w:val="both"/>
        <w:rPr>
          <w:color w:val="000000"/>
          <w:szCs w:val="24"/>
        </w:rPr>
      </w:pPr>
      <w:r>
        <w:rPr>
          <w:color w:val="000000"/>
          <w:szCs w:val="24"/>
        </w:rPr>
        <w:t>Q1</w:t>
      </w:r>
      <w:r w:rsidR="00E2471E">
        <w:rPr>
          <w:color w:val="000000"/>
          <w:szCs w:val="24"/>
        </w:rPr>
        <w:t>4</w:t>
      </w:r>
      <w:r>
        <w:rPr>
          <w:color w:val="000000"/>
          <w:szCs w:val="24"/>
        </w:rPr>
        <w:t>.</w:t>
      </w:r>
      <w:r w:rsidR="0082505F">
        <w:rPr>
          <w:color w:val="000000"/>
          <w:szCs w:val="24"/>
        </w:rPr>
        <w:t xml:space="preserve"> What is the average tonnage per haul for a Class I container?</w:t>
      </w:r>
    </w:p>
    <w:p w14:paraId="28498B7C" w14:textId="5E4AC32B" w:rsidR="005F2DBC" w:rsidRPr="005A569E" w:rsidRDefault="005F2DBC" w:rsidP="00D92F5B">
      <w:pPr>
        <w:tabs>
          <w:tab w:val="left" w:pos="900"/>
        </w:tabs>
        <w:spacing w:after="160"/>
        <w:ind w:left="-450"/>
        <w:jc w:val="both"/>
        <w:rPr>
          <w:b/>
          <w:bCs/>
          <w:color w:val="000000"/>
          <w:szCs w:val="24"/>
        </w:rPr>
      </w:pPr>
      <w:r w:rsidRPr="005A569E">
        <w:rPr>
          <w:b/>
          <w:bCs/>
          <w:color w:val="000000"/>
          <w:szCs w:val="24"/>
        </w:rPr>
        <w:t xml:space="preserve">A14. Ranges between 6-11 tons. </w:t>
      </w:r>
    </w:p>
    <w:p w14:paraId="5D4D95E8" w14:textId="0F6F8EFC" w:rsidR="00D92F5B" w:rsidRDefault="00D92F5B" w:rsidP="00D92F5B">
      <w:pPr>
        <w:tabs>
          <w:tab w:val="left" w:pos="900"/>
        </w:tabs>
        <w:spacing w:after="160"/>
        <w:ind w:left="-450"/>
        <w:jc w:val="both"/>
        <w:rPr>
          <w:color w:val="000000"/>
          <w:szCs w:val="24"/>
        </w:rPr>
      </w:pPr>
      <w:r>
        <w:rPr>
          <w:color w:val="000000"/>
          <w:szCs w:val="24"/>
        </w:rPr>
        <w:t>Q1</w:t>
      </w:r>
      <w:r w:rsidR="00E2471E">
        <w:rPr>
          <w:color w:val="000000"/>
          <w:szCs w:val="24"/>
        </w:rPr>
        <w:t>5</w:t>
      </w:r>
      <w:r>
        <w:rPr>
          <w:color w:val="000000"/>
          <w:szCs w:val="24"/>
        </w:rPr>
        <w:t>.</w:t>
      </w:r>
      <w:r w:rsidR="0082505F">
        <w:rPr>
          <w:color w:val="000000"/>
          <w:szCs w:val="24"/>
        </w:rPr>
        <w:t xml:space="preserve"> What is the average tonnage per haul for a Class III container?</w:t>
      </w:r>
    </w:p>
    <w:p w14:paraId="1F44C265" w14:textId="1084AF09" w:rsidR="005A569E" w:rsidRPr="005A569E" w:rsidRDefault="005A569E" w:rsidP="00D92F5B">
      <w:pPr>
        <w:tabs>
          <w:tab w:val="left" w:pos="900"/>
        </w:tabs>
        <w:spacing w:after="160"/>
        <w:ind w:left="-450"/>
        <w:jc w:val="both"/>
        <w:rPr>
          <w:b/>
          <w:bCs/>
          <w:color w:val="000000"/>
          <w:szCs w:val="24"/>
        </w:rPr>
      </w:pPr>
      <w:r w:rsidRPr="005A569E">
        <w:rPr>
          <w:b/>
          <w:bCs/>
          <w:color w:val="000000"/>
          <w:szCs w:val="24"/>
        </w:rPr>
        <w:t xml:space="preserve">A15. Ranges between 2-7 tons. </w:t>
      </w:r>
    </w:p>
    <w:p w14:paraId="5B2C4350" w14:textId="2E5A51AB" w:rsidR="00D92F5B" w:rsidRDefault="00D92F5B" w:rsidP="00E2471E">
      <w:pPr>
        <w:tabs>
          <w:tab w:val="left" w:pos="900"/>
        </w:tabs>
        <w:spacing w:after="160"/>
        <w:ind w:left="-450"/>
        <w:jc w:val="both"/>
        <w:rPr>
          <w:color w:val="000000"/>
          <w:szCs w:val="24"/>
        </w:rPr>
      </w:pPr>
      <w:r>
        <w:rPr>
          <w:color w:val="000000"/>
          <w:szCs w:val="24"/>
        </w:rPr>
        <w:t>Q1</w:t>
      </w:r>
      <w:r w:rsidR="00E2471E">
        <w:rPr>
          <w:color w:val="000000"/>
          <w:szCs w:val="24"/>
        </w:rPr>
        <w:t>6</w:t>
      </w:r>
      <w:r>
        <w:rPr>
          <w:color w:val="000000"/>
          <w:szCs w:val="24"/>
        </w:rPr>
        <w:t xml:space="preserve">. </w:t>
      </w:r>
      <w:r w:rsidR="0082505F">
        <w:rPr>
          <w:color w:val="000000"/>
          <w:szCs w:val="24"/>
        </w:rPr>
        <w:t>Would the County consider a longer initial term than one-year?</w:t>
      </w:r>
    </w:p>
    <w:p w14:paraId="06B38E4D" w14:textId="7AB39CC8" w:rsidR="005A569E" w:rsidRPr="005A569E" w:rsidRDefault="005A569E" w:rsidP="00E2471E">
      <w:pPr>
        <w:tabs>
          <w:tab w:val="left" w:pos="900"/>
        </w:tabs>
        <w:spacing w:after="160"/>
        <w:ind w:left="-450"/>
        <w:jc w:val="both"/>
        <w:rPr>
          <w:b/>
          <w:bCs/>
          <w:color w:val="000000"/>
          <w:szCs w:val="24"/>
        </w:rPr>
      </w:pPr>
      <w:r w:rsidRPr="005A569E">
        <w:rPr>
          <w:b/>
          <w:bCs/>
          <w:color w:val="000000"/>
          <w:szCs w:val="24"/>
        </w:rPr>
        <w:t xml:space="preserve">A16. Not </w:t>
      </w:r>
      <w:proofErr w:type="gramStart"/>
      <w:r w:rsidRPr="005A569E">
        <w:rPr>
          <w:b/>
          <w:bCs/>
          <w:color w:val="000000"/>
          <w:szCs w:val="24"/>
        </w:rPr>
        <w:t>at this time</w:t>
      </w:r>
      <w:proofErr w:type="gramEnd"/>
      <w:r w:rsidRPr="005A569E">
        <w:rPr>
          <w:b/>
          <w:bCs/>
          <w:color w:val="000000"/>
          <w:szCs w:val="24"/>
        </w:rPr>
        <w:t xml:space="preserve">. </w:t>
      </w:r>
    </w:p>
    <w:p w14:paraId="3F8E6F33" w14:textId="12DA1604" w:rsidR="00C27669" w:rsidRDefault="00C27669" w:rsidP="00A73C10">
      <w:pPr>
        <w:tabs>
          <w:tab w:val="left" w:pos="900"/>
        </w:tabs>
        <w:spacing w:after="160"/>
        <w:ind w:left="90" w:hanging="540"/>
        <w:jc w:val="both"/>
        <w:rPr>
          <w:color w:val="000000"/>
          <w:szCs w:val="24"/>
        </w:rPr>
      </w:pPr>
      <w:r>
        <w:rPr>
          <w:color w:val="000000"/>
          <w:szCs w:val="24"/>
        </w:rPr>
        <w:t xml:space="preserve">Q17. Sample Contract, page 2, 3.2B: contract states “renewals are contingent written mutual agreement of both parties”. Two sentences later it is stated “continuation of agreement is a prerogative of the County </w:t>
      </w:r>
      <w:r>
        <w:rPr>
          <w:color w:val="000000"/>
          <w:szCs w:val="24"/>
        </w:rPr>
        <w:lastRenderedPageBreak/>
        <w:t xml:space="preserve">and exercised only when continuation is in best interest of County”. This is confusing, please clarify. </w:t>
      </w:r>
    </w:p>
    <w:p w14:paraId="75592E8E" w14:textId="1AEAF5F8" w:rsidR="00505702" w:rsidRPr="00505702" w:rsidRDefault="00505702" w:rsidP="00A73C10">
      <w:pPr>
        <w:tabs>
          <w:tab w:val="left" w:pos="900"/>
        </w:tabs>
        <w:spacing w:after="160"/>
        <w:ind w:left="90" w:hanging="540"/>
        <w:jc w:val="both"/>
        <w:rPr>
          <w:b/>
          <w:bCs/>
          <w:color w:val="000000"/>
          <w:szCs w:val="24"/>
        </w:rPr>
      </w:pPr>
      <w:r w:rsidRPr="00505702">
        <w:rPr>
          <w:b/>
          <w:bCs/>
          <w:color w:val="000000"/>
          <w:szCs w:val="24"/>
        </w:rPr>
        <w:t>A.1</w:t>
      </w:r>
      <w:r>
        <w:rPr>
          <w:b/>
          <w:bCs/>
          <w:color w:val="000000"/>
          <w:szCs w:val="24"/>
        </w:rPr>
        <w:t>7</w:t>
      </w:r>
      <w:r w:rsidRPr="00505702">
        <w:rPr>
          <w:b/>
          <w:bCs/>
          <w:color w:val="000000"/>
          <w:szCs w:val="24"/>
        </w:rPr>
        <w:t xml:space="preserve"> Renewals are contingent upon written mutual agreement of both parties. The County will continue (renew) contracts only when continuation is in the best interest of the County. </w:t>
      </w:r>
    </w:p>
    <w:p w14:paraId="48AB4A3A" w14:textId="05FF9A0E" w:rsidR="00505702" w:rsidRDefault="00C27669" w:rsidP="00505702">
      <w:pPr>
        <w:tabs>
          <w:tab w:val="left" w:pos="900"/>
        </w:tabs>
        <w:spacing w:after="160"/>
        <w:ind w:left="180" w:hanging="630"/>
        <w:jc w:val="both"/>
        <w:rPr>
          <w:color w:val="000000"/>
          <w:szCs w:val="24"/>
        </w:rPr>
      </w:pPr>
      <w:r>
        <w:rPr>
          <w:color w:val="000000"/>
          <w:szCs w:val="24"/>
        </w:rPr>
        <w:t xml:space="preserve">Q18. This section also states Contractor shall maintain for additional periods, same prices, terms and conditions. This language conflicts with price redetermination language (sample contract 6.36). Please clarify. </w:t>
      </w:r>
    </w:p>
    <w:p w14:paraId="63106895" w14:textId="77777777" w:rsidR="006676EB" w:rsidRDefault="00505702" w:rsidP="006676EB">
      <w:pPr>
        <w:tabs>
          <w:tab w:val="left" w:pos="900"/>
        </w:tabs>
        <w:spacing w:after="160"/>
        <w:ind w:left="90" w:hanging="540"/>
        <w:jc w:val="both"/>
        <w:rPr>
          <w:b/>
          <w:bCs/>
          <w:color w:val="000000"/>
          <w:szCs w:val="24"/>
        </w:rPr>
      </w:pPr>
      <w:r w:rsidRPr="00505702">
        <w:rPr>
          <w:b/>
          <w:bCs/>
          <w:color w:val="000000"/>
          <w:szCs w:val="24"/>
        </w:rPr>
        <w:t xml:space="preserve">A18. </w:t>
      </w:r>
      <w:proofErr w:type="gramStart"/>
      <w:r w:rsidRPr="00505702">
        <w:rPr>
          <w:b/>
          <w:bCs/>
          <w:color w:val="000000"/>
          <w:szCs w:val="24"/>
        </w:rPr>
        <w:t>Contractor</w:t>
      </w:r>
      <w:proofErr w:type="gramEnd"/>
      <w:r w:rsidRPr="00505702">
        <w:rPr>
          <w:b/>
          <w:bCs/>
          <w:color w:val="000000"/>
          <w:szCs w:val="24"/>
        </w:rPr>
        <w:t xml:space="preserve"> shall maintain the same pricing, terms and conditions for any additional / renewal periods. </w:t>
      </w:r>
      <w:proofErr w:type="gramStart"/>
      <w:r w:rsidRPr="00505702">
        <w:rPr>
          <w:b/>
          <w:bCs/>
          <w:color w:val="000000"/>
          <w:szCs w:val="24"/>
        </w:rPr>
        <w:t>Contractor</w:t>
      </w:r>
      <w:proofErr w:type="gramEnd"/>
      <w:r w:rsidRPr="00505702">
        <w:rPr>
          <w:b/>
          <w:bCs/>
          <w:color w:val="000000"/>
          <w:szCs w:val="24"/>
        </w:rPr>
        <w:t xml:space="preserve"> may request price redetermination per sample contract. </w:t>
      </w:r>
    </w:p>
    <w:p w14:paraId="50CC024D" w14:textId="77777777" w:rsidR="006676EB" w:rsidRDefault="006676EB" w:rsidP="006676EB">
      <w:pPr>
        <w:tabs>
          <w:tab w:val="left" w:pos="900"/>
        </w:tabs>
        <w:spacing w:after="160"/>
        <w:ind w:left="90" w:hanging="540"/>
        <w:jc w:val="both"/>
      </w:pPr>
      <w:r>
        <w:rPr>
          <w:b/>
          <w:bCs/>
          <w:color w:val="000000"/>
          <w:szCs w:val="24"/>
        </w:rPr>
        <w:t xml:space="preserve">Q19. </w:t>
      </w:r>
      <w:r w:rsidRPr="006676EB">
        <w:t xml:space="preserve">Service Option 3 (grapple): when a grapple is used for more than one container, are we to price this grapple haul as more than one load? Or what is considered to be a load per the price sheet? </w:t>
      </w:r>
    </w:p>
    <w:p w14:paraId="66557F6C" w14:textId="1565ECCD" w:rsidR="006676EB" w:rsidRPr="006676EB" w:rsidRDefault="006676EB" w:rsidP="006676EB">
      <w:pPr>
        <w:tabs>
          <w:tab w:val="left" w:pos="900"/>
        </w:tabs>
        <w:spacing w:after="160"/>
        <w:ind w:left="90" w:hanging="540"/>
        <w:jc w:val="both"/>
        <w:rPr>
          <w:b/>
          <w:bCs/>
          <w:szCs w:val="24"/>
        </w:rPr>
      </w:pPr>
      <w:r w:rsidRPr="006676EB">
        <w:rPr>
          <w:b/>
          <w:bCs/>
          <w:color w:val="000000"/>
          <w:szCs w:val="24"/>
        </w:rPr>
        <w:t>A19.</w:t>
      </w:r>
      <w:r w:rsidRPr="006676EB">
        <w:rPr>
          <w:b/>
          <w:bCs/>
          <w:color w:val="FF0000"/>
        </w:rPr>
        <w:t xml:space="preserve"> </w:t>
      </w:r>
      <w:r w:rsidRPr="006676EB">
        <w:rPr>
          <w:b/>
          <w:bCs/>
        </w:rPr>
        <w:t>Grapple trucks requested at a convenience center would be expected to combine loads from class III open tops into 1 load on a grapple truck.</w:t>
      </w:r>
    </w:p>
    <w:p w14:paraId="385F28B7" w14:textId="69D2F89E" w:rsidR="006676EB" w:rsidRDefault="006676EB" w:rsidP="005A569E">
      <w:pPr>
        <w:spacing w:after="160"/>
        <w:ind w:left="-450"/>
        <w:contextualSpacing/>
        <w:jc w:val="both"/>
      </w:pPr>
      <w:r>
        <w:t xml:space="preserve">Q20. </w:t>
      </w:r>
      <w:r w:rsidRPr="006676EB">
        <w:t xml:space="preserve">Of the 4 to 12 average container hauls per </w:t>
      </w:r>
      <w:proofErr w:type="gramStart"/>
      <w:r w:rsidRPr="006676EB">
        <w:t>day</w:t>
      </w:r>
      <w:r w:rsidRPr="006676EB">
        <w:t>,</w:t>
      </w:r>
      <w:r w:rsidRPr="006676EB">
        <w:t xml:space="preserve"> </w:t>
      </w:r>
      <w:r>
        <w:t>roughly</w:t>
      </w:r>
      <w:proofErr w:type="gramEnd"/>
      <w:r>
        <w:t xml:space="preserve">, </w:t>
      </w:r>
      <w:r w:rsidRPr="006676EB">
        <w:t xml:space="preserve">what percentage are grapple hauls? </w:t>
      </w:r>
    </w:p>
    <w:p w14:paraId="4F70E50C" w14:textId="77777777" w:rsidR="006676EB" w:rsidRDefault="006676EB" w:rsidP="005F2DBC">
      <w:pPr>
        <w:contextualSpacing/>
        <w:jc w:val="both"/>
      </w:pPr>
    </w:p>
    <w:p w14:paraId="7906464C" w14:textId="00DF07C5" w:rsidR="006676EB" w:rsidRPr="006676EB" w:rsidRDefault="006676EB" w:rsidP="005A569E">
      <w:pPr>
        <w:spacing w:after="160"/>
        <w:ind w:left="-450"/>
        <w:contextualSpacing/>
        <w:jc w:val="both"/>
        <w:rPr>
          <w:b/>
          <w:bCs/>
        </w:rPr>
      </w:pPr>
      <w:r>
        <w:rPr>
          <w:b/>
          <w:bCs/>
        </w:rPr>
        <w:t xml:space="preserve">A20. </w:t>
      </w:r>
      <w:r w:rsidRPr="006676EB">
        <w:rPr>
          <w:b/>
          <w:bCs/>
        </w:rPr>
        <w:t xml:space="preserve">Unknown. Grapple trucks and roll off trucks can be interchangeable by the contractor except for the compactor units which are enclosed.  Those will need roll off trucks.  90% of the </w:t>
      </w:r>
      <w:r w:rsidRPr="006676EB">
        <w:rPr>
          <w:b/>
          <w:bCs/>
        </w:rPr>
        <w:t>roll-off</w:t>
      </w:r>
      <w:r w:rsidRPr="006676EB">
        <w:rPr>
          <w:b/>
          <w:bCs/>
        </w:rPr>
        <w:t xml:space="preserve"> containers will be picked up from Central and will already be compacted and ready for shipment on roll-off trucks.  If a contractor chooses to use grapple trucks instead of roll</w:t>
      </w:r>
      <w:r>
        <w:rPr>
          <w:b/>
          <w:bCs/>
        </w:rPr>
        <w:t>-</w:t>
      </w:r>
      <w:r w:rsidRPr="006676EB">
        <w:rPr>
          <w:b/>
          <w:bCs/>
        </w:rPr>
        <w:t>off trucks, contractor will need to combine loads to fill grapple truck.</w:t>
      </w:r>
    </w:p>
    <w:p w14:paraId="00D0656D" w14:textId="77777777" w:rsidR="006676EB" w:rsidRDefault="006676EB" w:rsidP="005F2DBC">
      <w:pPr>
        <w:spacing w:after="160"/>
        <w:contextualSpacing/>
        <w:jc w:val="both"/>
      </w:pPr>
    </w:p>
    <w:p w14:paraId="608AA5A0" w14:textId="5D10A668" w:rsidR="006676EB" w:rsidRDefault="006676EB" w:rsidP="005A569E">
      <w:pPr>
        <w:spacing w:after="160"/>
        <w:ind w:left="-450"/>
        <w:contextualSpacing/>
        <w:jc w:val="both"/>
      </w:pPr>
      <w:r>
        <w:t xml:space="preserve">Q21. </w:t>
      </w:r>
      <w:r w:rsidRPr="006676EB">
        <w:t xml:space="preserve">How many estimated hauls per month for each of the six convenience centers? </w:t>
      </w:r>
    </w:p>
    <w:p w14:paraId="66E90806" w14:textId="77777777" w:rsidR="006676EB" w:rsidRPr="006676EB" w:rsidRDefault="006676EB" w:rsidP="005F2DBC">
      <w:pPr>
        <w:spacing w:after="160"/>
        <w:contextualSpacing/>
        <w:jc w:val="both"/>
      </w:pPr>
    </w:p>
    <w:p w14:paraId="00C3B950" w14:textId="2DFE4BA1" w:rsidR="006676EB" w:rsidRPr="006676EB" w:rsidRDefault="006676EB" w:rsidP="005A569E">
      <w:pPr>
        <w:spacing w:after="160"/>
        <w:ind w:left="-450"/>
        <w:contextualSpacing/>
        <w:jc w:val="both"/>
        <w:rPr>
          <w:b/>
          <w:bCs/>
        </w:rPr>
      </w:pPr>
      <w:r w:rsidRPr="006676EB">
        <w:rPr>
          <w:b/>
          <w:bCs/>
        </w:rPr>
        <w:t xml:space="preserve">A21. </w:t>
      </w:r>
      <w:r w:rsidRPr="006676EB">
        <w:rPr>
          <w:b/>
          <w:bCs/>
        </w:rPr>
        <w:t>At least 90% of the hauls will come from Central Facility.  Hauls per month would vary depending on the circumstances for activation.</w:t>
      </w:r>
    </w:p>
    <w:p w14:paraId="46541D5E" w14:textId="77777777" w:rsidR="006676EB" w:rsidRDefault="006676EB" w:rsidP="005F2DBC">
      <w:pPr>
        <w:spacing w:after="160"/>
        <w:contextualSpacing/>
        <w:jc w:val="both"/>
      </w:pPr>
    </w:p>
    <w:p w14:paraId="425BE09D" w14:textId="77777777" w:rsidR="006676EB" w:rsidRDefault="006676EB" w:rsidP="005A569E">
      <w:pPr>
        <w:spacing w:after="160"/>
        <w:ind w:left="-450"/>
        <w:contextualSpacing/>
        <w:jc w:val="both"/>
      </w:pPr>
      <w:r>
        <w:t xml:space="preserve">Q22. </w:t>
      </w:r>
      <w:r w:rsidRPr="006676EB">
        <w:t xml:space="preserve">Has each convenience </w:t>
      </w:r>
      <w:proofErr w:type="gramStart"/>
      <w:r w:rsidRPr="006676EB">
        <w:t>center</w:t>
      </w:r>
      <w:proofErr w:type="gramEnd"/>
      <w:r w:rsidRPr="006676EB">
        <w:t xml:space="preserve"> been in use within the last 12 months? </w:t>
      </w:r>
    </w:p>
    <w:p w14:paraId="49E733ED" w14:textId="77777777" w:rsidR="006676EB" w:rsidRDefault="006676EB" w:rsidP="005F2DBC">
      <w:pPr>
        <w:spacing w:after="160"/>
        <w:contextualSpacing/>
        <w:jc w:val="both"/>
      </w:pPr>
    </w:p>
    <w:p w14:paraId="6FA8F485" w14:textId="6FD79FC8" w:rsidR="006676EB" w:rsidRPr="006676EB" w:rsidRDefault="006676EB" w:rsidP="005A569E">
      <w:pPr>
        <w:spacing w:after="160"/>
        <w:ind w:left="-450"/>
        <w:contextualSpacing/>
        <w:jc w:val="both"/>
        <w:rPr>
          <w:b/>
          <w:bCs/>
        </w:rPr>
      </w:pPr>
      <w:r w:rsidRPr="006676EB">
        <w:rPr>
          <w:b/>
          <w:bCs/>
        </w:rPr>
        <w:t xml:space="preserve">A22. </w:t>
      </w:r>
      <w:r w:rsidRPr="006676EB">
        <w:rPr>
          <w:b/>
          <w:bCs/>
        </w:rPr>
        <w:t>Yes.</w:t>
      </w:r>
    </w:p>
    <w:p w14:paraId="2AEFE7D7" w14:textId="77777777" w:rsidR="006676EB" w:rsidRDefault="006676EB" w:rsidP="005F2DBC">
      <w:pPr>
        <w:spacing w:after="160"/>
        <w:contextualSpacing/>
        <w:jc w:val="both"/>
      </w:pPr>
    </w:p>
    <w:p w14:paraId="3CE22B12" w14:textId="77777777" w:rsidR="006676EB" w:rsidRDefault="006676EB" w:rsidP="005A569E">
      <w:pPr>
        <w:spacing w:after="160"/>
        <w:ind w:left="-450"/>
        <w:contextualSpacing/>
        <w:jc w:val="both"/>
      </w:pPr>
      <w:r>
        <w:t xml:space="preserve">Q23. </w:t>
      </w:r>
      <w:r w:rsidRPr="006676EB">
        <w:t xml:space="preserve">How many trucks, and what type, are being currently used for this </w:t>
      </w:r>
      <w:proofErr w:type="gramStart"/>
      <w:r w:rsidRPr="006676EB">
        <w:t>particular work</w:t>
      </w:r>
      <w:proofErr w:type="gramEnd"/>
      <w:r w:rsidRPr="006676EB">
        <w:t xml:space="preserve">? </w:t>
      </w:r>
    </w:p>
    <w:p w14:paraId="1A496082" w14:textId="77777777" w:rsidR="006676EB" w:rsidRDefault="006676EB" w:rsidP="005F2DBC">
      <w:pPr>
        <w:spacing w:after="160"/>
        <w:contextualSpacing/>
        <w:jc w:val="both"/>
      </w:pPr>
    </w:p>
    <w:p w14:paraId="3FB996F1" w14:textId="717BCCD7" w:rsidR="006676EB" w:rsidRDefault="006676EB" w:rsidP="005A569E">
      <w:pPr>
        <w:spacing w:after="160"/>
        <w:ind w:left="-450"/>
        <w:contextualSpacing/>
        <w:jc w:val="both"/>
        <w:rPr>
          <w:b/>
          <w:bCs/>
        </w:rPr>
      </w:pPr>
      <w:r w:rsidRPr="006676EB">
        <w:rPr>
          <w:b/>
          <w:bCs/>
        </w:rPr>
        <w:t xml:space="preserve">A23. </w:t>
      </w:r>
      <w:r w:rsidRPr="006676EB">
        <w:rPr>
          <w:b/>
          <w:bCs/>
        </w:rPr>
        <w:t xml:space="preserve">The county uses a mixture of 2-50 CY grapple trucks, 1-30CY grapple </w:t>
      </w:r>
      <w:proofErr w:type="gramStart"/>
      <w:r w:rsidRPr="006676EB">
        <w:rPr>
          <w:b/>
          <w:bCs/>
        </w:rPr>
        <w:t>truck</w:t>
      </w:r>
      <w:proofErr w:type="gramEnd"/>
      <w:r w:rsidRPr="006676EB">
        <w:rPr>
          <w:b/>
          <w:bCs/>
        </w:rPr>
        <w:t>, and 3 roll off trucks.</w:t>
      </w:r>
    </w:p>
    <w:p w14:paraId="40C5C864" w14:textId="77777777" w:rsidR="005F2DBC" w:rsidRDefault="005F2DBC" w:rsidP="005F2DBC">
      <w:pPr>
        <w:spacing w:after="160"/>
        <w:contextualSpacing/>
        <w:jc w:val="both"/>
        <w:rPr>
          <w:b/>
          <w:bCs/>
        </w:rPr>
      </w:pPr>
    </w:p>
    <w:p w14:paraId="4E24D30F" w14:textId="77777777" w:rsidR="005F2DBC" w:rsidRDefault="005F2DBC" w:rsidP="005A569E">
      <w:pPr>
        <w:spacing w:after="160"/>
        <w:ind w:left="-450"/>
        <w:contextualSpacing/>
        <w:jc w:val="both"/>
      </w:pPr>
      <w:r>
        <w:t xml:space="preserve">Q24. </w:t>
      </w:r>
      <w:r w:rsidRPr="005F2DBC">
        <w:t xml:space="preserve">We understand that all containers </w:t>
      </w:r>
      <w:proofErr w:type="gramStart"/>
      <w:r w:rsidRPr="005F2DBC">
        <w:t>have to</w:t>
      </w:r>
      <w:proofErr w:type="gramEnd"/>
      <w:r w:rsidRPr="005F2DBC">
        <w:t xml:space="preserve"> be inspected before and after use for damaged, broken part, safety, etc. Will the County ensure that all containers are inspected for the same requirements prior to commencement of contract? </w:t>
      </w:r>
    </w:p>
    <w:p w14:paraId="255F4408" w14:textId="77777777" w:rsidR="005F2DBC" w:rsidRDefault="005F2DBC" w:rsidP="005F2DBC">
      <w:pPr>
        <w:spacing w:after="160"/>
        <w:contextualSpacing/>
        <w:jc w:val="both"/>
      </w:pPr>
    </w:p>
    <w:p w14:paraId="53EE35D3" w14:textId="363C8F00" w:rsidR="005F2DBC" w:rsidRPr="005F2DBC" w:rsidRDefault="005F2DBC" w:rsidP="005A569E">
      <w:pPr>
        <w:spacing w:after="160"/>
        <w:ind w:left="-450"/>
        <w:contextualSpacing/>
        <w:jc w:val="both"/>
        <w:rPr>
          <w:b/>
          <w:bCs/>
          <w:snapToGrid/>
        </w:rPr>
      </w:pPr>
      <w:r w:rsidRPr="005F2DBC">
        <w:rPr>
          <w:b/>
          <w:bCs/>
        </w:rPr>
        <w:t xml:space="preserve">A24. </w:t>
      </w:r>
      <w:r w:rsidRPr="005F2DBC">
        <w:rPr>
          <w:b/>
          <w:bCs/>
        </w:rPr>
        <w:t xml:space="preserve">The County inspects each container prior to hauling. Contractor will be responsible for inspecting </w:t>
      </w:r>
      <w:r w:rsidRPr="005F2DBC">
        <w:rPr>
          <w:b/>
          <w:bCs/>
        </w:rPr>
        <w:t>containers</w:t>
      </w:r>
      <w:r w:rsidRPr="005F2DBC">
        <w:rPr>
          <w:b/>
          <w:bCs/>
        </w:rPr>
        <w:t xml:space="preserve"> prior to hauling as they will be responsible for container/load in travel.  The County expects that if a problem is found with a container/load, that it will be brought to the County’s attention and that </w:t>
      </w:r>
      <w:proofErr w:type="gramStart"/>
      <w:r>
        <w:rPr>
          <w:b/>
          <w:bCs/>
        </w:rPr>
        <w:t>C</w:t>
      </w:r>
      <w:r w:rsidRPr="005F2DBC">
        <w:rPr>
          <w:b/>
          <w:bCs/>
        </w:rPr>
        <w:t>ontractor</w:t>
      </w:r>
      <w:proofErr w:type="gramEnd"/>
      <w:r w:rsidRPr="005F2DBC">
        <w:rPr>
          <w:b/>
          <w:bCs/>
        </w:rPr>
        <w:t xml:space="preserve"> will not haul that container until an agreement has been reached with the County for how to proceed.</w:t>
      </w:r>
    </w:p>
    <w:p w14:paraId="3225FA96" w14:textId="77777777" w:rsidR="005F2DBC" w:rsidRDefault="005F2DBC" w:rsidP="005F2DBC">
      <w:pPr>
        <w:spacing w:after="160"/>
        <w:contextualSpacing/>
        <w:jc w:val="both"/>
      </w:pPr>
    </w:p>
    <w:p w14:paraId="165A42D4" w14:textId="77777777" w:rsidR="005F2DBC" w:rsidRDefault="005F2DBC" w:rsidP="005A569E">
      <w:pPr>
        <w:spacing w:after="160"/>
        <w:ind w:left="-360"/>
        <w:contextualSpacing/>
        <w:jc w:val="both"/>
      </w:pPr>
      <w:r>
        <w:t xml:space="preserve">Q25. </w:t>
      </w:r>
      <w:r w:rsidRPr="005F2DBC">
        <w:t>Lastly, convenience center containers are allowed to the front of the line (EZ Pass) for quick disposal turnaround. Will the same consideration be afforded new Contractor under new contract?</w:t>
      </w:r>
    </w:p>
    <w:p w14:paraId="011C840C" w14:textId="77777777" w:rsidR="005F2DBC" w:rsidRDefault="005F2DBC" w:rsidP="005F2DBC">
      <w:pPr>
        <w:spacing w:after="160"/>
        <w:contextualSpacing/>
        <w:jc w:val="both"/>
      </w:pPr>
    </w:p>
    <w:p w14:paraId="2A9BCF30" w14:textId="689C985F" w:rsidR="005F2DBC" w:rsidRPr="006676EB" w:rsidRDefault="005F2DBC" w:rsidP="005A569E">
      <w:pPr>
        <w:spacing w:after="160"/>
        <w:ind w:left="-270"/>
        <w:contextualSpacing/>
        <w:jc w:val="both"/>
        <w:rPr>
          <w:b/>
          <w:bCs/>
        </w:rPr>
      </w:pPr>
      <w:r w:rsidRPr="005F2DBC">
        <w:rPr>
          <w:b/>
          <w:bCs/>
        </w:rPr>
        <w:lastRenderedPageBreak/>
        <w:t xml:space="preserve">A25. </w:t>
      </w:r>
      <w:r w:rsidRPr="005F2DBC">
        <w:rPr>
          <w:b/>
          <w:bCs/>
        </w:rPr>
        <w:t xml:space="preserve"> No.   </w:t>
      </w:r>
    </w:p>
    <w:p w14:paraId="324A84EC" w14:textId="77777777" w:rsidR="006676EB" w:rsidRPr="00505702" w:rsidRDefault="006676EB" w:rsidP="00505702">
      <w:pPr>
        <w:tabs>
          <w:tab w:val="left" w:pos="900"/>
        </w:tabs>
        <w:spacing w:after="160"/>
        <w:ind w:left="90" w:hanging="540"/>
        <w:jc w:val="both"/>
        <w:rPr>
          <w:b/>
          <w:bCs/>
          <w:color w:val="000000"/>
          <w:szCs w:val="24"/>
        </w:rPr>
      </w:pPr>
    </w:p>
    <w:p w14:paraId="254BCA53" w14:textId="4C4C768F" w:rsidR="00CF68E6" w:rsidRDefault="00EA1F05" w:rsidP="00EA1F05">
      <w:pPr>
        <w:pBdr>
          <w:bottom w:val="single" w:sz="6" w:space="1" w:color="auto"/>
        </w:pBdr>
        <w:spacing w:after="120"/>
        <w:rPr>
          <w:b/>
          <w:bCs/>
          <w:u w:val="single"/>
        </w:rPr>
      </w:pPr>
      <w:r w:rsidRPr="00EA1F05">
        <w:rPr>
          <w:b/>
          <w:bCs/>
          <w:u w:val="single"/>
        </w:rPr>
        <w:t>ADDITIONAL INFORMATION</w:t>
      </w:r>
    </w:p>
    <w:p w14:paraId="2C6D366D" w14:textId="1ED5B9BA" w:rsidR="00EA1F05" w:rsidRPr="00EA1F05" w:rsidRDefault="00C9220B" w:rsidP="00EA1F05">
      <w:pPr>
        <w:pBdr>
          <w:bottom w:val="single" w:sz="6" w:space="1" w:color="auto"/>
        </w:pBdr>
        <w:spacing w:after="120"/>
      </w:pPr>
      <w:r>
        <w:t>NOTE:</w:t>
      </w:r>
      <w:r w:rsidR="00E2471E">
        <w:t xml:space="preserve"> FOR ALL QUESTIONS SUBMITTED WITH EXCEPTIONS IN EXHBIT C – GENERAL TERMS AND CONDITIONS</w:t>
      </w:r>
      <w:r w:rsidR="006C666E">
        <w:t xml:space="preserve"> </w:t>
      </w:r>
      <w:r w:rsidR="00A8583F">
        <w:t>–</w:t>
      </w:r>
      <w:r w:rsidR="006C666E">
        <w:t xml:space="preserve"> </w:t>
      </w:r>
      <w:r w:rsidR="00A8583F">
        <w:t xml:space="preserve">THIS IS THE COUNT’S GENERAL TERMS AND CONDITIONS ANDNOT ALL ARE APPLICABLE TO ALL CONTRACTS. THE COUNTY IS WILLING TO NEGOTIATE IF THE REQUESTED EXCEPTIONS ARE WITHIN THE PARAMETERS OF FLORIDA STATUTES. </w:t>
      </w:r>
    </w:p>
    <w:p w14:paraId="6B4B9A5F" w14:textId="77777777" w:rsidR="00EA1F05" w:rsidRDefault="00EA1F05" w:rsidP="00CF68E6">
      <w:pPr>
        <w:pBdr>
          <w:bottom w:val="single" w:sz="6" w:space="1" w:color="auto"/>
        </w:pBdr>
        <w:spacing w:after="120"/>
        <w:jc w:val="center"/>
        <w:rPr>
          <w:b/>
          <w:bCs/>
        </w:rPr>
      </w:pPr>
    </w:p>
    <w:p w14:paraId="493171EC" w14:textId="6DD37645" w:rsidR="00CF68E6" w:rsidRDefault="00CF68E6" w:rsidP="00CF68E6">
      <w:pPr>
        <w:pStyle w:val="Default"/>
        <w:jc w:val="center"/>
        <w:rPr>
          <w:b/>
          <w:bCs/>
          <w:snapToGrid w:val="0"/>
          <w:color w:val="auto"/>
          <w:szCs w:val="20"/>
        </w:rPr>
      </w:pPr>
      <w:r>
        <w:rPr>
          <w:b/>
          <w:bCs/>
          <w:snapToGrid w:val="0"/>
          <w:color w:val="auto"/>
          <w:szCs w:val="20"/>
        </w:rPr>
        <w:t>ACKNOWLEDGEMENT</w:t>
      </w:r>
    </w:p>
    <w:p w14:paraId="646D1ABE" w14:textId="77777777" w:rsidR="00CF68E6" w:rsidRPr="00B64F84" w:rsidRDefault="00CF68E6" w:rsidP="00C3031B">
      <w:pPr>
        <w:pStyle w:val="Default"/>
        <w:jc w:val="center"/>
        <w:rPr>
          <w:b/>
          <w:bCs/>
        </w:rPr>
      </w:pPr>
    </w:p>
    <w:p w14:paraId="19DF661F" w14:textId="26E62524" w:rsidR="00BD7B4A" w:rsidRPr="00CD038E" w:rsidRDefault="00BD7B4A" w:rsidP="00E12DB6">
      <w:pPr>
        <w:spacing w:after="120"/>
        <w:jc w:val="both"/>
        <w:rPr>
          <w:szCs w:val="24"/>
        </w:rPr>
      </w:pPr>
      <w:r w:rsidRPr="00CD038E">
        <w:rPr>
          <w:szCs w:val="24"/>
        </w:rPr>
        <w:t>Firm Name</w:t>
      </w:r>
      <w:r w:rsidR="003F206F">
        <w:t xml:space="preserve">:  </w:t>
      </w:r>
      <w:sdt>
        <w:sdtPr>
          <w:alias w:val="TYPE YOUR FIRM'S NAME HERE"/>
          <w:tag w:val="TYPE YOUR FIRM'S NAME HERE"/>
          <w:id w:val="1680545534"/>
          <w:placeholder>
            <w:docPart w:val="3AFF6D506D4441808F72389945A4E5B7"/>
          </w:placeholder>
          <w:showingPlcHdr/>
          <w:text/>
        </w:sdtPr>
        <w:sdtEndPr/>
        <w:sdtContent>
          <w:r w:rsidR="003F206F" w:rsidRPr="00847C6F">
            <w:rPr>
              <w:rStyle w:val="PlaceholderText"/>
            </w:rPr>
            <w:t>Click or tap here to enter text.</w:t>
          </w:r>
        </w:sdtContent>
      </w:sdt>
    </w:p>
    <w:p w14:paraId="7A8FE1F8" w14:textId="7AA26658" w:rsidR="00DC68A5" w:rsidRPr="004061A7" w:rsidRDefault="00DC68A5" w:rsidP="00DC68A5">
      <w:pPr>
        <w:spacing w:after="40"/>
        <w:jc w:val="both"/>
      </w:pPr>
      <w:r w:rsidRPr="004061A7">
        <w:t xml:space="preserve">I hereby certify that my electronic signature </w:t>
      </w:r>
      <w:r w:rsidR="003B5832">
        <w:t>has</w:t>
      </w:r>
      <w:r w:rsidRPr="004061A7">
        <w:t xml:space="preserve"> the same legal effect as if made under oath; that I am a</w:t>
      </w:r>
      <w:r>
        <w:t xml:space="preserve">n authorized </w:t>
      </w:r>
      <w:r w:rsidRPr="004061A7">
        <w:t xml:space="preserve">representative of this </w:t>
      </w:r>
      <w:r w:rsidR="00855896">
        <w:t xml:space="preserve">vendor </w:t>
      </w:r>
      <w:r>
        <w:t xml:space="preserve">and/or empowered to execute this submittal </w:t>
      </w:r>
      <w:r w:rsidR="003B5832">
        <w:t xml:space="preserve">on </w:t>
      </w:r>
      <w:r>
        <w:t xml:space="preserve">behalf of the </w:t>
      </w:r>
      <w:r w:rsidR="00855896">
        <w:t>vendor</w:t>
      </w:r>
      <w:r>
        <w:t xml:space="preserve">.  </w:t>
      </w:r>
    </w:p>
    <w:p w14:paraId="7CDCCF17" w14:textId="15C87265" w:rsidR="00DC68A5" w:rsidRDefault="00837F13" w:rsidP="00DC68A5">
      <w:pPr>
        <w:spacing w:after="40"/>
        <w:jc w:val="both"/>
      </w:pPr>
      <w:r>
        <w:t>Signature</w:t>
      </w:r>
      <w:r w:rsidR="00DC68A5">
        <w:t xml:space="preserve"> of Legal Representative Submitting this Bid:  </w:t>
      </w:r>
      <w:sdt>
        <w:sdtPr>
          <w:rPr>
            <w:rStyle w:val="Style4"/>
          </w:rPr>
          <w:alias w:val="First and Last Name"/>
          <w:tag w:val="First and Last Name"/>
          <w:id w:val="1447966002"/>
          <w:placeholder>
            <w:docPart w:val="CDE58C00F8D444469899C2D9AC74FF1B"/>
          </w:placeholder>
          <w:showingPlcHdr/>
          <w:text/>
        </w:sdtPr>
        <w:sdtEndPr>
          <w:rPr>
            <w:rStyle w:val="DefaultParagraphFont"/>
            <w:rFonts w:ascii="Times New Roman" w:hAnsi="Times New Roman"/>
            <w:b w:val="0"/>
            <w:sz w:val="24"/>
          </w:rPr>
        </w:sdtEndPr>
        <w:sdtContent>
          <w:r w:rsidR="00DC68A5" w:rsidRPr="00847C6F">
            <w:rPr>
              <w:rStyle w:val="PlaceholderText"/>
            </w:rPr>
            <w:t>Click or tap here to enter text.</w:t>
          </w:r>
        </w:sdtContent>
      </w:sdt>
    </w:p>
    <w:p w14:paraId="3E01AA0E" w14:textId="77777777" w:rsidR="00DC68A5" w:rsidRDefault="00DC68A5" w:rsidP="00DC68A5">
      <w:pPr>
        <w:spacing w:after="40"/>
        <w:jc w:val="both"/>
      </w:pPr>
      <w:r>
        <w:t xml:space="preserve">Date: </w:t>
      </w:r>
      <w:sdt>
        <w:sdtPr>
          <w:id w:val="1787618434"/>
          <w:placeholder>
            <w:docPart w:val="E35A7E9AC682468E9B95021F125A8D25"/>
          </w:placeholder>
        </w:sdtPr>
        <w:sdtEndPr/>
        <w:sdtContent>
          <w:sdt>
            <w:sdtPr>
              <w:id w:val="-1850782746"/>
              <w:placeholder>
                <w:docPart w:val="38FEDF057B6A47B683161EC2C5C49ED3"/>
              </w:placeholder>
              <w:showingPlcHdr/>
              <w:date>
                <w:dateFormat w:val="M/d/yyyy"/>
                <w:lid w:val="en-US"/>
                <w:storeMappedDataAs w:val="dateTime"/>
                <w:calendar w:val="gregorian"/>
              </w:date>
            </w:sdtPr>
            <w:sdtEndPr/>
            <w:sdtContent>
              <w:r w:rsidRPr="00B16A00">
                <w:rPr>
                  <w:rStyle w:val="PlaceholderText"/>
                </w:rPr>
                <w:t>Click or tap to enter a date.</w:t>
              </w:r>
            </w:sdtContent>
          </w:sdt>
        </w:sdtContent>
      </w:sdt>
    </w:p>
    <w:p w14:paraId="60E5A8EF" w14:textId="77777777" w:rsidR="00DC68A5" w:rsidRDefault="00DC68A5" w:rsidP="00DC68A5">
      <w:pPr>
        <w:spacing w:after="40"/>
        <w:jc w:val="both"/>
      </w:pPr>
      <w:r>
        <w:t xml:space="preserve">Print Name: </w:t>
      </w:r>
      <w:sdt>
        <w:sdtPr>
          <w:alias w:val="First and Last Name"/>
          <w:tag w:val="First and Last Name"/>
          <w:id w:val="285166587"/>
          <w:placeholder>
            <w:docPart w:val="E35A7E9AC682468E9B95021F125A8D25"/>
          </w:placeholder>
          <w:showingPlcHdr/>
          <w:text/>
        </w:sdtPr>
        <w:sdtEndPr/>
        <w:sdtContent>
          <w:r w:rsidRPr="00847C6F">
            <w:rPr>
              <w:rStyle w:val="PlaceholderText"/>
            </w:rPr>
            <w:t>Click or tap here to enter text.</w:t>
          </w:r>
        </w:sdtContent>
      </w:sdt>
    </w:p>
    <w:p w14:paraId="658ECE76" w14:textId="77777777" w:rsidR="00DC68A5" w:rsidRDefault="00DC68A5" w:rsidP="00DC68A5">
      <w:pPr>
        <w:spacing w:after="80"/>
        <w:jc w:val="both"/>
      </w:pPr>
      <w:r>
        <w:t xml:space="preserve">Title: </w:t>
      </w:r>
      <w:sdt>
        <w:sdtPr>
          <w:alias w:val="Enter Title/Position "/>
          <w:tag w:val="Enter Title/Position"/>
          <w:id w:val="496696236"/>
          <w:placeholder>
            <w:docPart w:val="E35A7E9AC682468E9B95021F125A8D25"/>
          </w:placeholder>
          <w:showingPlcHdr/>
          <w:text/>
        </w:sdtPr>
        <w:sdtEndPr/>
        <w:sdtContent>
          <w:r w:rsidRPr="00847C6F">
            <w:rPr>
              <w:rStyle w:val="PlaceholderText"/>
            </w:rPr>
            <w:t>Click or tap here to enter text.</w:t>
          </w:r>
        </w:sdtContent>
      </w:sdt>
    </w:p>
    <w:p w14:paraId="32936573" w14:textId="77777777" w:rsidR="00DC68A5" w:rsidRDefault="00DC68A5" w:rsidP="00DC68A5">
      <w:pPr>
        <w:spacing w:after="40"/>
        <w:jc w:val="both"/>
      </w:pPr>
      <w:r>
        <w:t xml:space="preserve">Primary E-mail Address: </w:t>
      </w:r>
      <w:sdt>
        <w:sdtPr>
          <w:alias w:val="Primary E-mail address"/>
          <w:tag w:val="Primary E-mail address"/>
          <w:id w:val="392168353"/>
          <w:placeholder>
            <w:docPart w:val="1DFF2068FB8546D2B85036C23C4D1848"/>
          </w:placeholder>
          <w:showingPlcHdr/>
          <w:text/>
        </w:sdtPr>
        <w:sdtEndPr/>
        <w:sdtContent>
          <w:r w:rsidRPr="00847C6F">
            <w:rPr>
              <w:rStyle w:val="PlaceholderText"/>
            </w:rPr>
            <w:t>Click or tap here to enter text.</w:t>
          </w:r>
        </w:sdtContent>
      </w:sdt>
    </w:p>
    <w:p w14:paraId="5BA7CBC9" w14:textId="77777777" w:rsidR="00DC68A5" w:rsidRDefault="00DC68A5" w:rsidP="00DC68A5">
      <w:pPr>
        <w:spacing w:after="40"/>
        <w:jc w:val="both"/>
      </w:pPr>
      <w:r>
        <w:t xml:space="preserve">Secondary E-mail Address: </w:t>
      </w:r>
      <w:sdt>
        <w:sdtPr>
          <w:alias w:val="Back-up email address"/>
          <w:tag w:val="Back-up email address"/>
          <w:id w:val="1575168269"/>
          <w:placeholder>
            <w:docPart w:val="02706CE1A34349EC840EFF4A96521013"/>
          </w:placeholder>
          <w:showingPlcHdr/>
          <w:text/>
        </w:sdtPr>
        <w:sdtEndPr/>
        <w:sdtContent>
          <w:r w:rsidRPr="00847C6F">
            <w:rPr>
              <w:rStyle w:val="PlaceholderText"/>
            </w:rPr>
            <w:t>Click or tap here to enter text.</w:t>
          </w:r>
        </w:sdtContent>
      </w:sdt>
    </w:p>
    <w:p w14:paraId="7D879CB2" w14:textId="77777777" w:rsidR="00F60805" w:rsidRPr="00CD038E" w:rsidRDefault="00F60805" w:rsidP="00CD038E">
      <w:pPr>
        <w:jc w:val="both"/>
        <w:rPr>
          <w:szCs w:val="24"/>
        </w:rPr>
      </w:pPr>
    </w:p>
    <w:sectPr w:rsidR="00F60805" w:rsidRPr="00CD038E" w:rsidSect="0050375E">
      <w:headerReference w:type="default" r:id="rId13"/>
      <w:footerReference w:type="default" r:id="rId14"/>
      <w:headerReference w:type="first" r:id="rId15"/>
      <w:footerReference w:type="first" r:id="rId16"/>
      <w:endnotePr>
        <w:numFmt w:val="decimal"/>
      </w:endnotePr>
      <w:pgSz w:w="12240" w:h="15840" w:code="1"/>
      <w:pgMar w:top="900" w:right="1152" w:bottom="1260" w:left="1152" w:header="540" w:footer="288" w:gutter="0"/>
      <w:paperSrc w:first="15" w:other="1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8B0EB" w14:textId="77777777" w:rsidR="002315C6" w:rsidRDefault="002315C6">
      <w:r>
        <w:separator/>
      </w:r>
    </w:p>
  </w:endnote>
  <w:endnote w:type="continuationSeparator" w:id="0">
    <w:p w14:paraId="4F6A8592" w14:textId="77777777" w:rsidR="002315C6" w:rsidRDefault="0023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altName w:val="Segoe UI"/>
    <w:charset w:val="00"/>
    <w:family w:val="swiss"/>
    <w:pitch w:val="variable"/>
    <w:sig w:usb0="E00002EF" w:usb1="4000205B" w:usb2="00000028" w:usb3="00000000" w:csb0="000001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593807"/>
      <w:docPartObj>
        <w:docPartGallery w:val="Page Numbers (Bottom of Page)"/>
        <w:docPartUnique/>
      </w:docPartObj>
    </w:sdtPr>
    <w:sdtEndPr/>
    <w:sdtContent>
      <w:sdt>
        <w:sdtPr>
          <w:id w:val="-1769616900"/>
          <w:docPartObj>
            <w:docPartGallery w:val="Page Numbers (Top of Page)"/>
            <w:docPartUnique/>
          </w:docPartObj>
        </w:sdtPr>
        <w:sdtEndPr/>
        <w:sdtContent>
          <w:p w14:paraId="1944AC42" w14:textId="2E24F277" w:rsidR="00B82A39" w:rsidRDefault="00B82A39">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E6E75F3" w14:textId="77777777" w:rsidR="00B82A39" w:rsidRDefault="00B82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992489"/>
      <w:docPartObj>
        <w:docPartGallery w:val="Page Numbers (Bottom of Page)"/>
        <w:docPartUnique/>
      </w:docPartObj>
    </w:sdtPr>
    <w:sdtEndPr/>
    <w:sdtContent>
      <w:sdt>
        <w:sdtPr>
          <w:id w:val="1310675488"/>
          <w:docPartObj>
            <w:docPartGallery w:val="Page Numbers (Top of Page)"/>
            <w:docPartUnique/>
          </w:docPartObj>
        </w:sdtPr>
        <w:sdtEndPr/>
        <w:sdtContent>
          <w:p w14:paraId="70402F28" w14:textId="56238A57" w:rsidR="0069382C" w:rsidRDefault="0069382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B90A4D2" w14:textId="77777777" w:rsidR="0069382C" w:rsidRDefault="00693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05B2C" w14:textId="77777777" w:rsidR="002315C6" w:rsidRDefault="002315C6">
      <w:r>
        <w:separator/>
      </w:r>
    </w:p>
  </w:footnote>
  <w:footnote w:type="continuationSeparator" w:id="0">
    <w:p w14:paraId="5A66A1A3" w14:textId="77777777" w:rsidR="002315C6" w:rsidRDefault="00231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854D" w14:textId="6CCDF307" w:rsidR="0069382C" w:rsidRPr="00EA1F05" w:rsidRDefault="0069382C" w:rsidP="0069382C">
    <w:pPr>
      <w:pStyle w:val="Header"/>
      <w:tabs>
        <w:tab w:val="clear" w:pos="8640"/>
        <w:tab w:val="right" w:pos="9900"/>
      </w:tabs>
      <w:rPr>
        <w:b/>
        <w:bCs/>
      </w:rPr>
    </w:pPr>
    <w:r w:rsidRPr="00EA1F05">
      <w:rPr>
        <w:b/>
        <w:bCs/>
      </w:rPr>
      <w:t xml:space="preserve">ADDENDUM NO. </w:t>
    </w:r>
    <w:r w:rsidR="008D7816">
      <w:rPr>
        <w:b/>
        <w:bCs/>
      </w:rPr>
      <w:t>4</w:t>
    </w:r>
    <w:r w:rsidRPr="00EA1F05">
      <w:rPr>
        <w:b/>
        <w:bCs/>
      </w:rPr>
      <w:tab/>
    </w:r>
    <w:r w:rsidRPr="00EA1F05">
      <w:rPr>
        <w:b/>
        <w:bCs/>
      </w:rPr>
      <w:tab/>
    </w:r>
    <w:r w:rsidR="00EA1F05" w:rsidRPr="00EA1F05">
      <w:rPr>
        <w:b/>
        <w:bCs/>
      </w:rPr>
      <w:t>2</w:t>
    </w:r>
    <w:r w:rsidR="00C9220B">
      <w:rPr>
        <w:b/>
        <w:bCs/>
      </w:rPr>
      <w:t>5-534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5DA0" w14:textId="4975D5D4" w:rsidR="00C3031B" w:rsidRDefault="00C3031B" w:rsidP="00C3031B">
    <w:pPr>
      <w:pStyle w:val="Header"/>
      <w:tabs>
        <w:tab w:val="clear" w:pos="8640"/>
        <w:tab w:val="right" w:pos="9900"/>
      </w:tabs>
    </w:pPr>
    <w:r>
      <w:t>ADDENDUM NO. #</w:t>
    </w:r>
    <w:r>
      <w:tab/>
    </w:r>
    <w:r>
      <w:tab/>
      <w:t>20-0xxx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8BC"/>
    <w:multiLevelType w:val="hybridMultilevel"/>
    <w:tmpl w:val="4782D620"/>
    <w:lvl w:ilvl="0" w:tplc="3AAC58F0">
      <w:start w:val="1"/>
      <w:numFmt w:val="upperLetter"/>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 w15:restartNumberingAfterBreak="0">
    <w:nsid w:val="1CDB2964"/>
    <w:multiLevelType w:val="hybridMultilevel"/>
    <w:tmpl w:val="558EAD4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43D6147"/>
    <w:multiLevelType w:val="hybridMultilevel"/>
    <w:tmpl w:val="760AF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F539E9"/>
    <w:multiLevelType w:val="multilevel"/>
    <w:tmpl w:val="02469E0A"/>
    <w:lvl w:ilvl="0">
      <w:start w:val="1"/>
      <w:numFmt w:val="decimal"/>
      <w:lvlText w:val="Q%1."/>
      <w:lvlJc w:val="left"/>
      <w:pPr>
        <w:ind w:left="720" w:hanging="360"/>
      </w:pPr>
      <w:rPr>
        <w:rFonts w:hint="default"/>
      </w:rPr>
    </w:lvl>
    <w:lvl w:ilvl="1">
      <w:start w:val="1"/>
      <w:numFmt w:val="none"/>
      <w:lvlText w:val="R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51D1CB7"/>
    <w:multiLevelType w:val="hybridMultilevel"/>
    <w:tmpl w:val="6CF8DFB6"/>
    <w:lvl w:ilvl="0" w:tplc="33B64DDC">
      <w:start w:val="1"/>
      <w:numFmt w:val="upperLetter"/>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5" w15:restartNumberingAfterBreak="0">
    <w:nsid w:val="4BD90B57"/>
    <w:multiLevelType w:val="hybridMultilevel"/>
    <w:tmpl w:val="989AC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F37527"/>
    <w:multiLevelType w:val="hybridMultilevel"/>
    <w:tmpl w:val="63EA7E16"/>
    <w:lvl w:ilvl="0" w:tplc="04090015">
      <w:start w:val="1"/>
      <w:numFmt w:val="upperLetter"/>
      <w:lvlText w:val="%1."/>
      <w:lvlJc w:val="left"/>
      <w:pPr>
        <w:ind w:left="720" w:hanging="360"/>
      </w:pPr>
      <w:rPr>
        <w:rFonts w:hint="default"/>
        <w:b/>
        <w:bCs/>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501B55"/>
    <w:multiLevelType w:val="multilevel"/>
    <w:tmpl w:val="83CE16D0"/>
    <w:lvl w:ilvl="0">
      <w:start w:val="6"/>
      <w:numFmt w:val="decimal"/>
      <w:lvlText w:val="Q%1."/>
      <w:lvlJc w:val="left"/>
      <w:pPr>
        <w:ind w:left="720" w:hanging="360"/>
      </w:pPr>
      <w:rPr>
        <w:rFonts w:hint="default"/>
      </w:rPr>
    </w:lvl>
    <w:lvl w:ilvl="1">
      <w:start w:val="1"/>
      <w:numFmt w:val="none"/>
      <w:lvlText w:val="A."/>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6A98159E"/>
    <w:multiLevelType w:val="hybridMultilevel"/>
    <w:tmpl w:val="E0A8166A"/>
    <w:lvl w:ilvl="0" w:tplc="706074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F8013B"/>
    <w:multiLevelType w:val="hybridMultilevel"/>
    <w:tmpl w:val="C3D444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91320DD"/>
    <w:multiLevelType w:val="hybridMultilevel"/>
    <w:tmpl w:val="F190AFD6"/>
    <w:lvl w:ilvl="0" w:tplc="04090001">
      <w:start w:val="6"/>
      <w:numFmt w:val="upperLetter"/>
      <w:lvlText w:val="%1."/>
      <w:lvlJc w:val="left"/>
      <w:pPr>
        <w:tabs>
          <w:tab w:val="num" w:pos="-12"/>
        </w:tabs>
        <w:ind w:left="-12" w:hanging="648"/>
      </w:pPr>
      <w:rPr>
        <w:rFonts w:hint="default"/>
        <w:b/>
        <w:i w:val="0"/>
        <w:sz w:val="16"/>
      </w:rPr>
    </w:lvl>
    <w:lvl w:ilvl="1" w:tplc="0409000B">
      <w:start w:val="1"/>
      <w:numFmt w:val="bullet"/>
      <w:lvlText w:val=""/>
      <w:lvlJc w:val="left"/>
      <w:pPr>
        <w:tabs>
          <w:tab w:val="num" w:pos="360"/>
        </w:tabs>
        <w:ind w:left="360" w:hanging="360"/>
      </w:pPr>
      <w:rPr>
        <w:rFonts w:ascii="Wingdings" w:hAnsi="Wingdings" w:hint="default"/>
        <w:b/>
        <w:i w:val="0"/>
        <w:sz w:val="16"/>
      </w:rPr>
    </w:lvl>
    <w:lvl w:ilvl="2" w:tplc="04090005" w:tentative="1">
      <w:start w:val="1"/>
      <w:numFmt w:val="lowerRoman"/>
      <w:lvlText w:val="%3."/>
      <w:lvlJc w:val="right"/>
      <w:pPr>
        <w:tabs>
          <w:tab w:val="num" w:pos="1080"/>
        </w:tabs>
        <w:ind w:left="1080" w:hanging="180"/>
      </w:pPr>
    </w:lvl>
    <w:lvl w:ilvl="3" w:tplc="04090001" w:tentative="1">
      <w:start w:val="1"/>
      <w:numFmt w:val="decimal"/>
      <w:lvlText w:val="%4."/>
      <w:lvlJc w:val="left"/>
      <w:pPr>
        <w:tabs>
          <w:tab w:val="num" w:pos="1800"/>
        </w:tabs>
        <w:ind w:left="1800" w:hanging="360"/>
      </w:pPr>
    </w:lvl>
    <w:lvl w:ilvl="4" w:tplc="04090003" w:tentative="1">
      <w:start w:val="1"/>
      <w:numFmt w:val="lowerLetter"/>
      <w:lvlText w:val="%5."/>
      <w:lvlJc w:val="left"/>
      <w:pPr>
        <w:tabs>
          <w:tab w:val="num" w:pos="2520"/>
        </w:tabs>
        <w:ind w:left="2520" w:hanging="360"/>
      </w:pPr>
    </w:lvl>
    <w:lvl w:ilvl="5" w:tplc="04090005" w:tentative="1">
      <w:start w:val="1"/>
      <w:numFmt w:val="lowerRoman"/>
      <w:lvlText w:val="%6."/>
      <w:lvlJc w:val="right"/>
      <w:pPr>
        <w:tabs>
          <w:tab w:val="num" w:pos="3240"/>
        </w:tabs>
        <w:ind w:left="3240" w:hanging="180"/>
      </w:pPr>
    </w:lvl>
    <w:lvl w:ilvl="6" w:tplc="04090001" w:tentative="1">
      <w:start w:val="1"/>
      <w:numFmt w:val="decimal"/>
      <w:lvlText w:val="%7."/>
      <w:lvlJc w:val="left"/>
      <w:pPr>
        <w:tabs>
          <w:tab w:val="num" w:pos="3960"/>
        </w:tabs>
        <w:ind w:left="3960" w:hanging="360"/>
      </w:pPr>
    </w:lvl>
    <w:lvl w:ilvl="7" w:tplc="04090003" w:tentative="1">
      <w:start w:val="1"/>
      <w:numFmt w:val="lowerLetter"/>
      <w:lvlText w:val="%8."/>
      <w:lvlJc w:val="left"/>
      <w:pPr>
        <w:tabs>
          <w:tab w:val="num" w:pos="4680"/>
        </w:tabs>
        <w:ind w:left="4680" w:hanging="360"/>
      </w:pPr>
    </w:lvl>
    <w:lvl w:ilvl="8" w:tplc="04090005" w:tentative="1">
      <w:start w:val="1"/>
      <w:numFmt w:val="lowerRoman"/>
      <w:lvlText w:val="%9."/>
      <w:lvlJc w:val="right"/>
      <w:pPr>
        <w:tabs>
          <w:tab w:val="num" w:pos="5400"/>
        </w:tabs>
        <w:ind w:left="5400" w:hanging="180"/>
      </w:pPr>
    </w:lvl>
  </w:abstractNum>
  <w:abstractNum w:abstractNumId="11" w15:restartNumberingAfterBreak="0">
    <w:nsid w:val="7AC77119"/>
    <w:multiLevelType w:val="hybridMultilevel"/>
    <w:tmpl w:val="DFEE5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8269665">
    <w:abstractNumId w:val="1"/>
  </w:num>
  <w:num w:numId="2" w16cid:durableId="19864184">
    <w:abstractNumId w:val="10"/>
  </w:num>
  <w:num w:numId="3" w16cid:durableId="1569223518">
    <w:abstractNumId w:val="8"/>
  </w:num>
  <w:num w:numId="4" w16cid:durableId="584000639">
    <w:abstractNumId w:val="11"/>
  </w:num>
  <w:num w:numId="5" w16cid:durableId="489567764">
    <w:abstractNumId w:val="2"/>
  </w:num>
  <w:num w:numId="6" w16cid:durableId="445973893">
    <w:abstractNumId w:val="6"/>
  </w:num>
  <w:num w:numId="7" w16cid:durableId="1036589449">
    <w:abstractNumId w:val="5"/>
  </w:num>
  <w:num w:numId="8" w16cid:durableId="767965953">
    <w:abstractNumId w:val="7"/>
  </w:num>
  <w:num w:numId="9" w16cid:durableId="1435591811">
    <w:abstractNumId w:val="3"/>
  </w:num>
  <w:num w:numId="10" w16cid:durableId="1091513290">
    <w:abstractNumId w:val="0"/>
  </w:num>
  <w:num w:numId="11" w16cid:durableId="13483663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731293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rFNNX9xFD0/+VbCuTEbHPzI1I1SSuKXGxTqBj/2J30tVaFCwqQYppMqHffaqfYyj6Q/nYRQWx49jtsbq381Vw==" w:salt="Etj6pzZiEpYYkhFYOhWfDQ=="/>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8913"/>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B21"/>
    <w:rsid w:val="00022535"/>
    <w:rsid w:val="00033D45"/>
    <w:rsid w:val="000414E2"/>
    <w:rsid w:val="00043A2A"/>
    <w:rsid w:val="00046679"/>
    <w:rsid w:val="000509F0"/>
    <w:rsid w:val="00053EE2"/>
    <w:rsid w:val="00062627"/>
    <w:rsid w:val="000743A1"/>
    <w:rsid w:val="00074459"/>
    <w:rsid w:val="00074A66"/>
    <w:rsid w:val="00083067"/>
    <w:rsid w:val="000946A3"/>
    <w:rsid w:val="00096A78"/>
    <w:rsid w:val="000A3D94"/>
    <w:rsid w:val="000A49A7"/>
    <w:rsid w:val="000A4CAB"/>
    <w:rsid w:val="000A52EB"/>
    <w:rsid w:val="000A7862"/>
    <w:rsid w:val="000D04A1"/>
    <w:rsid w:val="000F43B5"/>
    <w:rsid w:val="00103943"/>
    <w:rsid w:val="001167AC"/>
    <w:rsid w:val="001252A5"/>
    <w:rsid w:val="00132B21"/>
    <w:rsid w:val="00140EBE"/>
    <w:rsid w:val="00160D8F"/>
    <w:rsid w:val="001841B5"/>
    <w:rsid w:val="00187610"/>
    <w:rsid w:val="00196E04"/>
    <w:rsid w:val="001B0446"/>
    <w:rsid w:val="001B5893"/>
    <w:rsid w:val="001C5C76"/>
    <w:rsid w:val="001D0E81"/>
    <w:rsid w:val="001D2C80"/>
    <w:rsid w:val="001D4B2B"/>
    <w:rsid w:val="001E5AC9"/>
    <w:rsid w:val="001F5985"/>
    <w:rsid w:val="001F757A"/>
    <w:rsid w:val="002053F0"/>
    <w:rsid w:val="00224BFC"/>
    <w:rsid w:val="002315C6"/>
    <w:rsid w:val="002320AE"/>
    <w:rsid w:val="00241DF8"/>
    <w:rsid w:val="002460D7"/>
    <w:rsid w:val="002536F8"/>
    <w:rsid w:val="0025668B"/>
    <w:rsid w:val="00271D07"/>
    <w:rsid w:val="002735DD"/>
    <w:rsid w:val="0027455F"/>
    <w:rsid w:val="002763BF"/>
    <w:rsid w:val="002815E8"/>
    <w:rsid w:val="002B2528"/>
    <w:rsid w:val="002D369E"/>
    <w:rsid w:val="002D4C1C"/>
    <w:rsid w:val="002E2E2C"/>
    <w:rsid w:val="002F3B18"/>
    <w:rsid w:val="003016A9"/>
    <w:rsid w:val="00330218"/>
    <w:rsid w:val="00345D8F"/>
    <w:rsid w:val="00347217"/>
    <w:rsid w:val="0034755A"/>
    <w:rsid w:val="00362BF4"/>
    <w:rsid w:val="0036641A"/>
    <w:rsid w:val="00385A10"/>
    <w:rsid w:val="0038787D"/>
    <w:rsid w:val="003A18D7"/>
    <w:rsid w:val="003A632F"/>
    <w:rsid w:val="003A7DCC"/>
    <w:rsid w:val="003B5832"/>
    <w:rsid w:val="003F09B1"/>
    <w:rsid w:val="003F206F"/>
    <w:rsid w:val="003F2FBF"/>
    <w:rsid w:val="003F6E82"/>
    <w:rsid w:val="003F7609"/>
    <w:rsid w:val="00402147"/>
    <w:rsid w:val="004131A7"/>
    <w:rsid w:val="00426BCD"/>
    <w:rsid w:val="004608E6"/>
    <w:rsid w:val="00464CAE"/>
    <w:rsid w:val="0048032D"/>
    <w:rsid w:val="004B1918"/>
    <w:rsid w:val="004C3C70"/>
    <w:rsid w:val="004E3EE4"/>
    <w:rsid w:val="0050375E"/>
    <w:rsid w:val="005055D3"/>
    <w:rsid w:val="00505702"/>
    <w:rsid w:val="00515567"/>
    <w:rsid w:val="00517FFC"/>
    <w:rsid w:val="00523D30"/>
    <w:rsid w:val="00525414"/>
    <w:rsid w:val="00525FD8"/>
    <w:rsid w:val="0052661D"/>
    <w:rsid w:val="0057065C"/>
    <w:rsid w:val="005707DB"/>
    <w:rsid w:val="005A569E"/>
    <w:rsid w:val="005B37C1"/>
    <w:rsid w:val="005C43BF"/>
    <w:rsid w:val="005D3CB7"/>
    <w:rsid w:val="005F2DBC"/>
    <w:rsid w:val="00603ED8"/>
    <w:rsid w:val="00605C06"/>
    <w:rsid w:val="0061414A"/>
    <w:rsid w:val="0064276A"/>
    <w:rsid w:val="00653049"/>
    <w:rsid w:val="006564E6"/>
    <w:rsid w:val="00660CA2"/>
    <w:rsid w:val="006676EB"/>
    <w:rsid w:val="006725EC"/>
    <w:rsid w:val="0069382C"/>
    <w:rsid w:val="006C666E"/>
    <w:rsid w:val="006D745E"/>
    <w:rsid w:val="007036FA"/>
    <w:rsid w:val="00706554"/>
    <w:rsid w:val="00707723"/>
    <w:rsid w:val="00710E05"/>
    <w:rsid w:val="007124B6"/>
    <w:rsid w:val="007368C3"/>
    <w:rsid w:val="00783163"/>
    <w:rsid w:val="00785DA3"/>
    <w:rsid w:val="00794A98"/>
    <w:rsid w:val="007A5299"/>
    <w:rsid w:val="007F6F6F"/>
    <w:rsid w:val="0080285B"/>
    <w:rsid w:val="0080437C"/>
    <w:rsid w:val="00804ECA"/>
    <w:rsid w:val="00807860"/>
    <w:rsid w:val="0082505F"/>
    <w:rsid w:val="00830EBE"/>
    <w:rsid w:val="00831988"/>
    <w:rsid w:val="00837F13"/>
    <w:rsid w:val="008428B7"/>
    <w:rsid w:val="00845236"/>
    <w:rsid w:val="00855896"/>
    <w:rsid w:val="0087510B"/>
    <w:rsid w:val="008762A3"/>
    <w:rsid w:val="00884FB7"/>
    <w:rsid w:val="008B5A62"/>
    <w:rsid w:val="008C2F2A"/>
    <w:rsid w:val="008D7816"/>
    <w:rsid w:val="008E18D1"/>
    <w:rsid w:val="008E271C"/>
    <w:rsid w:val="008E5F15"/>
    <w:rsid w:val="008F3A92"/>
    <w:rsid w:val="00910378"/>
    <w:rsid w:val="00910642"/>
    <w:rsid w:val="0091352D"/>
    <w:rsid w:val="0091430A"/>
    <w:rsid w:val="009152CD"/>
    <w:rsid w:val="00932678"/>
    <w:rsid w:val="00933424"/>
    <w:rsid w:val="00954EAB"/>
    <w:rsid w:val="00992C79"/>
    <w:rsid w:val="00997447"/>
    <w:rsid w:val="009A5699"/>
    <w:rsid w:val="009A68A8"/>
    <w:rsid w:val="009D2D83"/>
    <w:rsid w:val="009D66F5"/>
    <w:rsid w:val="009E2A73"/>
    <w:rsid w:val="009E4371"/>
    <w:rsid w:val="009F6C19"/>
    <w:rsid w:val="00A07B66"/>
    <w:rsid w:val="00A2718B"/>
    <w:rsid w:val="00A32AF0"/>
    <w:rsid w:val="00A34AFE"/>
    <w:rsid w:val="00A5510B"/>
    <w:rsid w:val="00A6185C"/>
    <w:rsid w:val="00A72F3F"/>
    <w:rsid w:val="00A73C10"/>
    <w:rsid w:val="00A8583F"/>
    <w:rsid w:val="00A87373"/>
    <w:rsid w:val="00A93012"/>
    <w:rsid w:val="00AA0309"/>
    <w:rsid w:val="00AA2A5A"/>
    <w:rsid w:val="00AD4A23"/>
    <w:rsid w:val="00AE11F6"/>
    <w:rsid w:val="00AE7A18"/>
    <w:rsid w:val="00B06370"/>
    <w:rsid w:val="00B07A7F"/>
    <w:rsid w:val="00B60E88"/>
    <w:rsid w:val="00B64F84"/>
    <w:rsid w:val="00B70B00"/>
    <w:rsid w:val="00B82A39"/>
    <w:rsid w:val="00B97D79"/>
    <w:rsid w:val="00BA544F"/>
    <w:rsid w:val="00BB2EED"/>
    <w:rsid w:val="00BC4665"/>
    <w:rsid w:val="00BC4CFC"/>
    <w:rsid w:val="00BC53F6"/>
    <w:rsid w:val="00BD7B4A"/>
    <w:rsid w:val="00BF0C3E"/>
    <w:rsid w:val="00BF1A10"/>
    <w:rsid w:val="00C02B93"/>
    <w:rsid w:val="00C04BF9"/>
    <w:rsid w:val="00C07D27"/>
    <w:rsid w:val="00C20D39"/>
    <w:rsid w:val="00C27669"/>
    <w:rsid w:val="00C3031B"/>
    <w:rsid w:val="00C518D9"/>
    <w:rsid w:val="00C5202C"/>
    <w:rsid w:val="00C523CA"/>
    <w:rsid w:val="00C54BBE"/>
    <w:rsid w:val="00C65E0D"/>
    <w:rsid w:val="00C66A0C"/>
    <w:rsid w:val="00C83188"/>
    <w:rsid w:val="00C9220B"/>
    <w:rsid w:val="00C95E9D"/>
    <w:rsid w:val="00CA1A27"/>
    <w:rsid w:val="00CB1B38"/>
    <w:rsid w:val="00CC306A"/>
    <w:rsid w:val="00CC4FF2"/>
    <w:rsid w:val="00CD038E"/>
    <w:rsid w:val="00CE0010"/>
    <w:rsid w:val="00CF68E6"/>
    <w:rsid w:val="00D01ADF"/>
    <w:rsid w:val="00D20816"/>
    <w:rsid w:val="00D258A9"/>
    <w:rsid w:val="00D4336C"/>
    <w:rsid w:val="00D454B6"/>
    <w:rsid w:val="00D92F5B"/>
    <w:rsid w:val="00DA4DE3"/>
    <w:rsid w:val="00DB7FA9"/>
    <w:rsid w:val="00DC457D"/>
    <w:rsid w:val="00DC68A5"/>
    <w:rsid w:val="00DD2371"/>
    <w:rsid w:val="00DD4532"/>
    <w:rsid w:val="00DF67A0"/>
    <w:rsid w:val="00E12DB6"/>
    <w:rsid w:val="00E2471E"/>
    <w:rsid w:val="00E531E3"/>
    <w:rsid w:val="00E5490D"/>
    <w:rsid w:val="00E54A57"/>
    <w:rsid w:val="00E63776"/>
    <w:rsid w:val="00E925C6"/>
    <w:rsid w:val="00EA1F05"/>
    <w:rsid w:val="00EB25CE"/>
    <w:rsid w:val="00ED6E5F"/>
    <w:rsid w:val="00EE17FC"/>
    <w:rsid w:val="00EE3D54"/>
    <w:rsid w:val="00EF5966"/>
    <w:rsid w:val="00F02DD9"/>
    <w:rsid w:val="00F07C3F"/>
    <w:rsid w:val="00F1278D"/>
    <w:rsid w:val="00F20605"/>
    <w:rsid w:val="00F26946"/>
    <w:rsid w:val="00F4076C"/>
    <w:rsid w:val="00F46047"/>
    <w:rsid w:val="00F55809"/>
    <w:rsid w:val="00F60805"/>
    <w:rsid w:val="00F75E41"/>
    <w:rsid w:val="00F8073B"/>
    <w:rsid w:val="00F85D57"/>
    <w:rsid w:val="00F965D9"/>
    <w:rsid w:val="00FA6F92"/>
    <w:rsid w:val="00FB3549"/>
    <w:rsid w:val="00FB3906"/>
    <w:rsid w:val="00FC302F"/>
    <w:rsid w:val="00FD5F86"/>
    <w:rsid w:val="00FF6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7BC1286C"/>
  <w15:chartTrackingRefBased/>
  <w15:docId w15:val="{4086D73D-3058-46A0-ACC2-962B3732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center"/>
      <w:outlineLvl w:val="0"/>
    </w:pPr>
    <w:rPr>
      <w:rFonts w:ascii="Arial" w:hAnsi="Arial"/>
      <w:i/>
      <w:sz w:val="20"/>
    </w:rPr>
  </w:style>
  <w:style w:type="paragraph" w:styleId="Heading2">
    <w:name w:val="heading 2"/>
    <w:basedOn w:val="Normal"/>
    <w:next w:val="Normal"/>
    <w:qFormat/>
    <w:pPr>
      <w:keepNext/>
      <w:jc w:val="center"/>
      <w:outlineLvl w:val="1"/>
    </w:pPr>
    <w:rPr>
      <w:b/>
      <w:bCs/>
      <w:sz w:val="32"/>
    </w:rPr>
  </w:style>
  <w:style w:type="paragraph" w:styleId="Heading3">
    <w:name w:val="heading 3"/>
    <w:basedOn w:val="Normal"/>
    <w:next w:val="Normal"/>
    <w:qFormat/>
    <w:pPr>
      <w:keepNext/>
      <w:widowControl/>
      <w:outlineLvl w:val="2"/>
    </w:pPr>
    <w:rPr>
      <w:rFonts w:ascii="Tahoma" w:hAnsi="Tahoma"/>
      <w:b/>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PlainText">
    <w:name w:val="Plain Text"/>
    <w:basedOn w:val="Normal"/>
    <w:link w:val="PlainTextChar"/>
    <w:uiPriority w:val="99"/>
    <w:pPr>
      <w:widowControl/>
    </w:pPr>
    <w:rPr>
      <w:rFonts w:ascii="Courier New" w:hAnsi="Courier New"/>
      <w:snapToGrid/>
      <w:sz w:val="20"/>
    </w:rPr>
  </w:style>
  <w:style w:type="paragraph" w:styleId="BodyTextIndent">
    <w:name w:val="Body Text Indent"/>
    <w:basedOn w:val="Normal"/>
    <w:pPr>
      <w:widowControl/>
      <w:ind w:left="180"/>
    </w:pPr>
    <w:rPr>
      <w:rFonts w:ascii="Tahoma" w:hAnsi="Tahoma"/>
      <w:snapToGrid/>
      <w:sz w:val="20"/>
    </w:rPr>
  </w:style>
  <w:style w:type="paragraph" w:styleId="BodyTextIndent2">
    <w:name w:val="Body Text Indent 2"/>
    <w:basedOn w:val="Normal"/>
    <w:pPr>
      <w:widowControl/>
      <w:ind w:left="720" w:hanging="720"/>
    </w:pPr>
    <w:rPr>
      <w:rFonts w:ascii="Tahoma" w:hAnsi="Tahoma"/>
      <w:snapToGrid/>
      <w:sz w:val="20"/>
    </w:rPr>
  </w:style>
  <w:style w:type="character" w:styleId="Hyperlink">
    <w:name w:val="Hyperlink"/>
    <w:rsid w:val="00C54BBE"/>
    <w:rPr>
      <w:color w:val="0000FF"/>
      <w:u w:val="single"/>
    </w:rPr>
  </w:style>
  <w:style w:type="paragraph" w:customStyle="1" w:styleId="Style1">
    <w:name w:val="Style1"/>
    <w:basedOn w:val="Heading2"/>
    <w:rsid w:val="00D20816"/>
    <w:pPr>
      <w:tabs>
        <w:tab w:val="center" w:pos="4680"/>
        <w:tab w:val="left" w:pos="7649"/>
      </w:tabs>
      <w:jc w:val="left"/>
    </w:pPr>
    <w:rPr>
      <w:rFonts w:ascii="Univers" w:hAnsi="Univers"/>
      <w:b w:val="0"/>
      <w:sz w:val="24"/>
      <w:szCs w:val="24"/>
    </w:rPr>
  </w:style>
  <w:style w:type="paragraph" w:customStyle="1" w:styleId="Style2">
    <w:name w:val="Style2"/>
    <w:basedOn w:val="Heading2"/>
    <w:rsid w:val="004131A7"/>
    <w:pPr>
      <w:tabs>
        <w:tab w:val="center" w:pos="4680"/>
        <w:tab w:val="left" w:pos="7649"/>
      </w:tabs>
      <w:jc w:val="left"/>
    </w:pPr>
    <w:rPr>
      <w:rFonts w:ascii="Arial" w:hAnsi="Arial"/>
      <w:b w:val="0"/>
      <w:sz w:val="24"/>
    </w:rPr>
  </w:style>
  <w:style w:type="paragraph" w:customStyle="1" w:styleId="arial">
    <w:name w:val="arial"/>
    <w:basedOn w:val="Heading2"/>
    <w:rsid w:val="004131A7"/>
    <w:pPr>
      <w:tabs>
        <w:tab w:val="center" w:pos="4680"/>
        <w:tab w:val="left" w:pos="7649"/>
      </w:tabs>
      <w:jc w:val="left"/>
    </w:pPr>
    <w:rPr>
      <w:b w:val="0"/>
      <w:sz w:val="24"/>
      <w:szCs w:val="24"/>
    </w:rPr>
  </w:style>
  <w:style w:type="paragraph" w:customStyle="1" w:styleId="Style3">
    <w:name w:val="Style3"/>
    <w:basedOn w:val="arial"/>
    <w:rsid w:val="004131A7"/>
    <w:rPr>
      <w:rFonts w:ascii="Arial" w:hAnsi="Arial"/>
    </w:rPr>
  </w:style>
  <w:style w:type="paragraph" w:styleId="BalloonText">
    <w:name w:val="Balloon Text"/>
    <w:basedOn w:val="Normal"/>
    <w:semiHidden/>
    <w:rsid w:val="00C65E0D"/>
    <w:rPr>
      <w:rFonts w:ascii="Tahoma" w:hAnsi="Tahoma" w:cs="Tahoma"/>
      <w:sz w:val="16"/>
      <w:szCs w:val="16"/>
    </w:rPr>
  </w:style>
  <w:style w:type="character" w:customStyle="1" w:styleId="PlainTextChar">
    <w:name w:val="Plain Text Char"/>
    <w:link w:val="PlainText"/>
    <w:uiPriority w:val="99"/>
    <w:rsid w:val="00DB7FA9"/>
    <w:rPr>
      <w:rFonts w:ascii="Courier New" w:hAnsi="Courier New"/>
    </w:rPr>
  </w:style>
  <w:style w:type="paragraph" w:styleId="ListParagraph">
    <w:name w:val="List Paragraph"/>
    <w:basedOn w:val="Normal"/>
    <w:uiPriority w:val="34"/>
    <w:qFormat/>
    <w:rsid w:val="0064276A"/>
    <w:pPr>
      <w:widowControl/>
      <w:ind w:left="720"/>
    </w:pPr>
    <w:rPr>
      <w:rFonts w:ascii="Calibri" w:eastAsia="Calibri" w:hAnsi="Calibri"/>
      <w:snapToGrid/>
      <w:sz w:val="22"/>
      <w:szCs w:val="22"/>
    </w:rPr>
  </w:style>
  <w:style w:type="paragraph" w:customStyle="1" w:styleId="Default">
    <w:name w:val="Default"/>
    <w:rsid w:val="00CD038E"/>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3F206F"/>
    <w:rPr>
      <w:color w:val="808080"/>
    </w:rPr>
  </w:style>
  <w:style w:type="character" w:customStyle="1" w:styleId="Style4">
    <w:name w:val="Style4"/>
    <w:basedOn w:val="DefaultParagraphFont"/>
    <w:uiPriority w:val="1"/>
    <w:rsid w:val="00837F13"/>
    <w:rPr>
      <w:rFonts w:ascii="Informal Roman" w:hAnsi="Informal Roman"/>
      <w:b/>
      <w:sz w:val="28"/>
    </w:rPr>
  </w:style>
  <w:style w:type="character" w:customStyle="1" w:styleId="FooterChar">
    <w:name w:val="Footer Char"/>
    <w:basedOn w:val="DefaultParagraphFont"/>
    <w:link w:val="Footer"/>
    <w:uiPriority w:val="99"/>
    <w:rsid w:val="00B82A39"/>
    <w:rPr>
      <w:snapToGrid w:val="0"/>
      <w:sz w:val="24"/>
    </w:rPr>
  </w:style>
  <w:style w:type="paragraph" w:styleId="NoSpacing">
    <w:name w:val="No Spacing"/>
    <w:uiPriority w:val="1"/>
    <w:qFormat/>
    <w:rsid w:val="00CE0010"/>
    <w:rPr>
      <w:rFonts w:eastAsiaTheme="minorHAnsi"/>
      <w:sz w:val="24"/>
      <w:szCs w:val="24"/>
    </w:rPr>
  </w:style>
  <w:style w:type="character" w:styleId="CommentReference">
    <w:name w:val="annotation reference"/>
    <w:basedOn w:val="DefaultParagraphFont"/>
    <w:rsid w:val="003B5832"/>
    <w:rPr>
      <w:sz w:val="16"/>
      <w:szCs w:val="16"/>
    </w:rPr>
  </w:style>
  <w:style w:type="paragraph" w:styleId="CommentText">
    <w:name w:val="annotation text"/>
    <w:basedOn w:val="Normal"/>
    <w:link w:val="CommentTextChar"/>
    <w:rsid w:val="003B5832"/>
    <w:rPr>
      <w:sz w:val="20"/>
    </w:rPr>
  </w:style>
  <w:style w:type="character" w:customStyle="1" w:styleId="CommentTextChar">
    <w:name w:val="Comment Text Char"/>
    <w:basedOn w:val="DefaultParagraphFont"/>
    <w:link w:val="CommentText"/>
    <w:rsid w:val="003B5832"/>
    <w:rPr>
      <w:snapToGrid w:val="0"/>
    </w:rPr>
  </w:style>
  <w:style w:type="paragraph" w:styleId="CommentSubject">
    <w:name w:val="annotation subject"/>
    <w:basedOn w:val="CommentText"/>
    <w:next w:val="CommentText"/>
    <w:link w:val="CommentSubjectChar"/>
    <w:rsid w:val="003B5832"/>
    <w:rPr>
      <w:b/>
      <w:bCs/>
    </w:rPr>
  </w:style>
  <w:style w:type="character" w:customStyle="1" w:styleId="CommentSubjectChar">
    <w:name w:val="Comment Subject Char"/>
    <w:basedOn w:val="CommentTextChar"/>
    <w:link w:val="CommentSubject"/>
    <w:rsid w:val="003B5832"/>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3958">
      <w:bodyDiv w:val="1"/>
      <w:marLeft w:val="0"/>
      <w:marRight w:val="0"/>
      <w:marTop w:val="0"/>
      <w:marBottom w:val="0"/>
      <w:divBdr>
        <w:top w:val="none" w:sz="0" w:space="0" w:color="auto"/>
        <w:left w:val="none" w:sz="0" w:space="0" w:color="auto"/>
        <w:bottom w:val="none" w:sz="0" w:space="0" w:color="auto"/>
        <w:right w:val="none" w:sz="0" w:space="0" w:color="auto"/>
      </w:divBdr>
    </w:div>
    <w:div w:id="337075487">
      <w:bodyDiv w:val="1"/>
      <w:marLeft w:val="0"/>
      <w:marRight w:val="0"/>
      <w:marTop w:val="0"/>
      <w:marBottom w:val="0"/>
      <w:divBdr>
        <w:top w:val="none" w:sz="0" w:space="0" w:color="auto"/>
        <w:left w:val="none" w:sz="0" w:space="0" w:color="auto"/>
        <w:bottom w:val="none" w:sz="0" w:space="0" w:color="auto"/>
        <w:right w:val="none" w:sz="0" w:space="0" w:color="auto"/>
      </w:divBdr>
    </w:div>
    <w:div w:id="474570789">
      <w:bodyDiv w:val="1"/>
      <w:marLeft w:val="0"/>
      <w:marRight w:val="0"/>
      <w:marTop w:val="0"/>
      <w:marBottom w:val="0"/>
      <w:divBdr>
        <w:top w:val="none" w:sz="0" w:space="0" w:color="auto"/>
        <w:left w:val="none" w:sz="0" w:space="0" w:color="auto"/>
        <w:bottom w:val="none" w:sz="0" w:space="0" w:color="auto"/>
        <w:right w:val="none" w:sz="0" w:space="0" w:color="auto"/>
      </w:divBdr>
    </w:div>
    <w:div w:id="597179030">
      <w:bodyDiv w:val="1"/>
      <w:marLeft w:val="0"/>
      <w:marRight w:val="0"/>
      <w:marTop w:val="0"/>
      <w:marBottom w:val="0"/>
      <w:divBdr>
        <w:top w:val="none" w:sz="0" w:space="0" w:color="auto"/>
        <w:left w:val="none" w:sz="0" w:space="0" w:color="auto"/>
        <w:bottom w:val="none" w:sz="0" w:space="0" w:color="auto"/>
        <w:right w:val="none" w:sz="0" w:space="0" w:color="auto"/>
      </w:divBdr>
    </w:div>
    <w:div w:id="846555410">
      <w:bodyDiv w:val="1"/>
      <w:marLeft w:val="0"/>
      <w:marRight w:val="0"/>
      <w:marTop w:val="0"/>
      <w:marBottom w:val="0"/>
      <w:divBdr>
        <w:top w:val="none" w:sz="0" w:space="0" w:color="auto"/>
        <w:left w:val="none" w:sz="0" w:space="0" w:color="auto"/>
        <w:bottom w:val="none" w:sz="0" w:space="0" w:color="auto"/>
        <w:right w:val="none" w:sz="0" w:space="0" w:color="auto"/>
      </w:divBdr>
    </w:div>
    <w:div w:id="848525449">
      <w:bodyDiv w:val="1"/>
      <w:marLeft w:val="0"/>
      <w:marRight w:val="0"/>
      <w:marTop w:val="0"/>
      <w:marBottom w:val="0"/>
      <w:divBdr>
        <w:top w:val="none" w:sz="0" w:space="0" w:color="auto"/>
        <w:left w:val="none" w:sz="0" w:space="0" w:color="auto"/>
        <w:bottom w:val="none" w:sz="0" w:space="0" w:color="auto"/>
        <w:right w:val="none" w:sz="0" w:space="0" w:color="auto"/>
      </w:divBdr>
    </w:div>
    <w:div w:id="1051611394">
      <w:bodyDiv w:val="1"/>
      <w:marLeft w:val="0"/>
      <w:marRight w:val="0"/>
      <w:marTop w:val="0"/>
      <w:marBottom w:val="0"/>
      <w:divBdr>
        <w:top w:val="none" w:sz="0" w:space="0" w:color="auto"/>
        <w:left w:val="none" w:sz="0" w:space="0" w:color="auto"/>
        <w:bottom w:val="none" w:sz="0" w:space="0" w:color="auto"/>
        <w:right w:val="none" w:sz="0" w:space="0" w:color="auto"/>
      </w:divBdr>
    </w:div>
    <w:div w:id="1075128354">
      <w:bodyDiv w:val="1"/>
      <w:marLeft w:val="0"/>
      <w:marRight w:val="0"/>
      <w:marTop w:val="0"/>
      <w:marBottom w:val="0"/>
      <w:divBdr>
        <w:top w:val="none" w:sz="0" w:space="0" w:color="auto"/>
        <w:left w:val="none" w:sz="0" w:space="0" w:color="auto"/>
        <w:bottom w:val="none" w:sz="0" w:space="0" w:color="auto"/>
        <w:right w:val="none" w:sz="0" w:space="0" w:color="auto"/>
      </w:divBdr>
    </w:div>
    <w:div w:id="1178157938">
      <w:bodyDiv w:val="1"/>
      <w:marLeft w:val="0"/>
      <w:marRight w:val="0"/>
      <w:marTop w:val="0"/>
      <w:marBottom w:val="0"/>
      <w:divBdr>
        <w:top w:val="none" w:sz="0" w:space="0" w:color="auto"/>
        <w:left w:val="none" w:sz="0" w:space="0" w:color="auto"/>
        <w:bottom w:val="none" w:sz="0" w:space="0" w:color="auto"/>
        <w:right w:val="none" w:sz="0" w:space="0" w:color="auto"/>
      </w:divBdr>
    </w:div>
    <w:div w:id="1351294901">
      <w:bodyDiv w:val="1"/>
      <w:marLeft w:val="0"/>
      <w:marRight w:val="0"/>
      <w:marTop w:val="0"/>
      <w:marBottom w:val="0"/>
      <w:divBdr>
        <w:top w:val="none" w:sz="0" w:space="0" w:color="auto"/>
        <w:left w:val="none" w:sz="0" w:space="0" w:color="auto"/>
        <w:bottom w:val="none" w:sz="0" w:space="0" w:color="auto"/>
        <w:right w:val="none" w:sz="0" w:space="0" w:color="auto"/>
      </w:divBdr>
    </w:div>
    <w:div w:id="1491166908">
      <w:bodyDiv w:val="1"/>
      <w:marLeft w:val="0"/>
      <w:marRight w:val="0"/>
      <w:marTop w:val="0"/>
      <w:marBottom w:val="0"/>
      <w:divBdr>
        <w:top w:val="none" w:sz="0" w:space="0" w:color="auto"/>
        <w:left w:val="none" w:sz="0" w:space="0" w:color="auto"/>
        <w:bottom w:val="none" w:sz="0" w:space="0" w:color="auto"/>
        <w:right w:val="none" w:sz="0" w:space="0" w:color="auto"/>
      </w:divBdr>
    </w:div>
    <w:div w:id="199557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lakecountyfl.gov/procurementdocuments/term-supply_contracts/13-0313.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FF6D506D4441808F72389945A4E5B7"/>
        <w:category>
          <w:name w:val="General"/>
          <w:gallery w:val="placeholder"/>
        </w:category>
        <w:types>
          <w:type w:val="bbPlcHdr"/>
        </w:types>
        <w:behaviors>
          <w:behavior w:val="content"/>
        </w:behaviors>
        <w:guid w:val="{FEA62B80-9557-49CB-96F1-5A3A587AFEBF}"/>
      </w:docPartPr>
      <w:docPartBody>
        <w:p w:rsidR="008F6B69" w:rsidRDefault="0048083F" w:rsidP="0048083F">
          <w:pPr>
            <w:pStyle w:val="3AFF6D506D4441808F72389945A4E5B7"/>
          </w:pPr>
          <w:r w:rsidRPr="00847C6F">
            <w:rPr>
              <w:rStyle w:val="PlaceholderText"/>
            </w:rPr>
            <w:t>Click or tap here to enter text.</w:t>
          </w:r>
        </w:p>
      </w:docPartBody>
    </w:docPart>
    <w:docPart>
      <w:docPartPr>
        <w:name w:val="CDE58C00F8D444469899C2D9AC74FF1B"/>
        <w:category>
          <w:name w:val="General"/>
          <w:gallery w:val="placeholder"/>
        </w:category>
        <w:types>
          <w:type w:val="bbPlcHdr"/>
        </w:types>
        <w:behaviors>
          <w:behavior w:val="content"/>
        </w:behaviors>
        <w:guid w:val="{F814F50E-3C90-4C97-BAEA-75C11A310709}"/>
      </w:docPartPr>
      <w:docPartBody>
        <w:p w:rsidR="008F6B69" w:rsidRDefault="0048083F" w:rsidP="0048083F">
          <w:pPr>
            <w:pStyle w:val="CDE58C00F8D444469899C2D9AC74FF1B"/>
          </w:pPr>
          <w:r w:rsidRPr="00847C6F">
            <w:rPr>
              <w:rStyle w:val="PlaceholderText"/>
            </w:rPr>
            <w:t>Click or tap here to enter text.</w:t>
          </w:r>
        </w:p>
      </w:docPartBody>
    </w:docPart>
    <w:docPart>
      <w:docPartPr>
        <w:name w:val="E35A7E9AC682468E9B95021F125A8D25"/>
        <w:category>
          <w:name w:val="General"/>
          <w:gallery w:val="placeholder"/>
        </w:category>
        <w:types>
          <w:type w:val="bbPlcHdr"/>
        </w:types>
        <w:behaviors>
          <w:behavior w:val="content"/>
        </w:behaviors>
        <w:guid w:val="{D89425C9-912C-476D-8D44-CF0E0AC17003}"/>
      </w:docPartPr>
      <w:docPartBody>
        <w:p w:rsidR="008F6B69" w:rsidRDefault="0048083F" w:rsidP="0048083F">
          <w:pPr>
            <w:pStyle w:val="E35A7E9AC682468E9B95021F125A8D25"/>
          </w:pPr>
          <w:r w:rsidRPr="00847C6F">
            <w:rPr>
              <w:rStyle w:val="PlaceholderText"/>
            </w:rPr>
            <w:t>Click or tap here to enter text.</w:t>
          </w:r>
        </w:p>
      </w:docPartBody>
    </w:docPart>
    <w:docPart>
      <w:docPartPr>
        <w:name w:val="38FEDF057B6A47B683161EC2C5C49ED3"/>
        <w:category>
          <w:name w:val="General"/>
          <w:gallery w:val="placeholder"/>
        </w:category>
        <w:types>
          <w:type w:val="bbPlcHdr"/>
        </w:types>
        <w:behaviors>
          <w:behavior w:val="content"/>
        </w:behaviors>
        <w:guid w:val="{A1A32954-E358-4A2D-95FA-7B72DB4DEDE7}"/>
      </w:docPartPr>
      <w:docPartBody>
        <w:p w:rsidR="008F6B69" w:rsidRDefault="0048083F" w:rsidP="0048083F">
          <w:pPr>
            <w:pStyle w:val="38FEDF057B6A47B683161EC2C5C49ED3"/>
          </w:pPr>
          <w:r w:rsidRPr="00B16A00">
            <w:rPr>
              <w:rStyle w:val="PlaceholderText"/>
            </w:rPr>
            <w:t>Click or tap to enter a date.</w:t>
          </w:r>
        </w:p>
      </w:docPartBody>
    </w:docPart>
    <w:docPart>
      <w:docPartPr>
        <w:name w:val="1DFF2068FB8546D2B85036C23C4D1848"/>
        <w:category>
          <w:name w:val="General"/>
          <w:gallery w:val="placeholder"/>
        </w:category>
        <w:types>
          <w:type w:val="bbPlcHdr"/>
        </w:types>
        <w:behaviors>
          <w:behavior w:val="content"/>
        </w:behaviors>
        <w:guid w:val="{91CED1B8-4CBF-416C-B396-A513304A3E1C}"/>
      </w:docPartPr>
      <w:docPartBody>
        <w:p w:rsidR="008F6B69" w:rsidRDefault="0048083F" w:rsidP="0048083F">
          <w:pPr>
            <w:pStyle w:val="1DFF2068FB8546D2B85036C23C4D1848"/>
          </w:pPr>
          <w:r w:rsidRPr="00847C6F">
            <w:rPr>
              <w:rStyle w:val="PlaceholderText"/>
            </w:rPr>
            <w:t>Click or tap here to enter text.</w:t>
          </w:r>
        </w:p>
      </w:docPartBody>
    </w:docPart>
    <w:docPart>
      <w:docPartPr>
        <w:name w:val="02706CE1A34349EC840EFF4A96521013"/>
        <w:category>
          <w:name w:val="General"/>
          <w:gallery w:val="placeholder"/>
        </w:category>
        <w:types>
          <w:type w:val="bbPlcHdr"/>
        </w:types>
        <w:behaviors>
          <w:behavior w:val="content"/>
        </w:behaviors>
        <w:guid w:val="{3E2351E3-1AFA-4391-AE88-9A8F600301D4}"/>
      </w:docPartPr>
      <w:docPartBody>
        <w:p w:rsidR="008F6B69" w:rsidRDefault="0048083F" w:rsidP="0048083F">
          <w:pPr>
            <w:pStyle w:val="02706CE1A34349EC840EFF4A96521013"/>
          </w:pPr>
          <w:r w:rsidRPr="00847C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altName w:val="Segoe UI"/>
    <w:charset w:val="00"/>
    <w:family w:val="swiss"/>
    <w:pitch w:val="variable"/>
    <w:sig w:usb0="E00002EF" w:usb1="4000205B" w:usb2="00000028" w:usb3="00000000" w:csb0="000001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83F"/>
    <w:rsid w:val="000743A1"/>
    <w:rsid w:val="001D0E81"/>
    <w:rsid w:val="0048083F"/>
    <w:rsid w:val="004E3EE4"/>
    <w:rsid w:val="00515567"/>
    <w:rsid w:val="005247F9"/>
    <w:rsid w:val="007036FA"/>
    <w:rsid w:val="00794A98"/>
    <w:rsid w:val="008F6B69"/>
    <w:rsid w:val="00925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083F"/>
    <w:rPr>
      <w:color w:val="808080"/>
    </w:rPr>
  </w:style>
  <w:style w:type="paragraph" w:customStyle="1" w:styleId="3AFF6D506D4441808F72389945A4E5B7">
    <w:name w:val="3AFF6D506D4441808F72389945A4E5B7"/>
    <w:rsid w:val="0048083F"/>
  </w:style>
  <w:style w:type="paragraph" w:customStyle="1" w:styleId="CDE58C00F8D444469899C2D9AC74FF1B">
    <w:name w:val="CDE58C00F8D444469899C2D9AC74FF1B"/>
    <w:rsid w:val="0048083F"/>
  </w:style>
  <w:style w:type="paragraph" w:customStyle="1" w:styleId="E35A7E9AC682468E9B95021F125A8D25">
    <w:name w:val="E35A7E9AC682468E9B95021F125A8D25"/>
    <w:rsid w:val="0048083F"/>
  </w:style>
  <w:style w:type="paragraph" w:customStyle="1" w:styleId="38FEDF057B6A47B683161EC2C5C49ED3">
    <w:name w:val="38FEDF057B6A47B683161EC2C5C49ED3"/>
    <w:rsid w:val="0048083F"/>
  </w:style>
  <w:style w:type="paragraph" w:customStyle="1" w:styleId="1DFF2068FB8546D2B85036C23C4D1848">
    <w:name w:val="1DFF2068FB8546D2B85036C23C4D1848"/>
    <w:rsid w:val="0048083F"/>
  </w:style>
  <w:style w:type="paragraph" w:customStyle="1" w:styleId="02706CE1A34349EC840EFF4A96521013">
    <w:name w:val="02706CE1A34349EC840EFF4A96521013"/>
    <w:rsid w:val="004808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2A2F4-3C86-427B-8F1B-D4342125A7CB}">
  <ds:schemaRefs>
    <ds:schemaRef ds:uri="http://schemas.microsoft.com/office/2006/metadata/properties"/>
    <ds:schemaRef ds:uri="6812ab25-3f9b-46f0-9a4a-31a026da8523"/>
    <ds:schemaRef ds:uri="http://schemas.microsoft.com/office/2006/documentManagement/types"/>
    <ds:schemaRef ds:uri="http://schemas.openxmlformats.org/package/2006/metadata/core-properties"/>
    <ds:schemaRef ds:uri="http://purl.org/dc/terms/"/>
    <ds:schemaRef ds:uri="http://purl.org/dc/dcmitype/"/>
    <ds:schemaRef ds:uri="http://www.w3.org/XML/1998/namespace"/>
    <ds:schemaRef ds:uri="http://schemas.microsoft.com/office/infopath/2007/PartnerControls"/>
    <ds:schemaRef ds:uri="b9eeafab-0498-4b89-9a96-157ea3ea9f31"/>
    <ds:schemaRef ds:uri="http://purl.org/dc/elements/1.1/"/>
  </ds:schemaRefs>
</ds:datastoreItem>
</file>

<file path=customXml/itemProps2.xml><?xml version="1.0" encoding="utf-8"?>
<ds:datastoreItem xmlns:ds="http://schemas.openxmlformats.org/officeDocument/2006/customXml" ds:itemID="{2528950B-259D-43E7-9C95-F6534877C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EE6ADB-36FA-4F58-8FFA-0401AAADB2C7}">
  <ds:schemaRefs>
    <ds:schemaRef ds:uri="http://schemas.microsoft.com/sharepoint/v3/contenttype/forms"/>
  </ds:schemaRefs>
</ds:datastoreItem>
</file>

<file path=customXml/itemProps4.xml><?xml version="1.0" encoding="utf-8"?>
<ds:datastoreItem xmlns:ds="http://schemas.openxmlformats.org/officeDocument/2006/customXml" ds:itemID="{93C8DD0B-2997-4B9D-AD97-C1B300DAC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953</Words>
  <Characters>5079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lpstr>
    </vt:vector>
  </TitlesOfParts>
  <Company>lcgis</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Kelly LaFollette</dc:creator>
  <cp:keywords/>
  <cp:lastModifiedBy>Munday, Amy</cp:lastModifiedBy>
  <cp:revision>3</cp:revision>
  <cp:lastPrinted>2020-04-01T15:04:00Z</cp:lastPrinted>
  <dcterms:created xsi:type="dcterms:W3CDTF">2025-10-01T15:28:00Z</dcterms:created>
  <dcterms:modified xsi:type="dcterms:W3CDTF">2025-10-01T15:28:00Z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-1984471727</vt:i4>
  </property>
  <property fmtid="{D5CDD505-2E9C-101B-9397-08002B2CF9AE}" pid="3" name="ContentTypeId">
    <vt:lpwstr>0x0101004C9FA6BB728CFF4E839D3741936297E2</vt:lpwstr>
  </property>
</Properties>
</file>