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7C4E3A6C" w:rsidR="00EF5966" w:rsidRPr="00CD038E" w:rsidRDefault="00EA1F05" w:rsidP="00D258A9">
      <w:pPr>
        <w:tabs>
          <w:tab w:val="left" w:pos="7020"/>
        </w:tabs>
        <w:rPr>
          <w:szCs w:val="24"/>
        </w:rPr>
      </w:pPr>
      <w:r>
        <w:rPr>
          <w:b/>
          <w:szCs w:val="24"/>
        </w:rPr>
        <w:t xml:space="preserve">SOLICTATION: </w:t>
      </w:r>
      <w:r w:rsidR="00C9220B">
        <w:rPr>
          <w:bCs/>
          <w:szCs w:val="24"/>
        </w:rPr>
        <w:t>Transfer Station Hauling Services</w:t>
      </w:r>
      <w:r w:rsidR="00525414" w:rsidRPr="00CD038E">
        <w:rPr>
          <w:szCs w:val="24"/>
        </w:rPr>
        <w:tab/>
      </w:r>
      <w:r w:rsidR="00C3031B">
        <w:rPr>
          <w:szCs w:val="24"/>
        </w:rPr>
        <w:tab/>
      </w:r>
      <w:r w:rsidR="00C3031B">
        <w:rPr>
          <w:szCs w:val="24"/>
        </w:rPr>
        <w:tab/>
      </w:r>
      <w:r>
        <w:rPr>
          <w:szCs w:val="24"/>
        </w:rPr>
        <w:tab/>
      </w:r>
      <w:r w:rsidR="00C9220B">
        <w:rPr>
          <w:szCs w:val="24"/>
        </w:rPr>
        <w:t>9/11</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26C0C0BE" w:rsidR="00EA1F05" w:rsidRPr="00DA4DE3" w:rsidRDefault="00C9220B" w:rsidP="00C9220B">
      <w:pPr>
        <w:pStyle w:val="ListParagraph"/>
        <w:numPr>
          <w:ilvl w:val="0"/>
          <w:numId w:val="8"/>
        </w:numPr>
        <w:tabs>
          <w:tab w:val="left" w:pos="900"/>
        </w:tabs>
        <w:spacing w:after="160"/>
        <w:ind w:left="-90"/>
        <w:jc w:val="both"/>
        <w:rPr>
          <w:rFonts w:ascii="Times New Roman" w:hAnsi="Times New Roman"/>
          <w:color w:val="000000"/>
          <w:sz w:val="24"/>
          <w:szCs w:val="24"/>
        </w:rPr>
      </w:pPr>
      <w:r>
        <w:rPr>
          <w:rFonts w:ascii="Times New Roman" w:hAnsi="Times New Roman"/>
          <w:color w:val="000000"/>
          <w:sz w:val="24"/>
          <w:szCs w:val="24"/>
        </w:rPr>
        <w:t xml:space="preserve"> To confirm, is there a Bid Bond and/or Performance Bond required for this solicitation? </w:t>
      </w:r>
    </w:p>
    <w:p w14:paraId="502707AC" w14:textId="5CDBB721" w:rsidR="002D4C1C" w:rsidRPr="00C9220B" w:rsidRDefault="00C9220B" w:rsidP="00DA4DE3">
      <w:pPr>
        <w:pStyle w:val="ListParagraph"/>
        <w:numPr>
          <w:ilvl w:val="1"/>
          <w:numId w:val="8"/>
        </w:numPr>
        <w:spacing w:after="160"/>
        <w:ind w:left="540" w:hanging="450"/>
        <w:jc w:val="both"/>
        <w:rPr>
          <w:rFonts w:ascii="Times New Roman" w:hAnsi="Times New Roman"/>
          <w:b/>
          <w:bCs/>
          <w:color w:val="000000"/>
          <w:sz w:val="24"/>
          <w:szCs w:val="28"/>
        </w:rPr>
      </w:pPr>
      <w:r w:rsidRPr="00C9220B">
        <w:rPr>
          <w:rFonts w:ascii="Times New Roman" w:hAnsi="Times New Roman"/>
          <w:b/>
          <w:bCs/>
          <w:color w:val="000000"/>
          <w:sz w:val="24"/>
          <w:szCs w:val="28"/>
        </w:rPr>
        <w:t xml:space="preserve">No Bonding is requested or required. </w:t>
      </w:r>
    </w:p>
    <w:p w14:paraId="6B9F4DDC" w14:textId="2F68FDAC" w:rsidR="00EA1F05" w:rsidRDefault="00C9220B"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 xml:space="preserve">In the “Scope of Work” the County puts forth three (3) options for vendor to consider. When it comes to submitting our proposals, does the vendor use the Excel “Pricing Form” three separate times to cover all options? Or did the County intend to put out a pricing form with three (3) separate forms within the Excel document? </w:t>
      </w:r>
    </w:p>
    <w:p w14:paraId="19960857" w14:textId="465F9945" w:rsidR="00DA4DE3" w:rsidRPr="00C9220B" w:rsidRDefault="00C9220B" w:rsidP="00C9220B">
      <w:pPr>
        <w:pStyle w:val="ListParagraph"/>
        <w:numPr>
          <w:ilvl w:val="1"/>
          <w:numId w:val="8"/>
        </w:numPr>
        <w:spacing w:after="160"/>
        <w:ind w:left="540" w:hanging="450"/>
        <w:jc w:val="both"/>
        <w:rPr>
          <w:rFonts w:ascii="Times New Roman" w:hAnsi="Times New Roman"/>
          <w:b/>
          <w:bCs/>
          <w:color w:val="000000"/>
          <w:sz w:val="24"/>
          <w:szCs w:val="24"/>
        </w:rPr>
      </w:pPr>
      <w:r w:rsidRPr="00C9220B">
        <w:rPr>
          <w:rFonts w:ascii="Times New Roman" w:hAnsi="Times New Roman"/>
          <w:b/>
          <w:bCs/>
          <w:color w:val="000000"/>
          <w:sz w:val="24"/>
          <w:szCs w:val="24"/>
        </w:rPr>
        <w:t>The pricing sheet has been updated to accommodate pricing for all three (3) options. Vendors are to use Attachment 2: REVISED Pricing Sheet 25-534 and this form has been added to the County website.</w:t>
      </w: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55BA35E5" w:rsidR="00EA1F05" w:rsidRPr="00EA1F05" w:rsidRDefault="00C9220B" w:rsidP="00EA1F05">
      <w:pPr>
        <w:pBdr>
          <w:bottom w:val="single" w:sz="6" w:space="1" w:color="auto"/>
        </w:pBdr>
        <w:spacing w:after="120"/>
      </w:pPr>
      <w:r>
        <w:t xml:space="preserve">NOTE: All addendums must be signed and included with Vendors submittal. </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2A888ED5" w:rsidR="0069382C" w:rsidRPr="00EA1F05" w:rsidRDefault="0069382C" w:rsidP="0069382C">
    <w:pPr>
      <w:pStyle w:val="Header"/>
      <w:tabs>
        <w:tab w:val="clear" w:pos="8640"/>
        <w:tab w:val="right" w:pos="9900"/>
      </w:tabs>
      <w:rPr>
        <w:b/>
        <w:bCs/>
      </w:rPr>
    </w:pPr>
    <w:r w:rsidRPr="00EA1F05">
      <w:rPr>
        <w:b/>
        <w:bCs/>
      </w:rPr>
      <w:t xml:space="preserve">ADDENDUM NO. </w:t>
    </w:r>
    <w:r w:rsidR="00C9220B">
      <w:rPr>
        <w:b/>
        <w:bCs/>
      </w:rPr>
      <w:t>3</w:t>
    </w:r>
    <w:r w:rsidRPr="00EA1F05">
      <w:rPr>
        <w:b/>
        <w:bCs/>
      </w:rPr>
      <w:tab/>
    </w:r>
    <w:r w:rsidRPr="00EA1F05">
      <w:rPr>
        <w:b/>
        <w:bCs/>
      </w:rPr>
      <w:tab/>
    </w:r>
    <w:r w:rsidR="00EA1F05" w:rsidRPr="00EA1F05">
      <w:rPr>
        <w:b/>
        <w:bCs/>
      </w:rPr>
      <w:t>2</w:t>
    </w:r>
    <w:r w:rsidR="00C9220B">
      <w:rPr>
        <w:b/>
        <w:bCs/>
      </w:rPr>
      <w:t>5-534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83CE16D0"/>
    <w:lvl w:ilvl="0">
      <w:start w:val="6"/>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hH28q0SlxKl7IEMF4zgogsZ4xgep1Yw1RdkM+LebuRsFtw05KMVLP5TIAVIesiXoitirMqEEYm8of/ZYUNgdQ==" w:salt="4LmcuiMNvxhwhusOeT3XL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D745E"/>
    <w:rsid w:val="007036FA"/>
    <w:rsid w:val="00706554"/>
    <w:rsid w:val="00707723"/>
    <w:rsid w:val="00710E05"/>
    <w:rsid w:val="007124B6"/>
    <w:rsid w:val="007368C3"/>
    <w:rsid w:val="00783163"/>
    <w:rsid w:val="00785DA3"/>
    <w:rsid w:val="00794A98"/>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220B"/>
    <w:rsid w:val="00C95E9D"/>
    <w:rsid w:val="00CA1A27"/>
    <w:rsid w:val="00CB1B38"/>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DF67A0"/>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48083F"/>
    <w:rsid w:val="004E3EE4"/>
    <w:rsid w:val="005247F9"/>
    <w:rsid w:val="007036FA"/>
    <w:rsid w:val="00794A98"/>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Munday, Amy</cp:lastModifiedBy>
  <cp:revision>3</cp:revision>
  <cp:lastPrinted>2020-04-01T15:04:00Z</cp:lastPrinted>
  <dcterms:created xsi:type="dcterms:W3CDTF">2025-09-11T14:55:00Z</dcterms:created>
  <dcterms:modified xsi:type="dcterms:W3CDTF">2025-09-11T14:55:00Z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