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2401EA9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F3693">
        <w:rPr>
          <w:b/>
          <w:szCs w:val="24"/>
        </w:rPr>
        <w:t>On-Call Attorney for Real Estate and Closing Services</w:t>
      </w:r>
      <w:r w:rsidR="00C3031B">
        <w:rPr>
          <w:szCs w:val="24"/>
        </w:rPr>
        <w:tab/>
      </w:r>
      <w:r>
        <w:rPr>
          <w:szCs w:val="24"/>
        </w:rPr>
        <w:tab/>
      </w:r>
      <w:r w:rsidR="00177D25">
        <w:rPr>
          <w:szCs w:val="24"/>
        </w:rPr>
        <w:t>0</w:t>
      </w:r>
      <w:r w:rsidR="005E715D">
        <w:rPr>
          <w:szCs w:val="24"/>
        </w:rPr>
        <w:t>8/12</w:t>
      </w:r>
      <w:r w:rsidR="00177D25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6E68A237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CHANGE THE DATE FOR RECEIPT OF PROPOSALS.</w:t>
      </w:r>
      <w:r w:rsidR="005E715D">
        <w:t xml:space="preserve"> THE NEW DUE DATE FOR RECEIPT OF PROPOSALS IS 8/18/2025.</w:t>
      </w:r>
    </w:p>
    <w:p w14:paraId="5C1CD418" w14:textId="369FA7AF" w:rsidR="00EA1F05" w:rsidRPr="00EA1F05" w:rsidRDefault="005E715D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VENDOR INFORMATION</w:t>
      </w:r>
    </w:p>
    <w:p w14:paraId="2C6D366D" w14:textId="7A847584" w:rsidR="00EA1F05" w:rsidRPr="005E715D" w:rsidRDefault="005E715D" w:rsidP="005E715D">
      <w:pPr>
        <w:pStyle w:val="ListParagraph"/>
        <w:tabs>
          <w:tab w:val="left" w:pos="900"/>
        </w:tabs>
        <w:spacing w:after="16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Exhibit B – Insurance Requirements has been updated with revised limits.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ED7B93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5E715D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177D25">
      <w:rPr>
        <w:b/>
        <w:bCs/>
      </w:rPr>
      <w:t>530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LL2lz0mYdM5iTym09XE21M2IgzEa/f77Ll4Kh9mBezOI0hIQvn3vcw0D0/i1NeIWl1FLqDI2lPeuyMah2cM6g==" w:salt="ZbuXi2bHn+kzq6zXlFh/o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77D25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54888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E715D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F3C5F"/>
    <w:rsid w:val="00706554"/>
    <w:rsid w:val="00707723"/>
    <w:rsid w:val="00710E05"/>
    <w:rsid w:val="007124B6"/>
    <w:rsid w:val="007368C3"/>
    <w:rsid w:val="00783163"/>
    <w:rsid w:val="00785DA3"/>
    <w:rsid w:val="007A5299"/>
    <w:rsid w:val="007E1337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07E4"/>
    <w:rsid w:val="008F3A92"/>
    <w:rsid w:val="00910378"/>
    <w:rsid w:val="00910642"/>
    <w:rsid w:val="0091352D"/>
    <w:rsid w:val="00913CA4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AF740A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778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3693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6F3C5F"/>
    <w:rsid w:val="007E1337"/>
    <w:rsid w:val="008F6B69"/>
    <w:rsid w:val="00925724"/>
    <w:rsid w:val="00A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3</cp:revision>
  <cp:lastPrinted>2020-04-01T15:04:00Z</cp:lastPrinted>
  <dcterms:created xsi:type="dcterms:W3CDTF">2025-08-12T20:01:00Z</dcterms:created>
  <dcterms:modified xsi:type="dcterms:W3CDTF">2025-08-12T20:11:00Z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