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028E4C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F3693">
        <w:rPr>
          <w:b/>
          <w:szCs w:val="24"/>
        </w:rPr>
        <w:t>On-Call Attorney for Real Estate and Closing Services</w:t>
      </w:r>
      <w:r w:rsidR="00C3031B">
        <w:rPr>
          <w:szCs w:val="24"/>
        </w:rPr>
        <w:tab/>
      </w:r>
      <w:r>
        <w:rPr>
          <w:szCs w:val="24"/>
        </w:rPr>
        <w:tab/>
      </w:r>
      <w:r w:rsidR="00177D25">
        <w:rPr>
          <w:szCs w:val="24"/>
        </w:rPr>
        <w:t>07/16/2025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18598DBD" w:rsidR="00EA1F05" w:rsidRPr="00DA4DE3" w:rsidRDefault="00EA1F05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DA4DE3">
        <w:rPr>
          <w:rFonts w:ascii="Times New Roman" w:hAnsi="Times New Roman"/>
          <w:color w:val="000000"/>
          <w:sz w:val="24"/>
          <w:szCs w:val="24"/>
        </w:rPr>
        <w:t>W</w:t>
      </w:r>
      <w:r w:rsidR="00177D25">
        <w:rPr>
          <w:rFonts w:ascii="Times New Roman" w:hAnsi="Times New Roman"/>
          <w:color w:val="000000"/>
          <w:sz w:val="24"/>
          <w:szCs w:val="24"/>
        </w:rPr>
        <w:t xml:space="preserve">ould you provide a copy of the existing attorney on-call contract with all the amendments? </w:t>
      </w:r>
    </w:p>
    <w:p w14:paraId="2C6D366D" w14:textId="088C9338" w:rsidR="00EA1F05" w:rsidRPr="00177D25" w:rsidRDefault="00177D25" w:rsidP="00177D25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Contract 17-0214 has been included with all bid documents for 25-530 and can be reviewed using the following link: </w:t>
      </w:r>
      <w:hyperlink r:id="rId11" w:history="1">
        <w:r w:rsidRPr="00177D25">
          <w:rPr>
            <w:rFonts w:ascii="Times New Roman" w:eastAsia="Times New Roman" w:hAnsi="Times New Roman"/>
            <w:snapToGrid w:val="0"/>
            <w:color w:val="0000FF"/>
            <w:sz w:val="24"/>
            <w:szCs w:val="20"/>
            <w:u w:val="single"/>
          </w:rPr>
          <w:t>Details for Bid: 25-530</w:t>
        </w:r>
      </w:hyperlink>
      <w:r>
        <w:rPr>
          <w:rFonts w:ascii="Times New Roman" w:eastAsia="Times New Roman" w:hAnsi="Times New Roman"/>
          <w:snapToGrid w:val="0"/>
          <w:sz w:val="24"/>
          <w:szCs w:val="20"/>
        </w:rPr>
        <w:t xml:space="preserve">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9295986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177D25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177D25">
      <w:rPr>
        <w:b/>
        <w:bCs/>
      </w:rPr>
      <w:t>530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/d3DqYT1JCaOkGWYSJh8Mqn/ZXHvosBfyLu/DVtVsS3T+APFc367p4HdwiiBIe9V/L51OFgMkAkXkDC6vzew==" w:salt="Bt71hwr9f2sdk7A7wjdlF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77D25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F3C5F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07E4"/>
    <w:rsid w:val="008F3A92"/>
    <w:rsid w:val="00910378"/>
    <w:rsid w:val="00910642"/>
    <w:rsid w:val="0091352D"/>
    <w:rsid w:val="00913CA4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778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3693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offices/procurement_services/bid_details.aspx?bid_number=25-530&amp;mylakefl=Tru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F3C5F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4</cp:revision>
  <cp:lastPrinted>2020-04-01T15:04:00Z</cp:lastPrinted>
  <dcterms:created xsi:type="dcterms:W3CDTF">2025-07-16T12:47:00Z</dcterms:created>
  <dcterms:modified xsi:type="dcterms:W3CDTF">2025-07-16T13:12:00Z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