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1E4021DC" w:rsidR="00EF5966" w:rsidRPr="00CD038E" w:rsidRDefault="00EA1F05" w:rsidP="00D258A9">
      <w:pPr>
        <w:tabs>
          <w:tab w:val="left" w:pos="7020"/>
        </w:tabs>
        <w:rPr>
          <w:szCs w:val="24"/>
        </w:rPr>
      </w:pPr>
      <w:r>
        <w:rPr>
          <w:b/>
          <w:szCs w:val="24"/>
        </w:rPr>
        <w:t xml:space="preserve">SOLICTATION: </w:t>
      </w:r>
      <w:r w:rsidR="00402798">
        <w:rPr>
          <w:b/>
          <w:noProof/>
        </w:rPr>
        <w:t xml:space="preserve">General Planning, Zoning and Strategic Economic Development Consultation Services                                  </w:t>
      </w:r>
      <w:r w:rsidR="00525414" w:rsidRPr="00CD038E">
        <w:rPr>
          <w:szCs w:val="24"/>
        </w:rPr>
        <w:tab/>
      </w:r>
      <w:r w:rsidR="00C3031B">
        <w:rPr>
          <w:szCs w:val="24"/>
        </w:rPr>
        <w:tab/>
      </w:r>
      <w:r w:rsidR="00C3031B">
        <w:rPr>
          <w:szCs w:val="24"/>
        </w:rPr>
        <w:tab/>
      </w:r>
      <w:r>
        <w:rPr>
          <w:szCs w:val="24"/>
        </w:rPr>
        <w:tab/>
      </w:r>
      <w:r w:rsidR="00402798">
        <w:rPr>
          <w:szCs w:val="24"/>
        </w:rPr>
        <w:t>4/</w:t>
      </w:r>
      <w:r w:rsidR="0049071A">
        <w:rPr>
          <w:szCs w:val="24"/>
        </w:rPr>
        <w:t>25</w:t>
      </w:r>
      <w:r w:rsidR="00402798">
        <w:rPr>
          <w:szCs w:val="24"/>
        </w:rPr>
        <w:t>/2025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61932131" w14:textId="77777777" w:rsidR="00243347" w:rsidRDefault="00EA1F05" w:rsidP="00243347">
      <w:pPr>
        <w:pStyle w:val="Default"/>
        <w:tabs>
          <w:tab w:val="left" w:pos="360"/>
        </w:tabs>
        <w:spacing w:after="240"/>
        <w:rPr>
          <w:b/>
          <w:bCs/>
          <w:u w:val="single"/>
        </w:rPr>
      </w:pPr>
      <w:r w:rsidRPr="00EA1F05">
        <w:rPr>
          <w:b/>
          <w:bCs/>
          <w:u w:val="single"/>
        </w:rPr>
        <w:t>QUESTIONS/RESPONSES</w:t>
      </w:r>
    </w:p>
    <w:p w14:paraId="0969BC3E" w14:textId="525A7B64" w:rsidR="00370D75" w:rsidRDefault="00243347" w:rsidP="00561FEE">
      <w:pPr>
        <w:pStyle w:val="Default"/>
        <w:tabs>
          <w:tab w:val="left" w:pos="360"/>
        </w:tabs>
        <w:spacing w:after="240"/>
        <w:ind w:left="450" w:hanging="450"/>
      </w:pPr>
      <w:r w:rsidRPr="00243347">
        <w:t>Q</w:t>
      </w:r>
      <w:r w:rsidR="00561FEE">
        <w:t>9. Could you please clarify whether resumes are required for key personnel in addition to the program manager? If so, should these resumes be included in Section 8.5.3 (Proposed Solution) or Section 8.5.6 (Other Information).</w:t>
      </w:r>
    </w:p>
    <w:p w14:paraId="407874D7" w14:textId="3F4EE018" w:rsidR="0068275A" w:rsidRPr="0068275A" w:rsidRDefault="0068275A" w:rsidP="0068275A">
      <w:pPr>
        <w:pStyle w:val="Default"/>
        <w:tabs>
          <w:tab w:val="left" w:pos="360"/>
        </w:tabs>
        <w:spacing w:after="240"/>
        <w:ind w:left="450" w:hanging="450"/>
        <w:rPr>
          <w:b/>
          <w:bCs/>
        </w:rPr>
      </w:pPr>
      <w:r w:rsidRPr="0068275A">
        <w:rPr>
          <w:b/>
          <w:bCs/>
        </w:rPr>
        <w:t>A</w:t>
      </w:r>
      <w:r w:rsidR="00561FEE">
        <w:rPr>
          <w:b/>
          <w:bCs/>
        </w:rPr>
        <w:t xml:space="preserve">9. </w:t>
      </w:r>
      <w:r w:rsidR="00CC034B">
        <w:rPr>
          <w:b/>
          <w:bCs/>
        </w:rPr>
        <w:t xml:space="preserve"> Additional resumes beyond what is requested under Section 8 Delivery and Submittal Requirements, Section 8.5.1, may be submitted under Section 8.5.6 Other Information for the Selection Committee’s review. </w:t>
      </w:r>
    </w:p>
    <w:p w14:paraId="19CC0E31" w14:textId="22B6C7EC" w:rsidR="0068275A" w:rsidRDefault="0068275A" w:rsidP="0068275A">
      <w:pPr>
        <w:pStyle w:val="Default"/>
        <w:tabs>
          <w:tab w:val="left" w:pos="360"/>
        </w:tabs>
        <w:spacing w:after="240"/>
      </w:pPr>
      <w:r>
        <w:t>Q</w:t>
      </w:r>
      <w:r w:rsidR="00561FEE">
        <w:t xml:space="preserve">10. </w:t>
      </w:r>
      <w:r w:rsidR="00CC034B">
        <w:t xml:space="preserve"> Are the Exhibit B Insurance Requirements </w:t>
      </w:r>
      <w:r w:rsidR="0049071A">
        <w:t xml:space="preserve">negotiable? </w:t>
      </w:r>
    </w:p>
    <w:p w14:paraId="70465E7A" w14:textId="1D5FB344" w:rsidR="0068275A" w:rsidRPr="0068275A" w:rsidRDefault="0068275A" w:rsidP="0068275A">
      <w:pPr>
        <w:pStyle w:val="Default"/>
        <w:tabs>
          <w:tab w:val="left" w:pos="360"/>
        </w:tabs>
        <w:spacing w:after="240"/>
        <w:rPr>
          <w:b/>
          <w:bCs/>
          <w:u w:val="single"/>
        </w:rPr>
      </w:pPr>
      <w:r w:rsidRPr="0068275A">
        <w:rPr>
          <w:b/>
          <w:bCs/>
        </w:rPr>
        <w:t>A</w:t>
      </w:r>
      <w:r w:rsidR="00561FEE">
        <w:rPr>
          <w:b/>
          <w:bCs/>
        </w:rPr>
        <w:t>10.</w:t>
      </w:r>
      <w:r w:rsidR="0049071A">
        <w:rPr>
          <w:b/>
          <w:bCs/>
        </w:rPr>
        <w:t xml:space="preserve">  No. The limits and requirements set under Exhibit B Insurance Requirements stand as is. </w:t>
      </w:r>
    </w:p>
    <w:p w14:paraId="7C454303" w14:textId="443E97A6" w:rsidR="00892823" w:rsidRPr="00892823" w:rsidRDefault="00892823" w:rsidP="00243347">
      <w:pPr>
        <w:spacing w:after="160"/>
        <w:jc w:val="both"/>
        <w:rPr>
          <w:color w:val="000000"/>
          <w:szCs w:val="24"/>
        </w:rPr>
      </w:pPr>
    </w:p>
    <w:p w14:paraId="3234836A" w14:textId="40AF7860" w:rsidR="00243347" w:rsidRPr="0068275A" w:rsidRDefault="00EA1F05" w:rsidP="00EA1F05">
      <w:pPr>
        <w:pBdr>
          <w:bottom w:val="single" w:sz="6" w:space="1" w:color="auto"/>
        </w:pBdr>
        <w:spacing w:after="120"/>
        <w:rPr>
          <w:b/>
          <w:bCs/>
          <w:u w:val="single"/>
        </w:rPr>
      </w:pPr>
      <w:r w:rsidRPr="00EA1F05">
        <w:rPr>
          <w:b/>
          <w:bCs/>
          <w:u w:val="single"/>
        </w:rPr>
        <w:t>ADDITIONAL INFORMATION</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2DC61970" w:rsidR="0069382C" w:rsidRPr="00EA1F05" w:rsidRDefault="0069382C" w:rsidP="0069382C">
    <w:pPr>
      <w:pStyle w:val="Header"/>
      <w:tabs>
        <w:tab w:val="clear" w:pos="8640"/>
        <w:tab w:val="right" w:pos="9900"/>
      </w:tabs>
      <w:rPr>
        <w:b/>
        <w:bCs/>
      </w:rPr>
    </w:pPr>
    <w:r w:rsidRPr="00EA1F05">
      <w:rPr>
        <w:b/>
        <w:bCs/>
      </w:rPr>
      <w:t xml:space="preserve">ADDENDUM NO. </w:t>
    </w:r>
    <w:r w:rsidR="00561FEE">
      <w:rPr>
        <w:b/>
        <w:bCs/>
      </w:rPr>
      <w:t>4</w:t>
    </w:r>
    <w:r w:rsidRPr="00670BF0">
      <w:rPr>
        <w:b/>
        <w:bCs/>
        <w:i/>
        <w:iCs/>
      </w:rPr>
      <w:tab/>
    </w:r>
    <w:r w:rsidRPr="00EA1F05">
      <w:rPr>
        <w:b/>
        <w:bCs/>
      </w:rPr>
      <w:tab/>
    </w:r>
    <w:r w:rsidR="00EA1F05" w:rsidRPr="00EA1F05">
      <w:rPr>
        <w:b/>
        <w:bCs/>
      </w:rPr>
      <w:t>2</w:t>
    </w:r>
    <w:r w:rsidR="00DA4DE3">
      <w:rPr>
        <w:b/>
        <w:bCs/>
      </w:rPr>
      <w:t>5</w:t>
    </w:r>
    <w:r w:rsidR="00EA1F05" w:rsidRPr="00EA1F05">
      <w:rPr>
        <w:b/>
        <w:bCs/>
      </w:rPr>
      <w:t>-</w:t>
    </w:r>
    <w:r w:rsidR="00402798">
      <w:rPr>
        <w:b/>
        <w:bCs/>
      </w:rPr>
      <w:t>523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4086"/>
    <w:multiLevelType w:val="hybridMultilevel"/>
    <w:tmpl w:val="43243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1"/>
  </w:num>
  <w:num w:numId="2" w16cid:durableId="19864184">
    <w:abstractNumId w:val="8"/>
  </w:num>
  <w:num w:numId="3" w16cid:durableId="1569223518">
    <w:abstractNumId w:val="7"/>
  </w:num>
  <w:num w:numId="4" w16cid:durableId="584000639">
    <w:abstractNumId w:val="9"/>
  </w:num>
  <w:num w:numId="5" w16cid:durableId="489567764">
    <w:abstractNumId w:val="2"/>
  </w:num>
  <w:num w:numId="6" w16cid:durableId="445973893">
    <w:abstractNumId w:val="5"/>
  </w:num>
  <w:num w:numId="7" w16cid:durableId="1036589449">
    <w:abstractNumId w:val="4"/>
  </w:num>
  <w:num w:numId="8" w16cid:durableId="767965953">
    <w:abstractNumId w:val="6"/>
  </w:num>
  <w:num w:numId="9" w16cid:durableId="1435591811">
    <w:abstractNumId w:val="3"/>
  </w:num>
  <w:num w:numId="10" w16cid:durableId="50871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vNwFnsygM7xF4RVHtM9C/KCZqTtHjA8EYBtMhaN91zRlJ2eykIt+QagJ6x/csQ5RYL98T3Ud6hn6KBSvPnCKw==" w:salt="Wl7WZNjMu9XKGo+ATtGGA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10C39"/>
    <w:rsid w:val="00022535"/>
    <w:rsid w:val="00033D45"/>
    <w:rsid w:val="000414E2"/>
    <w:rsid w:val="00043A2A"/>
    <w:rsid w:val="00046679"/>
    <w:rsid w:val="000509F0"/>
    <w:rsid w:val="00053EE2"/>
    <w:rsid w:val="00062627"/>
    <w:rsid w:val="00066250"/>
    <w:rsid w:val="00074459"/>
    <w:rsid w:val="00074A66"/>
    <w:rsid w:val="00083067"/>
    <w:rsid w:val="000946A3"/>
    <w:rsid w:val="00096A78"/>
    <w:rsid w:val="000A3D94"/>
    <w:rsid w:val="000A49A7"/>
    <w:rsid w:val="000A4CAB"/>
    <w:rsid w:val="000A52EB"/>
    <w:rsid w:val="000A7862"/>
    <w:rsid w:val="000B3F17"/>
    <w:rsid w:val="000D04A1"/>
    <w:rsid w:val="000F43B5"/>
    <w:rsid w:val="00103943"/>
    <w:rsid w:val="001167AC"/>
    <w:rsid w:val="001252A5"/>
    <w:rsid w:val="00132B21"/>
    <w:rsid w:val="00140EBE"/>
    <w:rsid w:val="00157833"/>
    <w:rsid w:val="00160D8F"/>
    <w:rsid w:val="001841B5"/>
    <w:rsid w:val="00184AB7"/>
    <w:rsid w:val="00187610"/>
    <w:rsid w:val="00196E04"/>
    <w:rsid w:val="001B0446"/>
    <w:rsid w:val="001B5893"/>
    <w:rsid w:val="001C5C76"/>
    <w:rsid w:val="001D0E81"/>
    <w:rsid w:val="001D2C80"/>
    <w:rsid w:val="001D4B2B"/>
    <w:rsid w:val="001E091C"/>
    <w:rsid w:val="001E5AC9"/>
    <w:rsid w:val="001F5985"/>
    <w:rsid w:val="001F757A"/>
    <w:rsid w:val="002053F0"/>
    <w:rsid w:val="00224BFC"/>
    <w:rsid w:val="002315C6"/>
    <w:rsid w:val="002320AE"/>
    <w:rsid w:val="00241DF8"/>
    <w:rsid w:val="00243347"/>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352BC"/>
    <w:rsid w:val="00345D8F"/>
    <w:rsid w:val="00347217"/>
    <w:rsid w:val="0034755A"/>
    <w:rsid w:val="00362BF4"/>
    <w:rsid w:val="0036641A"/>
    <w:rsid w:val="00370D75"/>
    <w:rsid w:val="00385A10"/>
    <w:rsid w:val="0038787D"/>
    <w:rsid w:val="003A18D7"/>
    <w:rsid w:val="003A632F"/>
    <w:rsid w:val="003A7DCC"/>
    <w:rsid w:val="003B5832"/>
    <w:rsid w:val="003F09B1"/>
    <w:rsid w:val="003F206F"/>
    <w:rsid w:val="003F2FBF"/>
    <w:rsid w:val="003F6E82"/>
    <w:rsid w:val="003F7609"/>
    <w:rsid w:val="00402147"/>
    <w:rsid w:val="00402798"/>
    <w:rsid w:val="004131A7"/>
    <w:rsid w:val="00426BCD"/>
    <w:rsid w:val="004608E6"/>
    <w:rsid w:val="00464CAE"/>
    <w:rsid w:val="0048032D"/>
    <w:rsid w:val="0049071A"/>
    <w:rsid w:val="004B1918"/>
    <w:rsid w:val="004C3C70"/>
    <w:rsid w:val="004D4A5F"/>
    <w:rsid w:val="004E0BAD"/>
    <w:rsid w:val="004E3EE4"/>
    <w:rsid w:val="0050375E"/>
    <w:rsid w:val="005055D3"/>
    <w:rsid w:val="00517FFC"/>
    <w:rsid w:val="00523D30"/>
    <w:rsid w:val="00525414"/>
    <w:rsid w:val="00525FD8"/>
    <w:rsid w:val="0052661D"/>
    <w:rsid w:val="00561FEE"/>
    <w:rsid w:val="0057065C"/>
    <w:rsid w:val="005707DB"/>
    <w:rsid w:val="005B37C1"/>
    <w:rsid w:val="005C43BF"/>
    <w:rsid w:val="005D3CB7"/>
    <w:rsid w:val="00603ED8"/>
    <w:rsid w:val="00605C06"/>
    <w:rsid w:val="0061247B"/>
    <w:rsid w:val="0061414A"/>
    <w:rsid w:val="0064276A"/>
    <w:rsid w:val="00653049"/>
    <w:rsid w:val="006564E6"/>
    <w:rsid w:val="00660CA2"/>
    <w:rsid w:val="00670BF0"/>
    <w:rsid w:val="006725EC"/>
    <w:rsid w:val="0068275A"/>
    <w:rsid w:val="0069382C"/>
    <w:rsid w:val="006D745E"/>
    <w:rsid w:val="00706554"/>
    <w:rsid w:val="00707723"/>
    <w:rsid w:val="00710E05"/>
    <w:rsid w:val="007124B6"/>
    <w:rsid w:val="00734EE8"/>
    <w:rsid w:val="007368C3"/>
    <w:rsid w:val="00783163"/>
    <w:rsid w:val="00785DA3"/>
    <w:rsid w:val="007A5299"/>
    <w:rsid w:val="007F6F6F"/>
    <w:rsid w:val="00801F36"/>
    <w:rsid w:val="0080285B"/>
    <w:rsid w:val="0080437C"/>
    <w:rsid w:val="00804ECA"/>
    <w:rsid w:val="00807860"/>
    <w:rsid w:val="00830EBE"/>
    <w:rsid w:val="00831988"/>
    <w:rsid w:val="00837F13"/>
    <w:rsid w:val="008428B7"/>
    <w:rsid w:val="00845236"/>
    <w:rsid w:val="00855896"/>
    <w:rsid w:val="0087510B"/>
    <w:rsid w:val="008762A3"/>
    <w:rsid w:val="00884FB7"/>
    <w:rsid w:val="00892823"/>
    <w:rsid w:val="008B5A62"/>
    <w:rsid w:val="008C2F2A"/>
    <w:rsid w:val="008E18D1"/>
    <w:rsid w:val="008E271C"/>
    <w:rsid w:val="008E5F15"/>
    <w:rsid w:val="008F3A92"/>
    <w:rsid w:val="00904E58"/>
    <w:rsid w:val="00910378"/>
    <w:rsid w:val="00910642"/>
    <w:rsid w:val="0091352D"/>
    <w:rsid w:val="0091430A"/>
    <w:rsid w:val="009152CD"/>
    <w:rsid w:val="00932678"/>
    <w:rsid w:val="00933424"/>
    <w:rsid w:val="00942602"/>
    <w:rsid w:val="00954EAB"/>
    <w:rsid w:val="00966B21"/>
    <w:rsid w:val="00992C79"/>
    <w:rsid w:val="00997447"/>
    <w:rsid w:val="009A5699"/>
    <w:rsid w:val="009A68A8"/>
    <w:rsid w:val="009D2D83"/>
    <w:rsid w:val="009D66F5"/>
    <w:rsid w:val="009E2A73"/>
    <w:rsid w:val="009E4371"/>
    <w:rsid w:val="009F6C19"/>
    <w:rsid w:val="00A07B66"/>
    <w:rsid w:val="00A11CEE"/>
    <w:rsid w:val="00A2718B"/>
    <w:rsid w:val="00A32AF0"/>
    <w:rsid w:val="00A34AFE"/>
    <w:rsid w:val="00A5510B"/>
    <w:rsid w:val="00A6185C"/>
    <w:rsid w:val="00A72F3F"/>
    <w:rsid w:val="00A87373"/>
    <w:rsid w:val="00A93012"/>
    <w:rsid w:val="00AA0309"/>
    <w:rsid w:val="00AA2A5A"/>
    <w:rsid w:val="00AC3A8D"/>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84502"/>
    <w:rsid w:val="00C919E7"/>
    <w:rsid w:val="00C95E9D"/>
    <w:rsid w:val="00CA1A27"/>
    <w:rsid w:val="00CB1B38"/>
    <w:rsid w:val="00CC034B"/>
    <w:rsid w:val="00CC306A"/>
    <w:rsid w:val="00CC4FF2"/>
    <w:rsid w:val="00CD038E"/>
    <w:rsid w:val="00CE0010"/>
    <w:rsid w:val="00CF68E6"/>
    <w:rsid w:val="00D01ADF"/>
    <w:rsid w:val="00D20816"/>
    <w:rsid w:val="00D258A9"/>
    <w:rsid w:val="00D4336C"/>
    <w:rsid w:val="00D454B6"/>
    <w:rsid w:val="00D90B24"/>
    <w:rsid w:val="00DA4DE3"/>
    <w:rsid w:val="00DB7FA9"/>
    <w:rsid w:val="00DC457D"/>
    <w:rsid w:val="00DC68A5"/>
    <w:rsid w:val="00DD2371"/>
    <w:rsid w:val="00DD4532"/>
    <w:rsid w:val="00E12DB6"/>
    <w:rsid w:val="00E26029"/>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2075"/>
    <w:rsid w:val="00F26946"/>
    <w:rsid w:val="00F46047"/>
    <w:rsid w:val="00F55809"/>
    <w:rsid w:val="00F60805"/>
    <w:rsid w:val="00F75E41"/>
    <w:rsid w:val="00F8073B"/>
    <w:rsid w:val="00F85D57"/>
    <w:rsid w:val="00F965D9"/>
    <w:rsid w:val="00FA6F92"/>
    <w:rsid w:val="00FB3549"/>
    <w:rsid w:val="00FB3906"/>
    <w:rsid w:val="00FC302F"/>
    <w:rsid w:val="00FD5F86"/>
    <w:rsid w:val="00FD6663"/>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918173974">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059207912">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84AB7"/>
    <w:rsid w:val="001D0E81"/>
    <w:rsid w:val="0048083F"/>
    <w:rsid w:val="004D4A5F"/>
    <w:rsid w:val="004E0BAD"/>
    <w:rsid w:val="004E3EE4"/>
    <w:rsid w:val="005247F9"/>
    <w:rsid w:val="008F6B69"/>
    <w:rsid w:val="00904E58"/>
    <w:rsid w:val="00925724"/>
    <w:rsid w:val="00FD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Munday, Amy</cp:lastModifiedBy>
  <cp:revision>3</cp:revision>
  <cp:lastPrinted>2020-04-01T15:04:00Z</cp:lastPrinted>
  <dcterms:created xsi:type="dcterms:W3CDTF">2025-04-25T14:28:00Z</dcterms:created>
  <dcterms:modified xsi:type="dcterms:W3CDTF">2025-04-25T14:29:00Z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