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32F197B4" w14:textId="039E9254" w:rsidR="000E5823" w:rsidRPr="00D330FF" w:rsidRDefault="000E5823" w:rsidP="000E5823">
      <w:pPr>
        <w:pStyle w:val="NoSpacing"/>
        <w:numPr>
          <w:ilvl w:val="0"/>
          <w:numId w:val="1"/>
        </w:numPr>
        <w:tabs>
          <w:tab w:val="left" w:pos="810"/>
        </w:tabs>
        <w:spacing w:after="240"/>
        <w:ind w:left="0" w:firstLine="720"/>
        <w:jc w:val="both"/>
        <w:rPr>
          <w:rFonts w:cs="Times New Roman"/>
          <w:szCs w:val="24"/>
        </w:rPr>
      </w:pPr>
      <w:r w:rsidRPr="00D330FF">
        <w:rPr>
          <w:rFonts w:cs="Times New Roman"/>
          <w:szCs w:val="24"/>
        </w:rPr>
        <w:t>Professional liability and specialty insurance (consultant,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lastRenderedPageBreak/>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53496361"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D330FF">
      <w:rPr>
        <w:rFonts w:ascii="Times New Roman" w:hAnsi="Times New Roman" w:cs="Times New Roman"/>
        <w:b/>
        <w:bCs/>
        <w:sz w:val="24"/>
        <w:szCs w:val="24"/>
      </w:rPr>
      <w:t>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0ofNy3MF0xoBJwogVnXKgBC8UhonHhlgc7PpINQLLWl4H1lTnlhQ+TxHQMopPkqhN76JCQFRrmCBX+n/gyyK0w==" w:salt="kyu7qGN7ygSBGucgncJB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433B7"/>
    <w:rsid w:val="00144BC7"/>
    <w:rsid w:val="00163B74"/>
    <w:rsid w:val="00363D69"/>
    <w:rsid w:val="004D1A0E"/>
    <w:rsid w:val="00630D1A"/>
    <w:rsid w:val="006D0479"/>
    <w:rsid w:val="00787C3B"/>
    <w:rsid w:val="0083302A"/>
    <w:rsid w:val="008E240D"/>
    <w:rsid w:val="009016DD"/>
    <w:rsid w:val="00A4134D"/>
    <w:rsid w:val="00A45C46"/>
    <w:rsid w:val="00AA5194"/>
    <w:rsid w:val="00AB3FDD"/>
    <w:rsid w:val="00C04B34"/>
    <w:rsid w:val="00D330FF"/>
    <w:rsid w:val="00DF5CEB"/>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2024-11-05T20:27:00Z</dcterms:created>
  <dcterms:modified xsi:type="dcterms:W3CDTF">2024-12-04T17:38:00Z</dcterms:modified>
</cp:coreProperties>
</file>