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1097E3AC" w14:textId="77777777" w:rsidR="004F6652" w:rsidRDefault="004F6652" w:rsidP="00D258A9">
      <w:pPr>
        <w:tabs>
          <w:tab w:val="left" w:pos="7020"/>
        </w:tabs>
        <w:rPr>
          <w:b/>
          <w:szCs w:val="24"/>
        </w:rPr>
      </w:pPr>
    </w:p>
    <w:p w14:paraId="5E2E8274" w14:textId="3988937A" w:rsidR="00EF5966" w:rsidRPr="00CD038E" w:rsidRDefault="00EA1F05" w:rsidP="00D258A9">
      <w:pPr>
        <w:tabs>
          <w:tab w:val="left" w:pos="7020"/>
        </w:tabs>
        <w:rPr>
          <w:szCs w:val="24"/>
        </w:rPr>
      </w:pPr>
      <w:r>
        <w:rPr>
          <w:b/>
          <w:szCs w:val="24"/>
        </w:rPr>
        <w:t xml:space="preserve">SOLICTATION: </w:t>
      </w:r>
      <w:r w:rsidR="004F6652">
        <w:rPr>
          <w:b/>
          <w:szCs w:val="24"/>
        </w:rPr>
        <w:t>Video Camera Systems – Vendor Pool</w:t>
      </w:r>
      <w:r w:rsidR="00525414" w:rsidRPr="00CD038E">
        <w:rPr>
          <w:szCs w:val="24"/>
        </w:rPr>
        <w:tab/>
      </w:r>
      <w:r w:rsidR="00C3031B">
        <w:rPr>
          <w:szCs w:val="24"/>
        </w:rPr>
        <w:tab/>
      </w:r>
      <w:r w:rsidR="00C3031B">
        <w:rPr>
          <w:szCs w:val="24"/>
        </w:rPr>
        <w:tab/>
      </w:r>
      <w:r>
        <w:rPr>
          <w:szCs w:val="24"/>
        </w:rPr>
        <w:tab/>
      </w:r>
      <w:r w:rsidR="004F6652" w:rsidRPr="0006006B">
        <w:rPr>
          <w:szCs w:val="24"/>
        </w:rPr>
        <w:t>06/</w:t>
      </w:r>
      <w:r w:rsidR="00607C5D" w:rsidRPr="0006006B">
        <w:rPr>
          <w:szCs w:val="24"/>
        </w:rPr>
        <w:t>2</w:t>
      </w:r>
      <w:r w:rsidR="00390B92" w:rsidRPr="0006006B">
        <w:rPr>
          <w:szCs w:val="24"/>
        </w:rPr>
        <w:t>6</w:t>
      </w:r>
      <w:r w:rsidR="004F6652" w:rsidRPr="0006006B">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6B9F4DDC" w14:textId="30DF382E" w:rsidR="00EA1F05" w:rsidRPr="00975FF5" w:rsidRDefault="00EA1F05" w:rsidP="004F6652">
      <w:pPr>
        <w:spacing w:after="160"/>
        <w:ind w:left="547" w:hanging="547"/>
        <w:jc w:val="both"/>
        <w:rPr>
          <w:snapToGrid/>
          <w:color w:val="000000"/>
          <w:szCs w:val="24"/>
        </w:rPr>
      </w:pPr>
      <w:bookmarkStart w:id="0" w:name="_Hlk201757589"/>
      <w:r>
        <w:rPr>
          <w:snapToGrid/>
          <w:color w:val="000000"/>
          <w:szCs w:val="24"/>
        </w:rPr>
        <w:t xml:space="preserve">Q1.  </w:t>
      </w:r>
      <w:r w:rsidR="00607C5D">
        <w:rPr>
          <w:snapToGrid/>
          <w:color w:val="000000"/>
          <w:szCs w:val="24"/>
        </w:rPr>
        <w:t xml:space="preserve"> In the pricing form, you’re asking for a breakdown of the costs attributable to fuel, materials, and wages. The problem is no two jobs are alike, so we can’t give you those percentages ahead of time for any job. There is no typical job. Some are more labor intensive than others. How should we answer the question? </w:t>
      </w:r>
    </w:p>
    <w:p w14:paraId="6B4B9A5F" w14:textId="101FAE9E" w:rsidR="00EA1F05" w:rsidRDefault="00EA1F05" w:rsidP="004F6652">
      <w:pPr>
        <w:spacing w:after="160"/>
        <w:ind w:left="547" w:hanging="547"/>
        <w:jc w:val="both"/>
      </w:pPr>
      <w:r w:rsidRPr="00975FF5">
        <w:t>R</w:t>
      </w:r>
      <w:r w:rsidR="004F6652">
        <w:t>1.</w:t>
      </w:r>
      <w:r w:rsidR="00975FF5" w:rsidRPr="00975FF5">
        <w:tab/>
      </w:r>
      <w:r w:rsidR="0006006B">
        <w:t>Refer to the</w:t>
      </w:r>
      <w:r w:rsidR="00390B92">
        <w:t xml:space="preserve"> General Terms and Conditions</w:t>
      </w:r>
      <w:r w:rsidR="0006006B">
        <w:t xml:space="preserve"> (</w:t>
      </w:r>
      <w:r w:rsidR="00390B92">
        <w:t>Price Determinations</w:t>
      </w:r>
      <w:r w:rsidR="0006006B">
        <w:t xml:space="preserve">, </w:t>
      </w:r>
      <w:r w:rsidR="00390B92">
        <w:t xml:space="preserve">page 11). </w:t>
      </w:r>
      <w:r w:rsidR="0006006B">
        <w:t>Completing the Pricing form aids in addressing any future price redeterminations which are subject to review and approval by the County. It may be advisable to utilize your company’s average data from the previous year for this purpose.</w:t>
      </w:r>
    </w:p>
    <w:bookmarkEnd w:id="0"/>
    <w:p w14:paraId="023A8351" w14:textId="5776FE37" w:rsidR="00297269" w:rsidRDefault="00297269" w:rsidP="004F6652">
      <w:pPr>
        <w:spacing w:after="160"/>
        <w:ind w:left="547" w:hanging="547"/>
        <w:jc w:val="both"/>
      </w:pPr>
      <w:r>
        <w:t>Q2.</w:t>
      </w:r>
      <w:r>
        <w:tab/>
      </w:r>
      <w:r w:rsidR="00607C5D">
        <w:t xml:space="preserve">We have a </w:t>
      </w:r>
      <w:r w:rsidR="0006006B">
        <w:t>2-hour</w:t>
      </w:r>
      <w:r w:rsidR="00607C5D">
        <w:t xml:space="preserve"> minimum and $75 trip charge for service calls, plus materials. Does that automatically disqualify us from bidding?</w:t>
      </w:r>
    </w:p>
    <w:p w14:paraId="390A6471" w14:textId="059E6946" w:rsidR="00297269" w:rsidRPr="004F6652" w:rsidRDefault="00297269" w:rsidP="004F6652">
      <w:pPr>
        <w:spacing w:after="160"/>
        <w:ind w:left="547" w:hanging="547"/>
        <w:jc w:val="both"/>
      </w:pPr>
      <w:r>
        <w:t>R2.</w:t>
      </w:r>
      <w:r>
        <w:tab/>
      </w:r>
      <w:r w:rsidR="00390B92">
        <w:t>Pricing will be only considered in the format as shown on the pricing sheet. Alterations to any locked cells may result in disqualification of submission.</w:t>
      </w:r>
    </w:p>
    <w:p w14:paraId="2999DA7C" w14:textId="77777777" w:rsidR="004F6652" w:rsidRDefault="004F6652"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2"/>
      <w:footerReference w:type="default" r:id="rId13"/>
      <w:headerReference w:type="first" r:id="rId14"/>
      <w:footerReference w:type="first" r:id="rId15"/>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0802D151" w:rsidR="0069382C" w:rsidRPr="00EA1F05" w:rsidRDefault="0069382C" w:rsidP="0069382C">
    <w:pPr>
      <w:pStyle w:val="Header"/>
      <w:tabs>
        <w:tab w:val="clear" w:pos="8640"/>
        <w:tab w:val="right" w:pos="9900"/>
      </w:tabs>
      <w:rPr>
        <w:b/>
        <w:bCs/>
      </w:rPr>
    </w:pPr>
    <w:r w:rsidRPr="00EA1F05">
      <w:rPr>
        <w:b/>
        <w:bCs/>
      </w:rPr>
      <w:t xml:space="preserve">ADDENDUM NO. </w:t>
    </w:r>
    <w:r w:rsidR="00607C5D">
      <w:rPr>
        <w:b/>
        <w:bCs/>
      </w:rPr>
      <w:t>2</w:t>
    </w:r>
    <w:r w:rsidRPr="00EA1F05">
      <w:rPr>
        <w:b/>
        <w:bCs/>
      </w:rPr>
      <w:tab/>
    </w:r>
    <w:r w:rsidRPr="00EA1F05">
      <w:rPr>
        <w:b/>
        <w:bCs/>
      </w:rPr>
      <w:tab/>
    </w:r>
    <w:r w:rsidR="00EA1F05" w:rsidRPr="00EA1F05">
      <w:rPr>
        <w:b/>
        <w:bCs/>
      </w:rPr>
      <w:t>2</w:t>
    </w:r>
    <w:r w:rsidR="004F6652">
      <w:rPr>
        <w:b/>
        <w:bCs/>
      </w:rPr>
      <w:t>5-412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4"/>
  </w:num>
  <w:num w:numId="3" w16cid:durableId="1569223518">
    <w:abstractNumId w:val="3"/>
  </w:num>
  <w:num w:numId="4" w16cid:durableId="584000639">
    <w:abstractNumId w:val="5"/>
  </w:num>
  <w:num w:numId="5" w16cid:durableId="489567764">
    <w:abstractNumId w:val="1"/>
  </w:num>
  <w:num w:numId="6" w16cid:durableId="44597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L7djTsfuxFcOe34vAuRKYJjzhMUnCCPN1kTwugLzHZDJwj4hDKWYk2eXGIREVhT+atQkNVLZGwnLgqBPiwQ5A==" w:salt="gEU0nfcwCRG4o1hTgvbk6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006B"/>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0DDE"/>
    <w:rsid w:val="002315C6"/>
    <w:rsid w:val="002320AE"/>
    <w:rsid w:val="00235963"/>
    <w:rsid w:val="00235A8F"/>
    <w:rsid w:val="00241DF8"/>
    <w:rsid w:val="002460D7"/>
    <w:rsid w:val="002536F8"/>
    <w:rsid w:val="0025668B"/>
    <w:rsid w:val="00271D07"/>
    <w:rsid w:val="002735DD"/>
    <w:rsid w:val="0027455F"/>
    <w:rsid w:val="002763BF"/>
    <w:rsid w:val="002815E8"/>
    <w:rsid w:val="00297269"/>
    <w:rsid w:val="002B2528"/>
    <w:rsid w:val="002D369E"/>
    <w:rsid w:val="002D4C1C"/>
    <w:rsid w:val="002E2E2C"/>
    <w:rsid w:val="002F3B18"/>
    <w:rsid w:val="003016A9"/>
    <w:rsid w:val="00330218"/>
    <w:rsid w:val="00330732"/>
    <w:rsid w:val="00345D8F"/>
    <w:rsid w:val="00347217"/>
    <w:rsid w:val="0034755A"/>
    <w:rsid w:val="00362BF4"/>
    <w:rsid w:val="0036641A"/>
    <w:rsid w:val="00385A10"/>
    <w:rsid w:val="0038787D"/>
    <w:rsid w:val="00390B92"/>
    <w:rsid w:val="003A18D7"/>
    <w:rsid w:val="003A632F"/>
    <w:rsid w:val="003A7DCC"/>
    <w:rsid w:val="003B5832"/>
    <w:rsid w:val="003C6F57"/>
    <w:rsid w:val="003F09B1"/>
    <w:rsid w:val="003F206F"/>
    <w:rsid w:val="003F2FBF"/>
    <w:rsid w:val="003F6E82"/>
    <w:rsid w:val="003F7609"/>
    <w:rsid w:val="00402147"/>
    <w:rsid w:val="004131A7"/>
    <w:rsid w:val="00426BCD"/>
    <w:rsid w:val="004608E6"/>
    <w:rsid w:val="00464CAE"/>
    <w:rsid w:val="0048032D"/>
    <w:rsid w:val="004B1918"/>
    <w:rsid w:val="004C1A89"/>
    <w:rsid w:val="004C3C70"/>
    <w:rsid w:val="004D7959"/>
    <w:rsid w:val="004F6652"/>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07C5D"/>
    <w:rsid w:val="0061414A"/>
    <w:rsid w:val="0064276A"/>
    <w:rsid w:val="00653049"/>
    <w:rsid w:val="006564E6"/>
    <w:rsid w:val="00660CA2"/>
    <w:rsid w:val="006725EC"/>
    <w:rsid w:val="0069382C"/>
    <w:rsid w:val="006D745E"/>
    <w:rsid w:val="006E3EC0"/>
    <w:rsid w:val="00706554"/>
    <w:rsid w:val="00707723"/>
    <w:rsid w:val="00710E05"/>
    <w:rsid w:val="007124B6"/>
    <w:rsid w:val="007368C3"/>
    <w:rsid w:val="00783163"/>
    <w:rsid w:val="00785DA3"/>
    <w:rsid w:val="007A5299"/>
    <w:rsid w:val="007F6F6F"/>
    <w:rsid w:val="0080285B"/>
    <w:rsid w:val="0080437C"/>
    <w:rsid w:val="00804ECA"/>
    <w:rsid w:val="00807860"/>
    <w:rsid w:val="00831988"/>
    <w:rsid w:val="00837F13"/>
    <w:rsid w:val="008428B7"/>
    <w:rsid w:val="00845236"/>
    <w:rsid w:val="008478D3"/>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75FF5"/>
    <w:rsid w:val="00990B04"/>
    <w:rsid w:val="00992C79"/>
    <w:rsid w:val="00997447"/>
    <w:rsid w:val="009A2D62"/>
    <w:rsid w:val="009A5699"/>
    <w:rsid w:val="009A68A8"/>
    <w:rsid w:val="009D2D83"/>
    <w:rsid w:val="009D66F5"/>
    <w:rsid w:val="009E2A73"/>
    <w:rsid w:val="009E4371"/>
    <w:rsid w:val="009F6C19"/>
    <w:rsid w:val="00A07B66"/>
    <w:rsid w:val="00A2718B"/>
    <w:rsid w:val="00A32AF0"/>
    <w:rsid w:val="00A34AFE"/>
    <w:rsid w:val="00A5510B"/>
    <w:rsid w:val="00A6185C"/>
    <w:rsid w:val="00A70925"/>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37C5D"/>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11DA2"/>
    <w:rsid w:val="00D20816"/>
    <w:rsid w:val="00D258A9"/>
    <w:rsid w:val="00D4336C"/>
    <w:rsid w:val="00D454B6"/>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35963"/>
    <w:rsid w:val="0048083F"/>
    <w:rsid w:val="004C1A89"/>
    <w:rsid w:val="004D7959"/>
    <w:rsid w:val="005247F9"/>
    <w:rsid w:val="008F6B69"/>
    <w:rsid w:val="00925724"/>
    <w:rsid w:val="0099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49F69-D1F5-426F-80A7-EE16EE97365B}">
  <ds:schemaRefs>
    <ds:schemaRef ds:uri="http://schemas.openxmlformats.org/officeDocument/2006/bibliography"/>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4.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3</cp:revision>
  <cp:lastPrinted>2020-04-01T15:04:00Z</cp:lastPrinted>
  <dcterms:created xsi:type="dcterms:W3CDTF">2025-06-26T13:53:00Z</dcterms:created>
  <dcterms:modified xsi:type="dcterms:W3CDTF">2025-06-26T13:54:00Z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