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40F3189D" w14:textId="77777777" w:rsidR="000E460F" w:rsidRDefault="000E460F" w:rsidP="00D258A9">
      <w:pPr>
        <w:tabs>
          <w:tab w:val="left" w:pos="7020"/>
        </w:tabs>
        <w:rPr>
          <w:b/>
          <w:szCs w:val="24"/>
        </w:rPr>
      </w:pPr>
    </w:p>
    <w:p w14:paraId="5E2E8274" w14:textId="5DCDF313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0E460F">
        <w:rPr>
          <w:bCs/>
          <w:szCs w:val="24"/>
        </w:rPr>
        <w:t>Civil Engineering, On-Call for LCWA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8B5A62" w:rsidRPr="000E460F">
        <w:rPr>
          <w:szCs w:val="24"/>
        </w:rPr>
        <w:t>1</w:t>
      </w:r>
      <w:r w:rsidR="000E460F" w:rsidRPr="000E460F">
        <w:rPr>
          <w:szCs w:val="24"/>
        </w:rPr>
        <w:t>2/12</w:t>
      </w:r>
      <w:r w:rsidR="00C3031B">
        <w:rPr>
          <w:szCs w:val="24"/>
        </w:rPr>
        <w:t>/202</w:t>
      </w:r>
      <w:r w:rsidR="0050375E">
        <w:rPr>
          <w:szCs w:val="24"/>
        </w:rPr>
        <w:t>4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62FDD943" w:rsidR="00EA1F05" w:rsidRPr="000E460F" w:rsidRDefault="000E460F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How </w:t>
      </w:r>
      <w:r w:rsidRPr="000E460F">
        <w:rPr>
          <w:rFonts w:ascii="Times New Roman" w:hAnsi="Times New Roman"/>
          <w:color w:val="000000"/>
        </w:rPr>
        <w:t>many firms will be selected for this contract?</w:t>
      </w:r>
    </w:p>
    <w:p w14:paraId="502707AC" w14:textId="61257AC2" w:rsidR="002D4C1C" w:rsidRPr="000E460F" w:rsidRDefault="008B5A62" w:rsidP="00DA4DE3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rFonts w:ascii="Times New Roman" w:hAnsi="Times New Roman"/>
          <w:color w:val="000000"/>
        </w:rPr>
      </w:pPr>
      <w:r w:rsidRPr="000E460F">
        <w:rPr>
          <w:rFonts w:ascii="Times New Roman" w:hAnsi="Times New Roman"/>
          <w:color w:val="000000"/>
        </w:rPr>
        <w:t xml:space="preserve">The </w:t>
      </w:r>
      <w:r w:rsidR="000E460F" w:rsidRPr="000E460F">
        <w:rPr>
          <w:rFonts w:ascii="Times New Roman" w:hAnsi="Times New Roman"/>
          <w:color w:val="000000"/>
        </w:rPr>
        <w:t>County reserves the right to make award to one or more vendors.</w:t>
      </w:r>
    </w:p>
    <w:p w14:paraId="6B9F4DDC" w14:textId="74AEDD4F" w:rsidR="00EA1F05" w:rsidRPr="000E460F" w:rsidRDefault="000E460F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</w:rPr>
      </w:pPr>
      <w:r w:rsidRPr="000E460F">
        <w:rPr>
          <w:rFonts w:ascii="Times New Roman" w:hAnsi="Times New Roman"/>
          <w:color w:val="000000"/>
        </w:rPr>
        <w:t>Is there an incumbent for this contract?</w:t>
      </w:r>
    </w:p>
    <w:p w14:paraId="2223DDBF" w14:textId="08EE34D3" w:rsidR="00DA4DE3" w:rsidRPr="000E460F" w:rsidRDefault="000E460F" w:rsidP="00DA4DE3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rFonts w:ascii="Times New Roman" w:hAnsi="Times New Roman"/>
          <w:color w:val="000000"/>
        </w:rPr>
      </w:pPr>
      <w:r w:rsidRPr="000E460F">
        <w:rPr>
          <w:rFonts w:ascii="Times New Roman" w:hAnsi="Times New Roman"/>
          <w:color w:val="000000"/>
        </w:rPr>
        <w:t>No</w:t>
      </w:r>
    </w:p>
    <w:p w14:paraId="088DBAD5" w14:textId="14F1245A" w:rsidR="00DA4DE3" w:rsidRPr="000E460F" w:rsidRDefault="000E460F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</w:rPr>
      </w:pPr>
      <w:r w:rsidRPr="000E460F">
        <w:rPr>
          <w:rFonts w:ascii="Times New Roman" w:hAnsi="Times New Roman"/>
          <w:color w:val="000000"/>
        </w:rPr>
        <w:t>Are there specific projects that LCWA is looking to design under this contract?</w:t>
      </w:r>
    </w:p>
    <w:p w14:paraId="19960857" w14:textId="6E161B62" w:rsidR="00DA4DE3" w:rsidRPr="000E460F" w:rsidRDefault="000E460F" w:rsidP="00DA4DE3">
      <w:pPr>
        <w:pStyle w:val="ListParagraph"/>
        <w:numPr>
          <w:ilvl w:val="1"/>
          <w:numId w:val="8"/>
        </w:numPr>
        <w:tabs>
          <w:tab w:val="left" w:pos="900"/>
        </w:tabs>
        <w:spacing w:after="160"/>
        <w:ind w:left="540" w:hanging="450"/>
        <w:jc w:val="both"/>
        <w:rPr>
          <w:rFonts w:ascii="Times New Roman" w:hAnsi="Times New Roman"/>
          <w:color w:val="000000"/>
        </w:rPr>
      </w:pPr>
      <w:r w:rsidRPr="000E460F">
        <w:rPr>
          <w:rFonts w:ascii="Times New Roman" w:hAnsi="Times New Roman"/>
          <w:color w:val="000000"/>
        </w:rPr>
        <w:t>This is an on-call contract.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47AD48C8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0E460F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0E460F">
      <w:rPr>
        <w:b/>
        <w:bCs/>
      </w:rPr>
      <w:t>406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UcFS1iPkhxcwYP2jjoV+P95Wm0QwDKvacmRrtTbs/7aXTZuCCDs4/oe3lduWMqOsbsDDZETm0oY6oYI94lGYA==" w:salt="nIHorXuD5cYI93GXNZ3VE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E460F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068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72EA5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148C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8F6B69"/>
    <w:rsid w:val="00925724"/>
    <w:rsid w:val="00C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3</cp:revision>
  <cp:lastPrinted>2020-04-01T15:04:00Z</cp:lastPrinted>
  <dcterms:created xsi:type="dcterms:W3CDTF">2024-12-12T22:33:00Z</dcterms:created>
  <dcterms:modified xsi:type="dcterms:W3CDTF">2024-12-12T22:33:00Z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