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E329C" w14:textId="7B6D7B8B" w:rsidR="00015C1C" w:rsidRDefault="007951FB" w:rsidP="007951FB">
      <w:pPr>
        <w:pStyle w:val="TOC1"/>
        <w:jc w:val="center"/>
        <w:rPr>
          <w:sz w:val="144"/>
          <w:szCs w:val="144"/>
        </w:rPr>
      </w:pPr>
      <w:r>
        <w:rPr>
          <w:noProof/>
        </w:rPr>
        <w:drawing>
          <wp:inline distT="0" distB="0" distL="0" distR="0" wp14:anchorId="773A237D" wp14:editId="0C70784F">
            <wp:extent cx="1152525" cy="984569"/>
            <wp:effectExtent l="0" t="0" r="0" b="6350"/>
            <wp:docPr id="1" name="Picture 1" descr="LC_Logo_4Color_BlueLet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_Logo_4Color_BlueLetter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6866" cy="988277"/>
                    </a:xfrm>
                    <a:prstGeom prst="rect">
                      <a:avLst/>
                    </a:prstGeom>
                    <a:noFill/>
                    <a:ln>
                      <a:noFill/>
                    </a:ln>
                  </pic:spPr>
                </pic:pic>
              </a:graphicData>
            </a:graphic>
          </wp:inline>
        </w:drawing>
      </w:r>
    </w:p>
    <w:p w14:paraId="0A510E18" w14:textId="77777777" w:rsidR="007951FB" w:rsidRPr="000B133E" w:rsidRDefault="007951FB" w:rsidP="007951FB">
      <w:pPr>
        <w:pStyle w:val="Header"/>
        <w:jc w:val="center"/>
        <w:rPr>
          <w:rFonts w:ascii="Open Sans SemiBold" w:hAnsi="Open Sans SemiBold" w:cs="Open Sans SemiBold"/>
          <w:b/>
          <w:i/>
          <w:color w:val="005089"/>
          <w:sz w:val="16"/>
          <w:szCs w:val="16"/>
        </w:rPr>
      </w:pPr>
      <w:r>
        <w:rPr>
          <w:rFonts w:ascii="Open Sans SemiBold" w:hAnsi="Open Sans SemiBold" w:cs="Open Sans SemiBold"/>
          <w:b/>
          <w:color w:val="005089"/>
          <w:sz w:val="16"/>
          <w:szCs w:val="16"/>
        </w:rPr>
        <w:t>Office of Procurement Services</w:t>
      </w:r>
    </w:p>
    <w:p w14:paraId="6296602B" w14:textId="7F9FFCEA" w:rsidR="007951FB" w:rsidRDefault="007951FB" w:rsidP="007951FB">
      <w:pPr>
        <w:pStyle w:val="Header"/>
        <w:spacing w:after="240"/>
        <w:jc w:val="center"/>
        <w:rPr>
          <w:rFonts w:ascii="Open Sans" w:hAnsi="Open Sans" w:cs="Open Sans"/>
          <w:color w:val="595959" w:themeColor="text1" w:themeTint="A6"/>
          <w:sz w:val="15"/>
          <w:szCs w:val="15"/>
        </w:rPr>
      </w:pPr>
      <w:r w:rsidRPr="000B133E">
        <w:rPr>
          <w:rFonts w:ascii="Open Sans" w:hAnsi="Open Sans" w:cs="Open Sans"/>
          <w:color w:val="595959" w:themeColor="text1" w:themeTint="A6"/>
          <w:sz w:val="15"/>
          <w:szCs w:val="15"/>
        </w:rPr>
        <w:t xml:space="preserve">P.O. Box 7800 • 315 W. Main St., Suite </w:t>
      </w:r>
      <w:r>
        <w:rPr>
          <w:rFonts w:ascii="Open Sans" w:hAnsi="Open Sans" w:cs="Open Sans"/>
          <w:color w:val="595959" w:themeColor="text1" w:themeTint="A6"/>
          <w:sz w:val="15"/>
          <w:szCs w:val="15"/>
        </w:rPr>
        <w:t>41</w:t>
      </w:r>
      <w:r w:rsidR="003A336D">
        <w:rPr>
          <w:rFonts w:ascii="Open Sans" w:hAnsi="Open Sans" w:cs="Open Sans"/>
          <w:color w:val="595959" w:themeColor="text1" w:themeTint="A6"/>
          <w:sz w:val="15"/>
          <w:szCs w:val="15"/>
        </w:rPr>
        <w:t>6</w:t>
      </w:r>
      <w:r w:rsidRPr="000B133E">
        <w:rPr>
          <w:rFonts w:ascii="Open Sans" w:hAnsi="Open Sans" w:cs="Open Sans"/>
          <w:color w:val="595959" w:themeColor="text1" w:themeTint="A6"/>
          <w:sz w:val="15"/>
          <w:szCs w:val="15"/>
        </w:rPr>
        <w:t xml:space="preserve"> • Tavares, FL 32778</w:t>
      </w:r>
    </w:p>
    <w:p w14:paraId="44A41E8F" w14:textId="44E85060" w:rsidR="00EF4569" w:rsidRDefault="00B62D34" w:rsidP="003A196B">
      <w:pPr>
        <w:pStyle w:val="TOC1"/>
        <w:rPr>
          <w:b/>
        </w:rPr>
      </w:pPr>
      <w:r>
        <w:t>Solicitation</w:t>
      </w:r>
      <w:r w:rsidR="00015C1C" w:rsidRPr="00015C1C">
        <w:t xml:space="preserve"> Number:</w:t>
      </w:r>
      <w:r w:rsidR="00C875FA">
        <w:tab/>
      </w:r>
      <w:r w:rsidR="004A4B81">
        <w:rPr>
          <w:b/>
        </w:rPr>
        <w:fldChar w:fldCharType="begin">
          <w:ffData>
            <w:name w:val="BIDNUMBER"/>
            <w:enabled/>
            <w:calcOnExit w:val="0"/>
            <w:textInput>
              <w:default w:val="25-404"/>
              <w:format w:val="UPPERCASE"/>
            </w:textInput>
          </w:ffData>
        </w:fldChar>
      </w:r>
      <w:bookmarkStart w:id="0" w:name="BIDNUMBER"/>
      <w:r w:rsidR="004A4B81">
        <w:rPr>
          <w:b/>
        </w:rPr>
        <w:instrText xml:space="preserve"> FORMTEXT </w:instrText>
      </w:r>
      <w:r w:rsidR="004A4B81">
        <w:rPr>
          <w:b/>
        </w:rPr>
      </w:r>
      <w:r w:rsidR="004A4B81">
        <w:rPr>
          <w:b/>
        </w:rPr>
        <w:fldChar w:fldCharType="separate"/>
      </w:r>
      <w:r w:rsidR="00C123C4">
        <w:rPr>
          <w:b/>
          <w:noProof/>
        </w:rPr>
        <w:t>25-404</w:t>
      </w:r>
      <w:r w:rsidR="004A4B81">
        <w:rPr>
          <w:b/>
        </w:rPr>
        <w:fldChar w:fldCharType="end"/>
      </w:r>
      <w:bookmarkEnd w:id="0"/>
      <w:r w:rsidR="00015C1C" w:rsidRPr="00015C1C">
        <w:cr/>
      </w:r>
      <w:r w:rsidR="007951FB">
        <w:t>Solicitation</w:t>
      </w:r>
      <w:r w:rsidR="00015C1C" w:rsidRPr="00015C1C">
        <w:t xml:space="preserve"> Title:</w:t>
      </w:r>
      <w:r w:rsidR="00015C1C" w:rsidRPr="00015C1C">
        <w:tab/>
      </w:r>
      <w:r w:rsidR="004A6338">
        <w:rPr>
          <w:b/>
        </w:rPr>
        <w:fldChar w:fldCharType="begin">
          <w:ffData>
            <w:name w:val="BIDNAME"/>
            <w:enabled/>
            <w:calcOnExit w:val="0"/>
            <w:textInput>
              <w:default w:val="ARCHITECTURAL SERVICES FOR LCWA"/>
              <w:format w:val="UPPERCASE"/>
            </w:textInput>
          </w:ffData>
        </w:fldChar>
      </w:r>
      <w:bookmarkStart w:id="1" w:name="BIDNAME"/>
      <w:r w:rsidR="004A6338">
        <w:rPr>
          <w:b/>
        </w:rPr>
        <w:instrText xml:space="preserve"> FORMTEXT </w:instrText>
      </w:r>
      <w:r w:rsidR="004A6338">
        <w:rPr>
          <w:b/>
        </w:rPr>
      </w:r>
      <w:r w:rsidR="004A6338">
        <w:rPr>
          <w:b/>
        </w:rPr>
        <w:fldChar w:fldCharType="separate"/>
      </w:r>
      <w:r w:rsidR="002A3924">
        <w:rPr>
          <w:b/>
          <w:noProof/>
        </w:rPr>
        <w:t>ARCHITECTURAL SERVICES FOR LCWA</w:t>
      </w:r>
      <w:r w:rsidR="004A6338">
        <w:rPr>
          <w:b/>
        </w:rPr>
        <w:fldChar w:fldCharType="end"/>
      </w:r>
      <w:bookmarkEnd w:id="1"/>
      <w:r w:rsidR="00015C1C" w:rsidRPr="00015C1C">
        <w:cr/>
      </w:r>
      <w:r w:rsidR="00EF4569">
        <w:t>P</w:t>
      </w:r>
      <w:r w:rsidR="00EF4569" w:rsidRPr="00015C1C">
        <w:t>re-</w:t>
      </w:r>
      <w:r w:rsidR="005A38E8">
        <w:t>Solicitation</w:t>
      </w:r>
      <w:r w:rsidR="00EF4569" w:rsidRPr="00015C1C">
        <w:t xml:space="preserve"> Conference:</w:t>
      </w:r>
      <w:r w:rsidR="00EF4569" w:rsidRPr="00015C1C">
        <w:tab/>
      </w:r>
      <w:r w:rsidR="00EF4569">
        <w:rPr>
          <w:b/>
        </w:rPr>
        <w:t>See Section 3.0</w:t>
      </w:r>
    </w:p>
    <w:p w14:paraId="128847D1" w14:textId="548108B2" w:rsidR="00015C1C" w:rsidRDefault="00EF4569" w:rsidP="00EF4569">
      <w:pPr>
        <w:pStyle w:val="TOC1"/>
        <w:spacing w:after="240"/>
        <w:rPr>
          <w:b/>
        </w:rPr>
      </w:pPr>
      <w:r>
        <w:t>Last Day to Ask Questions:</w:t>
      </w:r>
      <w:r w:rsidR="00C875FA">
        <w:t xml:space="preserve">  </w:t>
      </w:r>
      <w:r w:rsidR="00AF2AD6">
        <w:rPr>
          <w:b/>
        </w:rPr>
        <w:fldChar w:fldCharType="begin">
          <w:ffData>
            <w:name w:val="LastDayquestions"/>
            <w:enabled/>
            <w:calcOnExit w:val="0"/>
            <w:textInput>
              <w:default w:val="03/20/2025"/>
            </w:textInput>
          </w:ffData>
        </w:fldChar>
      </w:r>
      <w:bookmarkStart w:id="2" w:name="LastDayquestions"/>
      <w:r w:rsidR="00AF2AD6">
        <w:rPr>
          <w:b/>
        </w:rPr>
        <w:instrText xml:space="preserve"> FORMTEXT </w:instrText>
      </w:r>
      <w:r w:rsidR="00AF2AD6">
        <w:rPr>
          <w:b/>
        </w:rPr>
      </w:r>
      <w:r w:rsidR="00AF2AD6">
        <w:rPr>
          <w:b/>
        </w:rPr>
        <w:fldChar w:fldCharType="separate"/>
      </w:r>
      <w:r w:rsidR="002A3924">
        <w:rPr>
          <w:b/>
          <w:noProof/>
        </w:rPr>
        <w:t>03/20/2025</w:t>
      </w:r>
      <w:r w:rsidR="00AF2AD6">
        <w:rPr>
          <w:b/>
        </w:rPr>
        <w:fldChar w:fldCharType="end"/>
      </w:r>
      <w:bookmarkEnd w:id="2"/>
      <w:r w:rsidR="00015C1C" w:rsidRPr="00015C1C">
        <w:cr/>
        <w:t>CLOSING DATE:</w:t>
      </w:r>
      <w:r w:rsidR="00C875FA">
        <w:tab/>
      </w:r>
      <w:r w:rsidR="00AF2AD6">
        <w:rPr>
          <w:b/>
        </w:rPr>
        <w:fldChar w:fldCharType="begin">
          <w:ffData>
            <w:name w:val="ClosingDate"/>
            <w:enabled/>
            <w:calcOnExit w:val="0"/>
            <w:textInput>
              <w:default w:val="04/02/2025"/>
            </w:textInput>
          </w:ffData>
        </w:fldChar>
      </w:r>
      <w:bookmarkStart w:id="3" w:name="ClosingDate"/>
      <w:r w:rsidR="00AF2AD6">
        <w:rPr>
          <w:b/>
        </w:rPr>
        <w:instrText xml:space="preserve"> FORMTEXT </w:instrText>
      </w:r>
      <w:r w:rsidR="00AF2AD6">
        <w:rPr>
          <w:b/>
        </w:rPr>
      </w:r>
      <w:r w:rsidR="00AF2AD6">
        <w:rPr>
          <w:b/>
        </w:rPr>
        <w:fldChar w:fldCharType="separate"/>
      </w:r>
      <w:r w:rsidR="002A3924">
        <w:rPr>
          <w:b/>
          <w:noProof/>
        </w:rPr>
        <w:t>04/02/2025</w:t>
      </w:r>
      <w:r w:rsidR="00AF2AD6">
        <w:rPr>
          <w:b/>
        </w:rPr>
        <w:fldChar w:fldCharType="end"/>
      </w:r>
      <w:bookmarkEnd w:id="3"/>
      <w:r w:rsidR="00C27446" w:rsidRPr="00015C1C">
        <w:t xml:space="preserve"> </w:t>
      </w:r>
      <w:r w:rsidR="00015C1C" w:rsidRPr="00015C1C">
        <w:cr/>
        <w:t xml:space="preserve">CLOSING TIME:  </w:t>
      </w:r>
      <w:r w:rsidR="00015C1C" w:rsidRPr="00015C1C">
        <w:tab/>
        <w:t>3:00 P.M. Eastern</w:t>
      </w:r>
    </w:p>
    <w:p w14:paraId="2684C29B" w14:textId="14043B3E" w:rsidR="0075471B" w:rsidRDefault="0075471B" w:rsidP="0075471B">
      <w:pPr>
        <w:pStyle w:val="BodyText"/>
        <w:jc w:val="both"/>
        <w:rPr>
          <w:b w:val="0"/>
          <w:sz w:val="24"/>
          <w:szCs w:val="24"/>
        </w:rPr>
      </w:pPr>
      <w:r w:rsidRPr="0075471B">
        <w:rPr>
          <w:b w:val="0"/>
          <w:sz w:val="24"/>
          <w:szCs w:val="24"/>
        </w:rPr>
        <w:t>Vendors shall complete and return all information requested by the specified time and date</w:t>
      </w:r>
      <w:r>
        <w:rPr>
          <w:b w:val="0"/>
          <w:sz w:val="24"/>
          <w:szCs w:val="24"/>
        </w:rPr>
        <w:t xml:space="preserve"> </w:t>
      </w:r>
      <w:r w:rsidR="00C9045A">
        <w:rPr>
          <w:b w:val="0"/>
          <w:sz w:val="24"/>
          <w:szCs w:val="24"/>
        </w:rPr>
        <w:t>or Submittal shall be rejected</w:t>
      </w:r>
      <w:r>
        <w:rPr>
          <w:b w:val="0"/>
          <w:sz w:val="24"/>
          <w:szCs w:val="24"/>
        </w:rPr>
        <w:t>.</w:t>
      </w:r>
      <w:r w:rsidRPr="0075471B">
        <w:rPr>
          <w:b w:val="0"/>
          <w:sz w:val="24"/>
          <w:szCs w:val="24"/>
        </w:rPr>
        <w:t xml:space="preserve"> </w:t>
      </w:r>
    </w:p>
    <w:bookmarkStart w:id="4" w:name="_Toc158215284" w:displacedByCustomXml="next"/>
    <w:sdt>
      <w:sdtPr>
        <w:rPr>
          <w:rFonts w:asciiTheme="minorHAnsi" w:eastAsiaTheme="minorHAnsi" w:hAnsiTheme="minorHAnsi" w:cstheme="minorBidi"/>
          <w:b/>
          <w:sz w:val="22"/>
          <w:szCs w:val="22"/>
        </w:rPr>
        <w:id w:val="740303798"/>
        <w:docPartObj>
          <w:docPartGallery w:val="Table of Contents"/>
          <w:docPartUnique/>
        </w:docPartObj>
      </w:sdtPr>
      <w:sdtEndPr>
        <w:rPr>
          <w:rFonts w:ascii="Times New Roman" w:hAnsi="Times New Roman" w:cs="Times New Roman"/>
          <w:b w:val="0"/>
          <w:bCs/>
          <w:noProof/>
          <w:sz w:val="24"/>
          <w:szCs w:val="24"/>
        </w:rPr>
      </w:sdtEndPr>
      <w:sdtContent>
        <w:bookmarkEnd w:id="4" w:displacedByCustomXml="prev"/>
        <w:p w14:paraId="510A8C0D" w14:textId="6FBB29F9" w:rsidR="002A3924" w:rsidRDefault="001876D8">
          <w:pPr>
            <w:pStyle w:val="TOC1"/>
            <w:tabs>
              <w:tab w:val="left" w:pos="440"/>
              <w:tab w:val="right" w:leader="dot" w:pos="9800"/>
            </w:tabs>
            <w:rPr>
              <w:rFonts w:asciiTheme="minorHAnsi" w:hAnsiTheme="minorHAnsi" w:cstheme="minorBidi"/>
              <w:noProof/>
              <w:kern w:val="2"/>
              <w14:ligatures w14:val="standardContextual"/>
            </w:rPr>
          </w:pPr>
          <w:r>
            <w:fldChar w:fldCharType="begin"/>
          </w:r>
          <w:r>
            <w:instrText xml:space="preserve"> TOC \o "1-1" \h \z \u </w:instrText>
          </w:r>
          <w:r>
            <w:fldChar w:fldCharType="separate"/>
          </w:r>
          <w:hyperlink w:anchor="_Toc190240888" w:history="1">
            <w:r w:rsidR="002A3924" w:rsidRPr="00965DA2">
              <w:rPr>
                <w:rStyle w:val="Hyperlink"/>
                <w:b/>
                <w:noProof/>
              </w:rPr>
              <w:t>1</w:t>
            </w:r>
            <w:r w:rsidR="002A3924">
              <w:rPr>
                <w:rFonts w:asciiTheme="minorHAnsi" w:hAnsiTheme="minorHAnsi" w:cstheme="minorBidi"/>
                <w:noProof/>
                <w:kern w:val="2"/>
                <w14:ligatures w14:val="standardContextual"/>
              </w:rPr>
              <w:tab/>
            </w:r>
            <w:r w:rsidR="002A3924" w:rsidRPr="00965DA2">
              <w:rPr>
                <w:rStyle w:val="Hyperlink"/>
                <w:b/>
                <w:noProof/>
              </w:rPr>
              <w:t>PURPOSE OF SOLICITATION</w:t>
            </w:r>
            <w:r w:rsidR="002A3924">
              <w:rPr>
                <w:noProof/>
                <w:webHidden/>
              </w:rPr>
              <w:tab/>
            </w:r>
            <w:r w:rsidR="002A3924">
              <w:rPr>
                <w:noProof/>
                <w:webHidden/>
              </w:rPr>
              <w:fldChar w:fldCharType="begin"/>
            </w:r>
            <w:r w:rsidR="002A3924">
              <w:rPr>
                <w:noProof/>
                <w:webHidden/>
              </w:rPr>
              <w:instrText xml:space="preserve"> PAGEREF _Toc190240888 \h </w:instrText>
            </w:r>
            <w:r w:rsidR="002A3924">
              <w:rPr>
                <w:noProof/>
                <w:webHidden/>
              </w:rPr>
            </w:r>
            <w:r w:rsidR="002A3924">
              <w:rPr>
                <w:noProof/>
                <w:webHidden/>
              </w:rPr>
              <w:fldChar w:fldCharType="separate"/>
            </w:r>
            <w:r w:rsidR="002A3924">
              <w:rPr>
                <w:noProof/>
                <w:webHidden/>
              </w:rPr>
              <w:t>2</w:t>
            </w:r>
            <w:r w:rsidR="002A3924">
              <w:rPr>
                <w:noProof/>
                <w:webHidden/>
              </w:rPr>
              <w:fldChar w:fldCharType="end"/>
            </w:r>
          </w:hyperlink>
        </w:p>
        <w:p w14:paraId="1CABC0FE" w14:textId="36AFC04A" w:rsidR="002A3924" w:rsidRDefault="002A3924">
          <w:pPr>
            <w:pStyle w:val="TOC1"/>
            <w:tabs>
              <w:tab w:val="left" w:pos="440"/>
              <w:tab w:val="right" w:leader="dot" w:pos="9800"/>
            </w:tabs>
            <w:rPr>
              <w:rFonts w:asciiTheme="minorHAnsi" w:hAnsiTheme="minorHAnsi" w:cstheme="minorBidi"/>
              <w:noProof/>
              <w:kern w:val="2"/>
              <w14:ligatures w14:val="standardContextual"/>
            </w:rPr>
          </w:pPr>
          <w:hyperlink w:anchor="_Toc190240889" w:history="1">
            <w:r w:rsidRPr="00965DA2">
              <w:rPr>
                <w:rStyle w:val="Hyperlink"/>
                <w:b/>
                <w:noProof/>
              </w:rPr>
              <w:t>2</w:t>
            </w:r>
            <w:r>
              <w:rPr>
                <w:rFonts w:asciiTheme="minorHAnsi" w:hAnsiTheme="minorHAnsi" w:cstheme="minorBidi"/>
                <w:noProof/>
                <w:kern w:val="2"/>
                <w14:ligatures w14:val="standardContextual"/>
              </w:rPr>
              <w:tab/>
            </w:r>
            <w:r w:rsidRPr="00965DA2">
              <w:rPr>
                <w:rStyle w:val="Hyperlink"/>
                <w:b/>
                <w:noProof/>
              </w:rPr>
              <w:t>EXHIBITS</w:t>
            </w:r>
            <w:r>
              <w:rPr>
                <w:noProof/>
                <w:webHidden/>
              </w:rPr>
              <w:tab/>
            </w:r>
            <w:r>
              <w:rPr>
                <w:noProof/>
                <w:webHidden/>
              </w:rPr>
              <w:fldChar w:fldCharType="begin"/>
            </w:r>
            <w:r>
              <w:rPr>
                <w:noProof/>
                <w:webHidden/>
              </w:rPr>
              <w:instrText xml:space="preserve"> PAGEREF _Toc190240889 \h </w:instrText>
            </w:r>
            <w:r>
              <w:rPr>
                <w:noProof/>
                <w:webHidden/>
              </w:rPr>
            </w:r>
            <w:r>
              <w:rPr>
                <w:noProof/>
                <w:webHidden/>
              </w:rPr>
              <w:fldChar w:fldCharType="separate"/>
            </w:r>
            <w:r>
              <w:rPr>
                <w:noProof/>
                <w:webHidden/>
              </w:rPr>
              <w:t>2</w:t>
            </w:r>
            <w:r>
              <w:rPr>
                <w:noProof/>
                <w:webHidden/>
              </w:rPr>
              <w:fldChar w:fldCharType="end"/>
            </w:r>
          </w:hyperlink>
        </w:p>
        <w:p w14:paraId="041783D4" w14:textId="2D18086E" w:rsidR="002A3924" w:rsidRDefault="002A3924">
          <w:pPr>
            <w:pStyle w:val="TOC1"/>
            <w:tabs>
              <w:tab w:val="left" w:pos="440"/>
              <w:tab w:val="right" w:leader="dot" w:pos="9800"/>
            </w:tabs>
            <w:rPr>
              <w:rFonts w:asciiTheme="minorHAnsi" w:hAnsiTheme="minorHAnsi" w:cstheme="minorBidi"/>
              <w:noProof/>
              <w:kern w:val="2"/>
              <w14:ligatures w14:val="standardContextual"/>
            </w:rPr>
          </w:pPr>
          <w:hyperlink w:anchor="_Toc190240890" w:history="1">
            <w:r w:rsidRPr="00965DA2">
              <w:rPr>
                <w:rStyle w:val="Hyperlink"/>
                <w:b/>
                <w:noProof/>
              </w:rPr>
              <w:t>3</w:t>
            </w:r>
            <w:r>
              <w:rPr>
                <w:rFonts w:asciiTheme="minorHAnsi" w:hAnsiTheme="minorHAnsi" w:cstheme="minorBidi"/>
                <w:noProof/>
                <w:kern w:val="2"/>
                <w14:ligatures w14:val="standardContextual"/>
              </w:rPr>
              <w:tab/>
            </w:r>
            <w:r w:rsidRPr="00965DA2">
              <w:rPr>
                <w:rStyle w:val="Hyperlink"/>
                <w:b/>
                <w:noProof/>
              </w:rPr>
              <w:t>ATTACHMENTS</w:t>
            </w:r>
            <w:r>
              <w:rPr>
                <w:noProof/>
                <w:webHidden/>
              </w:rPr>
              <w:tab/>
            </w:r>
            <w:r>
              <w:rPr>
                <w:noProof/>
                <w:webHidden/>
              </w:rPr>
              <w:fldChar w:fldCharType="begin"/>
            </w:r>
            <w:r>
              <w:rPr>
                <w:noProof/>
                <w:webHidden/>
              </w:rPr>
              <w:instrText xml:space="preserve"> PAGEREF _Toc190240890 \h </w:instrText>
            </w:r>
            <w:r>
              <w:rPr>
                <w:noProof/>
                <w:webHidden/>
              </w:rPr>
            </w:r>
            <w:r>
              <w:rPr>
                <w:noProof/>
                <w:webHidden/>
              </w:rPr>
              <w:fldChar w:fldCharType="separate"/>
            </w:r>
            <w:r>
              <w:rPr>
                <w:noProof/>
                <w:webHidden/>
              </w:rPr>
              <w:t>2</w:t>
            </w:r>
            <w:r>
              <w:rPr>
                <w:noProof/>
                <w:webHidden/>
              </w:rPr>
              <w:fldChar w:fldCharType="end"/>
            </w:r>
          </w:hyperlink>
        </w:p>
        <w:p w14:paraId="15290E4C" w14:textId="246DCB3E" w:rsidR="002A3924" w:rsidRDefault="002A3924">
          <w:pPr>
            <w:pStyle w:val="TOC1"/>
            <w:tabs>
              <w:tab w:val="left" w:pos="440"/>
              <w:tab w:val="right" w:leader="dot" w:pos="9800"/>
            </w:tabs>
            <w:rPr>
              <w:rFonts w:asciiTheme="minorHAnsi" w:hAnsiTheme="minorHAnsi" w:cstheme="minorBidi"/>
              <w:noProof/>
              <w:kern w:val="2"/>
              <w14:ligatures w14:val="standardContextual"/>
            </w:rPr>
          </w:pPr>
          <w:hyperlink w:anchor="_Toc190240891" w:history="1">
            <w:r w:rsidRPr="00965DA2">
              <w:rPr>
                <w:rStyle w:val="Hyperlink"/>
                <w:b/>
                <w:noProof/>
              </w:rPr>
              <w:t>4</w:t>
            </w:r>
            <w:r>
              <w:rPr>
                <w:rFonts w:asciiTheme="minorHAnsi" w:hAnsiTheme="minorHAnsi" w:cstheme="minorBidi"/>
                <w:noProof/>
                <w:kern w:val="2"/>
                <w14:ligatures w14:val="standardContextual"/>
              </w:rPr>
              <w:tab/>
            </w:r>
            <w:r w:rsidRPr="00965DA2">
              <w:rPr>
                <w:rStyle w:val="Hyperlink"/>
                <w:b/>
                <w:noProof/>
              </w:rPr>
              <w:t>POINT OF CONTACT</w:t>
            </w:r>
            <w:r>
              <w:rPr>
                <w:noProof/>
                <w:webHidden/>
              </w:rPr>
              <w:tab/>
            </w:r>
            <w:r>
              <w:rPr>
                <w:noProof/>
                <w:webHidden/>
              </w:rPr>
              <w:fldChar w:fldCharType="begin"/>
            </w:r>
            <w:r>
              <w:rPr>
                <w:noProof/>
                <w:webHidden/>
              </w:rPr>
              <w:instrText xml:space="preserve"> PAGEREF _Toc190240891 \h </w:instrText>
            </w:r>
            <w:r>
              <w:rPr>
                <w:noProof/>
                <w:webHidden/>
              </w:rPr>
            </w:r>
            <w:r>
              <w:rPr>
                <w:noProof/>
                <w:webHidden/>
              </w:rPr>
              <w:fldChar w:fldCharType="separate"/>
            </w:r>
            <w:r>
              <w:rPr>
                <w:noProof/>
                <w:webHidden/>
              </w:rPr>
              <w:t>2</w:t>
            </w:r>
            <w:r>
              <w:rPr>
                <w:noProof/>
                <w:webHidden/>
              </w:rPr>
              <w:fldChar w:fldCharType="end"/>
            </w:r>
          </w:hyperlink>
        </w:p>
        <w:p w14:paraId="63162883" w14:textId="45C31BC0" w:rsidR="002A3924" w:rsidRDefault="002A3924">
          <w:pPr>
            <w:pStyle w:val="TOC1"/>
            <w:tabs>
              <w:tab w:val="left" w:pos="440"/>
              <w:tab w:val="right" w:leader="dot" w:pos="9800"/>
            </w:tabs>
            <w:rPr>
              <w:rFonts w:asciiTheme="minorHAnsi" w:hAnsiTheme="minorHAnsi" w:cstheme="minorBidi"/>
              <w:noProof/>
              <w:kern w:val="2"/>
              <w14:ligatures w14:val="standardContextual"/>
            </w:rPr>
          </w:pPr>
          <w:hyperlink w:anchor="_Toc190240892" w:history="1">
            <w:r w:rsidRPr="00965DA2">
              <w:rPr>
                <w:rStyle w:val="Hyperlink"/>
                <w:b/>
                <w:noProof/>
              </w:rPr>
              <w:t>5</w:t>
            </w:r>
            <w:r>
              <w:rPr>
                <w:rFonts w:asciiTheme="minorHAnsi" w:hAnsiTheme="minorHAnsi" w:cstheme="minorBidi"/>
                <w:noProof/>
                <w:kern w:val="2"/>
                <w14:ligatures w14:val="standardContextual"/>
              </w:rPr>
              <w:tab/>
            </w:r>
            <w:r w:rsidRPr="00965DA2">
              <w:rPr>
                <w:rStyle w:val="Hyperlink"/>
                <w:b/>
                <w:noProof/>
              </w:rPr>
              <w:t>PRE-PROPOSAL CONFERENCE</w:t>
            </w:r>
            <w:r>
              <w:rPr>
                <w:noProof/>
                <w:webHidden/>
              </w:rPr>
              <w:tab/>
            </w:r>
            <w:r>
              <w:rPr>
                <w:noProof/>
                <w:webHidden/>
              </w:rPr>
              <w:fldChar w:fldCharType="begin"/>
            </w:r>
            <w:r>
              <w:rPr>
                <w:noProof/>
                <w:webHidden/>
              </w:rPr>
              <w:instrText xml:space="preserve"> PAGEREF _Toc190240892 \h </w:instrText>
            </w:r>
            <w:r>
              <w:rPr>
                <w:noProof/>
                <w:webHidden/>
              </w:rPr>
            </w:r>
            <w:r>
              <w:rPr>
                <w:noProof/>
                <w:webHidden/>
              </w:rPr>
              <w:fldChar w:fldCharType="separate"/>
            </w:r>
            <w:r>
              <w:rPr>
                <w:noProof/>
                <w:webHidden/>
              </w:rPr>
              <w:t>3</w:t>
            </w:r>
            <w:r>
              <w:rPr>
                <w:noProof/>
                <w:webHidden/>
              </w:rPr>
              <w:fldChar w:fldCharType="end"/>
            </w:r>
          </w:hyperlink>
        </w:p>
        <w:p w14:paraId="641D1E8D" w14:textId="4C4790C4" w:rsidR="002A3924" w:rsidRDefault="002A3924">
          <w:pPr>
            <w:pStyle w:val="TOC1"/>
            <w:tabs>
              <w:tab w:val="left" w:pos="440"/>
              <w:tab w:val="right" w:leader="dot" w:pos="9800"/>
            </w:tabs>
            <w:rPr>
              <w:rFonts w:asciiTheme="minorHAnsi" w:hAnsiTheme="minorHAnsi" w:cstheme="minorBidi"/>
              <w:noProof/>
              <w:kern w:val="2"/>
              <w14:ligatures w14:val="standardContextual"/>
            </w:rPr>
          </w:pPr>
          <w:hyperlink w:anchor="_Toc190240893" w:history="1">
            <w:r w:rsidRPr="00965DA2">
              <w:rPr>
                <w:rStyle w:val="Hyperlink"/>
                <w:b/>
                <w:noProof/>
              </w:rPr>
              <w:t>6</w:t>
            </w:r>
            <w:r>
              <w:rPr>
                <w:rFonts w:asciiTheme="minorHAnsi" w:hAnsiTheme="minorHAnsi" w:cstheme="minorBidi"/>
                <w:noProof/>
                <w:kern w:val="2"/>
                <w14:ligatures w14:val="standardContextual"/>
              </w:rPr>
              <w:tab/>
            </w:r>
            <w:r w:rsidRPr="00965DA2">
              <w:rPr>
                <w:rStyle w:val="Hyperlink"/>
                <w:b/>
                <w:noProof/>
              </w:rPr>
              <w:t>QUESTIONS, EXCEPTIONS, AND ADDENDA</w:t>
            </w:r>
            <w:r>
              <w:rPr>
                <w:noProof/>
                <w:webHidden/>
              </w:rPr>
              <w:tab/>
            </w:r>
            <w:r>
              <w:rPr>
                <w:noProof/>
                <w:webHidden/>
              </w:rPr>
              <w:fldChar w:fldCharType="begin"/>
            </w:r>
            <w:r>
              <w:rPr>
                <w:noProof/>
                <w:webHidden/>
              </w:rPr>
              <w:instrText xml:space="preserve"> PAGEREF _Toc190240893 \h </w:instrText>
            </w:r>
            <w:r>
              <w:rPr>
                <w:noProof/>
                <w:webHidden/>
              </w:rPr>
            </w:r>
            <w:r>
              <w:rPr>
                <w:noProof/>
                <w:webHidden/>
              </w:rPr>
              <w:fldChar w:fldCharType="separate"/>
            </w:r>
            <w:r>
              <w:rPr>
                <w:noProof/>
                <w:webHidden/>
              </w:rPr>
              <w:t>3</w:t>
            </w:r>
            <w:r>
              <w:rPr>
                <w:noProof/>
                <w:webHidden/>
              </w:rPr>
              <w:fldChar w:fldCharType="end"/>
            </w:r>
          </w:hyperlink>
        </w:p>
        <w:p w14:paraId="4C29F5D1" w14:textId="1AA5E61B" w:rsidR="002A3924" w:rsidRDefault="002A3924">
          <w:pPr>
            <w:pStyle w:val="TOC1"/>
            <w:tabs>
              <w:tab w:val="left" w:pos="440"/>
              <w:tab w:val="right" w:leader="dot" w:pos="9800"/>
            </w:tabs>
            <w:rPr>
              <w:rFonts w:asciiTheme="minorHAnsi" w:hAnsiTheme="minorHAnsi" w:cstheme="minorBidi"/>
              <w:noProof/>
              <w:kern w:val="2"/>
              <w14:ligatures w14:val="standardContextual"/>
            </w:rPr>
          </w:pPr>
          <w:hyperlink w:anchor="_Toc190240894" w:history="1">
            <w:r w:rsidRPr="00965DA2">
              <w:rPr>
                <w:rStyle w:val="Hyperlink"/>
                <w:b/>
                <w:noProof/>
              </w:rPr>
              <w:t>7</w:t>
            </w:r>
            <w:r>
              <w:rPr>
                <w:rFonts w:asciiTheme="minorHAnsi" w:hAnsiTheme="minorHAnsi" w:cstheme="minorBidi"/>
                <w:noProof/>
                <w:kern w:val="2"/>
                <w14:ligatures w14:val="standardContextual"/>
              </w:rPr>
              <w:tab/>
            </w:r>
            <w:r w:rsidRPr="00965DA2">
              <w:rPr>
                <w:rStyle w:val="Hyperlink"/>
                <w:b/>
                <w:noProof/>
              </w:rPr>
              <w:t>METHOD OF AWARD</w:t>
            </w:r>
            <w:r>
              <w:rPr>
                <w:noProof/>
                <w:webHidden/>
              </w:rPr>
              <w:tab/>
            </w:r>
            <w:r>
              <w:rPr>
                <w:noProof/>
                <w:webHidden/>
              </w:rPr>
              <w:fldChar w:fldCharType="begin"/>
            </w:r>
            <w:r>
              <w:rPr>
                <w:noProof/>
                <w:webHidden/>
              </w:rPr>
              <w:instrText xml:space="preserve"> PAGEREF _Toc190240894 \h </w:instrText>
            </w:r>
            <w:r>
              <w:rPr>
                <w:noProof/>
                <w:webHidden/>
              </w:rPr>
            </w:r>
            <w:r>
              <w:rPr>
                <w:noProof/>
                <w:webHidden/>
              </w:rPr>
              <w:fldChar w:fldCharType="separate"/>
            </w:r>
            <w:r>
              <w:rPr>
                <w:noProof/>
                <w:webHidden/>
              </w:rPr>
              <w:t>3</w:t>
            </w:r>
            <w:r>
              <w:rPr>
                <w:noProof/>
                <w:webHidden/>
              </w:rPr>
              <w:fldChar w:fldCharType="end"/>
            </w:r>
          </w:hyperlink>
        </w:p>
        <w:p w14:paraId="00C830AA" w14:textId="1D06EE1F" w:rsidR="002A3924" w:rsidRDefault="002A3924">
          <w:pPr>
            <w:pStyle w:val="TOC1"/>
            <w:tabs>
              <w:tab w:val="left" w:pos="720"/>
              <w:tab w:val="right" w:leader="dot" w:pos="9800"/>
            </w:tabs>
            <w:rPr>
              <w:rFonts w:asciiTheme="minorHAnsi" w:hAnsiTheme="minorHAnsi" w:cstheme="minorBidi"/>
              <w:noProof/>
              <w:kern w:val="2"/>
              <w14:ligatures w14:val="standardContextual"/>
            </w:rPr>
          </w:pPr>
          <w:hyperlink w:anchor="_Toc190240895" w:history="1">
            <w:r w:rsidRPr="00965DA2">
              <w:rPr>
                <w:rStyle w:val="Hyperlink"/>
                <w:rFonts w:eastAsiaTheme="majorEastAsia"/>
                <w:b/>
                <w:noProof/>
              </w:rPr>
              <w:t>1.0</w:t>
            </w:r>
            <w:r>
              <w:rPr>
                <w:rFonts w:asciiTheme="minorHAnsi" w:hAnsiTheme="minorHAnsi" w:cstheme="minorBidi"/>
                <w:noProof/>
                <w:kern w:val="2"/>
                <w14:ligatures w14:val="standardContextual"/>
              </w:rPr>
              <w:tab/>
            </w:r>
            <w:r w:rsidRPr="00965DA2">
              <w:rPr>
                <w:rStyle w:val="Hyperlink"/>
                <w:rFonts w:eastAsiaTheme="majorEastAsia"/>
                <w:b/>
                <w:noProof/>
              </w:rPr>
              <w:t>DELIVERY AND SUBMITTAL REQUIREMENTS</w:t>
            </w:r>
            <w:r>
              <w:rPr>
                <w:noProof/>
                <w:webHidden/>
              </w:rPr>
              <w:tab/>
            </w:r>
            <w:r>
              <w:rPr>
                <w:noProof/>
                <w:webHidden/>
              </w:rPr>
              <w:fldChar w:fldCharType="begin"/>
            </w:r>
            <w:r>
              <w:rPr>
                <w:noProof/>
                <w:webHidden/>
              </w:rPr>
              <w:instrText xml:space="preserve"> PAGEREF _Toc190240895 \h </w:instrText>
            </w:r>
            <w:r>
              <w:rPr>
                <w:noProof/>
                <w:webHidden/>
              </w:rPr>
            </w:r>
            <w:r>
              <w:rPr>
                <w:noProof/>
                <w:webHidden/>
              </w:rPr>
              <w:fldChar w:fldCharType="separate"/>
            </w:r>
            <w:r>
              <w:rPr>
                <w:noProof/>
                <w:webHidden/>
              </w:rPr>
              <w:t>6</w:t>
            </w:r>
            <w:r>
              <w:rPr>
                <w:noProof/>
                <w:webHidden/>
              </w:rPr>
              <w:fldChar w:fldCharType="end"/>
            </w:r>
          </w:hyperlink>
        </w:p>
        <w:p w14:paraId="66422328" w14:textId="1AFFA627" w:rsidR="00B73BC0" w:rsidRPr="00726B37" w:rsidRDefault="001876D8">
          <w:r>
            <w:rPr>
              <w:rFonts w:eastAsiaTheme="minorEastAsia"/>
            </w:rPr>
            <w:fldChar w:fldCharType="end"/>
          </w:r>
        </w:p>
      </w:sdtContent>
    </w:sdt>
    <w:p w14:paraId="124B9930" w14:textId="77777777" w:rsidR="00B73BC0" w:rsidRDefault="00B73BC0" w:rsidP="0075471B">
      <w:pPr>
        <w:pStyle w:val="BodyText"/>
        <w:jc w:val="both"/>
        <w:rPr>
          <w:b w:val="0"/>
          <w:sz w:val="24"/>
          <w:szCs w:val="24"/>
        </w:rPr>
      </w:pPr>
    </w:p>
    <w:p w14:paraId="7940903D" w14:textId="77777777" w:rsidR="00B73BC0" w:rsidRDefault="00B73BC0" w:rsidP="003A196B">
      <w:pPr>
        <w:pStyle w:val="TOC2"/>
        <w:rPr>
          <w:rFonts w:eastAsiaTheme="majorEastAsia"/>
          <w:b/>
        </w:rPr>
      </w:pPr>
      <w:r>
        <w:rPr>
          <w:b/>
        </w:rPr>
        <w:br w:type="page"/>
      </w:r>
    </w:p>
    <w:p w14:paraId="3CEA7124" w14:textId="6D9A2489" w:rsidR="0075471B" w:rsidRDefault="0075471B" w:rsidP="00E55C4E">
      <w:pPr>
        <w:pStyle w:val="Heading1"/>
        <w:spacing w:before="120" w:line="240" w:lineRule="auto"/>
        <w:rPr>
          <w:rFonts w:ascii="Times New Roman" w:hAnsi="Times New Roman" w:cs="Times New Roman"/>
          <w:b/>
          <w:color w:val="auto"/>
          <w:sz w:val="24"/>
          <w:szCs w:val="24"/>
        </w:rPr>
      </w:pPr>
      <w:bookmarkStart w:id="5" w:name="_Toc190240888"/>
      <w:r w:rsidRPr="0075471B">
        <w:rPr>
          <w:rFonts w:ascii="Times New Roman" w:hAnsi="Times New Roman" w:cs="Times New Roman"/>
          <w:b/>
          <w:color w:val="auto"/>
          <w:sz w:val="24"/>
          <w:szCs w:val="24"/>
        </w:rPr>
        <w:lastRenderedPageBreak/>
        <w:t>PURPOSE OF</w:t>
      </w:r>
      <w:r w:rsidR="000A52B2">
        <w:rPr>
          <w:rFonts w:ascii="Times New Roman" w:hAnsi="Times New Roman" w:cs="Times New Roman"/>
          <w:b/>
          <w:color w:val="auto"/>
          <w:sz w:val="24"/>
          <w:szCs w:val="24"/>
        </w:rPr>
        <w:t xml:space="preserve"> </w:t>
      </w:r>
      <w:r w:rsidR="00265A3B">
        <w:rPr>
          <w:rFonts w:ascii="Times New Roman" w:hAnsi="Times New Roman" w:cs="Times New Roman"/>
          <w:b/>
          <w:color w:val="auto"/>
          <w:sz w:val="24"/>
          <w:szCs w:val="24"/>
        </w:rPr>
        <w:t>SOLICITATION</w:t>
      </w:r>
      <w:bookmarkEnd w:id="5"/>
    </w:p>
    <w:p w14:paraId="09034B06" w14:textId="58A22368" w:rsidR="0075471B" w:rsidRDefault="000A52B2" w:rsidP="00E55C4E">
      <w:pPr>
        <w:spacing w:after="80" w:line="240" w:lineRule="auto"/>
        <w:ind w:left="720"/>
        <w:jc w:val="both"/>
      </w:pPr>
      <w:r>
        <w:t xml:space="preserve">The purpose of this Request for Statement of Qualifications (RSQ) is to solicit competitive sealed Proposals to select a Firm(s) to supply </w:t>
      </w:r>
      <w:bookmarkStart w:id="6" w:name="_Hlk173908605"/>
      <w:r>
        <w:rPr>
          <w:b/>
          <w:noProof/>
        </w:rPr>
        <w:fldChar w:fldCharType="begin"/>
      </w:r>
      <w:r>
        <w:rPr>
          <w:b/>
          <w:noProof/>
        </w:rPr>
        <w:instrText xml:space="preserve"> REF  BIDNAME  \* MERGEFORMAT </w:instrText>
      </w:r>
      <w:r>
        <w:rPr>
          <w:b/>
          <w:noProof/>
        </w:rPr>
        <w:fldChar w:fldCharType="separate"/>
      </w:r>
      <w:r w:rsidR="002A3924">
        <w:rPr>
          <w:b/>
          <w:noProof/>
        </w:rPr>
        <w:t>ARCHITECTURAL SERVICES FOR LCWA</w:t>
      </w:r>
      <w:r>
        <w:rPr>
          <w:b/>
          <w:noProof/>
        </w:rPr>
        <w:fldChar w:fldCharType="end"/>
      </w:r>
      <w:bookmarkEnd w:id="6"/>
      <w:r>
        <w:t xml:space="preserve"> on an as-required basis for the Lake County Water Authority (LCWA), operating through the Office of Procurement Services of the Lake County Board of County Commissioners (BCC). The LCWA reserves the right to make multiple awards of deemed appropriate. Use of a continuing contract and selection of contract vendors for task assignments under a multiple award contract will be in consonance with Florida Statute 287.055. </w:t>
      </w:r>
      <w:bookmarkStart w:id="7" w:name="_Hlk50020221"/>
      <w:r w:rsidR="00B438CD">
        <w:t>This solicitation is officially posted on the County’s website exclusively.</w:t>
      </w:r>
      <w:bookmarkEnd w:id="7"/>
    </w:p>
    <w:p w14:paraId="4A14E903" w14:textId="7F4D5949" w:rsidR="00B71F7E" w:rsidRDefault="00B71F7E" w:rsidP="00E55C4E">
      <w:pPr>
        <w:spacing w:after="80" w:line="240" w:lineRule="auto"/>
        <w:ind w:left="720"/>
        <w:jc w:val="both"/>
      </w:pPr>
      <w:r>
        <w:t>Although procurement support and contract management under this purchase is being provided through BCC, award will be made by LCWA. All references regarding action out of the procurement function within this document stated “County” shall be deemed “Lake County Water Authority”.</w:t>
      </w:r>
    </w:p>
    <w:p w14:paraId="05AA8CC3" w14:textId="77777777" w:rsidR="00D10667" w:rsidRPr="00EA61BF" w:rsidRDefault="00EA61BF" w:rsidP="00D801D4">
      <w:pPr>
        <w:pStyle w:val="Heading1"/>
        <w:spacing w:before="120" w:line="240" w:lineRule="auto"/>
        <w:rPr>
          <w:rFonts w:ascii="Times New Roman" w:hAnsi="Times New Roman" w:cs="Times New Roman"/>
          <w:b/>
          <w:color w:val="auto"/>
          <w:sz w:val="24"/>
          <w:szCs w:val="24"/>
        </w:rPr>
      </w:pPr>
      <w:bookmarkStart w:id="8" w:name="_Toc190240889"/>
      <w:r w:rsidRPr="00EA61BF">
        <w:rPr>
          <w:rFonts w:ascii="Times New Roman" w:hAnsi="Times New Roman" w:cs="Times New Roman"/>
          <w:b/>
          <w:color w:val="auto"/>
          <w:sz w:val="24"/>
          <w:szCs w:val="24"/>
        </w:rPr>
        <w:t>EXHIBITS</w:t>
      </w:r>
      <w:bookmarkEnd w:id="8"/>
    </w:p>
    <w:p w14:paraId="7AE6BE1F" w14:textId="77777777" w:rsidR="00EA61BF" w:rsidRPr="00EA61BF" w:rsidRDefault="00EA61BF" w:rsidP="001876D8">
      <w:pPr>
        <w:tabs>
          <w:tab w:val="left" w:pos="1890"/>
        </w:tabs>
        <w:spacing w:after="40" w:line="240" w:lineRule="auto"/>
        <w:ind w:left="1890" w:hanging="1440"/>
      </w:pPr>
      <w:r w:rsidRPr="00EA61BF">
        <w:t>Exhibit A – Scope of Work</w:t>
      </w:r>
    </w:p>
    <w:p w14:paraId="0118AEB1" w14:textId="77777777" w:rsidR="00EA61BF" w:rsidRDefault="00EA61BF" w:rsidP="001876D8">
      <w:pPr>
        <w:tabs>
          <w:tab w:val="left" w:pos="1890"/>
        </w:tabs>
        <w:spacing w:after="40" w:line="240" w:lineRule="auto"/>
        <w:ind w:left="1890" w:hanging="1440"/>
      </w:pPr>
      <w:r w:rsidRPr="00EA61BF">
        <w:t>Exhibit B – Insurance Requirements</w:t>
      </w:r>
    </w:p>
    <w:p w14:paraId="4D75746A" w14:textId="6A3619DA" w:rsidR="007A3D31" w:rsidRDefault="007A3D31" w:rsidP="001876D8">
      <w:pPr>
        <w:tabs>
          <w:tab w:val="left" w:pos="1890"/>
        </w:tabs>
        <w:spacing w:after="40" w:line="240" w:lineRule="auto"/>
        <w:ind w:left="1890" w:hanging="1440"/>
      </w:pPr>
      <w:r>
        <w:t>Exhibit C – LCWA General Terms and Conditions</w:t>
      </w:r>
    </w:p>
    <w:p w14:paraId="72396A10" w14:textId="13D9A482" w:rsidR="00FB2D37" w:rsidRDefault="00FB2D37" w:rsidP="00FB2D37">
      <w:pPr>
        <w:tabs>
          <w:tab w:val="left" w:pos="1620"/>
        </w:tabs>
        <w:spacing w:after="80" w:line="240" w:lineRule="auto"/>
        <w:ind w:left="1620" w:right="-630"/>
        <w:rPr>
          <w:rStyle w:val="Hyperlink"/>
          <w:color w:val="auto"/>
          <w:u w:val="none"/>
        </w:rPr>
      </w:pPr>
      <w:r>
        <w:rPr>
          <w:rStyle w:val="Hyperlink"/>
          <w:color w:val="auto"/>
          <w:u w:val="none"/>
        </w:rPr>
        <w:t xml:space="preserve">INDEMNIFICATION (pg </w:t>
      </w:r>
      <w:r>
        <w:rPr>
          <w:rStyle w:val="Hyperlink"/>
          <w:color w:val="auto"/>
          <w:u w:val="none"/>
        </w:rPr>
        <w:t>10</w:t>
      </w:r>
      <w:r>
        <w:rPr>
          <w:rStyle w:val="Hyperlink"/>
          <w:color w:val="auto"/>
          <w:u w:val="none"/>
        </w:rPr>
        <w:t xml:space="preserve"> of 1</w:t>
      </w:r>
      <w:r>
        <w:rPr>
          <w:rStyle w:val="Hyperlink"/>
          <w:color w:val="auto"/>
          <w:u w:val="none"/>
        </w:rPr>
        <w:t>6</w:t>
      </w:r>
      <w:r>
        <w:rPr>
          <w:rStyle w:val="Hyperlink"/>
          <w:color w:val="auto"/>
          <w:u w:val="none"/>
        </w:rPr>
        <w:t xml:space="preserve">) shall now read: </w:t>
      </w:r>
    </w:p>
    <w:p w14:paraId="1FA6D06A" w14:textId="77777777" w:rsidR="00FB2D37" w:rsidRDefault="00FB2D37" w:rsidP="00FB2D37">
      <w:pPr>
        <w:pStyle w:val="NoSpacing"/>
        <w:tabs>
          <w:tab w:val="left" w:pos="1620"/>
        </w:tabs>
        <w:spacing w:after="40"/>
        <w:ind w:left="1627"/>
        <w:jc w:val="both"/>
        <w:rPr>
          <w:rStyle w:val="FontStyle49"/>
          <w:sz w:val="22"/>
          <w:szCs w:val="22"/>
        </w:rPr>
      </w:pPr>
      <w:r>
        <w:rPr>
          <w:rStyle w:val="FontStyle49"/>
          <w:sz w:val="22"/>
          <w:szCs w:val="22"/>
        </w:rPr>
        <w:t xml:space="preserve">The </w:t>
      </w:r>
      <w:r>
        <w:rPr>
          <w:sz w:val="22"/>
          <w:szCs w:val="22"/>
        </w:rPr>
        <w:t xml:space="preserve">CONSULTANT will indemnify and hold harmless COUNTY, its officers, employees, and agents from liabilities, damages, losses, and costs, including but not limited to reasonable attorney’s fees, to the extent caused by the negligence, recklessness, or intentionally wrongful conduct of CONSULTANT, its personnel, employees, and other person utilized by CONSULTANT in the performance of this agreement, including defects in design, or errors or omissions that result in material cost increases to COUNTY, pursuant to Section 725.08, Florida Statutes.  Such indemnification will include the payment of all valid (third-party) claims, losses, and judgments in connection therewith and the payment of all related fees and costs.   This indemnification obligation shall not be construed to negate, abridge or reduce any other rights or remedies which otherwise may be available to an indemnified party or person described in this paragraph or be deemed to affect the rights, privileges, and immunities of COUNTY as set forth in Section 768.28, Florida Statutes. </w:t>
      </w:r>
    </w:p>
    <w:p w14:paraId="2AF2607E" w14:textId="3C65ED5A" w:rsidR="00556D12" w:rsidRDefault="00556D12" w:rsidP="001876D8">
      <w:pPr>
        <w:tabs>
          <w:tab w:val="left" w:pos="1890"/>
        </w:tabs>
        <w:spacing w:after="40" w:line="240" w:lineRule="auto"/>
        <w:ind w:left="1890" w:right="-630" w:hanging="1440"/>
        <w:rPr>
          <w:rStyle w:val="Hyperlink"/>
          <w:color w:val="auto"/>
          <w:u w:val="none"/>
        </w:rPr>
      </w:pPr>
      <w:r>
        <w:t>Ex</w:t>
      </w:r>
      <w:r w:rsidR="008C4DC5">
        <w:t xml:space="preserve">hibit </w:t>
      </w:r>
      <w:r w:rsidR="007A3D31">
        <w:t>D</w:t>
      </w:r>
      <w:r w:rsidR="008C4DC5">
        <w:t xml:space="preserve"> – </w:t>
      </w:r>
      <w:r w:rsidR="00AF2AD6">
        <w:t>Sample CCNA Agreement</w:t>
      </w:r>
    </w:p>
    <w:p w14:paraId="6A2B3545" w14:textId="77777777" w:rsidR="00EA61BF" w:rsidRPr="00EA61BF" w:rsidRDefault="00EA61BF" w:rsidP="00D801D4">
      <w:pPr>
        <w:pStyle w:val="Heading1"/>
        <w:spacing w:before="120" w:line="240" w:lineRule="auto"/>
        <w:rPr>
          <w:rFonts w:ascii="Times New Roman" w:hAnsi="Times New Roman" w:cs="Times New Roman"/>
          <w:b/>
          <w:color w:val="auto"/>
          <w:sz w:val="24"/>
          <w:szCs w:val="24"/>
        </w:rPr>
      </w:pPr>
      <w:bookmarkStart w:id="9" w:name="_Toc190240890"/>
      <w:r w:rsidRPr="00EA61BF">
        <w:rPr>
          <w:rFonts w:ascii="Times New Roman" w:hAnsi="Times New Roman" w:cs="Times New Roman"/>
          <w:b/>
          <w:color w:val="auto"/>
          <w:sz w:val="24"/>
          <w:szCs w:val="24"/>
        </w:rPr>
        <w:t>ATTACHMENTS</w:t>
      </w:r>
      <w:bookmarkEnd w:id="9"/>
    </w:p>
    <w:p w14:paraId="16A78025" w14:textId="0166F58A" w:rsidR="00EA61BF" w:rsidRDefault="00EA61BF" w:rsidP="001876D8">
      <w:pPr>
        <w:spacing w:after="40" w:line="240" w:lineRule="auto"/>
        <w:ind w:left="1454" w:hanging="1004"/>
      </w:pPr>
      <w:r w:rsidRPr="00EA61BF">
        <w:t xml:space="preserve">Attachment 1 – </w:t>
      </w:r>
      <w:r w:rsidR="00FC6CD6">
        <w:t>Submittal Form</w:t>
      </w:r>
    </w:p>
    <w:p w14:paraId="6324CC47" w14:textId="2F3C564A" w:rsidR="00E4742F" w:rsidRPr="000A52B2" w:rsidRDefault="00E4742F" w:rsidP="001876D8">
      <w:pPr>
        <w:spacing w:after="40" w:line="240" w:lineRule="auto"/>
        <w:ind w:left="1454" w:hanging="1004"/>
        <w:rPr>
          <w:color w:val="000000" w:themeColor="text1"/>
        </w:rPr>
      </w:pPr>
      <w:r w:rsidRPr="000A52B2">
        <w:rPr>
          <w:color w:val="000000" w:themeColor="text1"/>
        </w:rPr>
        <w:t>Attachment 2 – Team Composition Form</w:t>
      </w:r>
    </w:p>
    <w:p w14:paraId="1348AAB8" w14:textId="36DDED7C" w:rsidR="00FC6CD6" w:rsidRDefault="00ED35D6" w:rsidP="001876D8">
      <w:pPr>
        <w:spacing w:after="40" w:line="240" w:lineRule="auto"/>
        <w:ind w:left="1454" w:hanging="1004"/>
      </w:pPr>
      <w:r w:rsidRPr="00A26A21">
        <w:t xml:space="preserve">Attachment </w:t>
      </w:r>
      <w:r w:rsidR="00D97548" w:rsidRPr="00A26A21">
        <w:t>3</w:t>
      </w:r>
      <w:r w:rsidRPr="00A26A21">
        <w:t xml:space="preserve"> – </w:t>
      </w:r>
      <w:r w:rsidR="00A26A21" w:rsidRPr="00A26A21">
        <w:t>Reference Form</w:t>
      </w:r>
    </w:p>
    <w:p w14:paraId="5D5284E9" w14:textId="46AC29D0" w:rsidR="00613AC1" w:rsidRDefault="00613AC1" w:rsidP="001876D8">
      <w:pPr>
        <w:spacing w:after="40" w:line="240" w:lineRule="auto"/>
        <w:ind w:left="1454" w:hanging="1004"/>
      </w:pPr>
      <w:r>
        <w:t xml:space="preserve">Attachment 4 – </w:t>
      </w:r>
      <w:r w:rsidR="006F38FA">
        <w:t>Combined Affidavit, Foreign Countries of Concern &amp; Human Trafficking Laws</w:t>
      </w:r>
    </w:p>
    <w:p w14:paraId="4D4B3BA8" w14:textId="77777777" w:rsidR="00911F0D" w:rsidRDefault="00911F0D" w:rsidP="00D801D4">
      <w:pPr>
        <w:pStyle w:val="Heading1"/>
        <w:spacing w:before="120" w:line="240" w:lineRule="auto"/>
        <w:rPr>
          <w:rFonts w:ascii="Times New Roman" w:hAnsi="Times New Roman" w:cs="Times New Roman"/>
          <w:b/>
          <w:color w:val="auto"/>
          <w:sz w:val="24"/>
          <w:szCs w:val="24"/>
        </w:rPr>
      </w:pPr>
      <w:bookmarkStart w:id="10" w:name="_Ref536198671"/>
      <w:bookmarkStart w:id="11" w:name="_Ref536198672"/>
      <w:bookmarkStart w:id="12" w:name="_Toc190240891"/>
      <w:r w:rsidRPr="00B73BC0">
        <w:rPr>
          <w:rFonts w:ascii="Times New Roman" w:hAnsi="Times New Roman" w:cs="Times New Roman"/>
          <w:b/>
          <w:color w:val="auto"/>
          <w:sz w:val="24"/>
          <w:szCs w:val="24"/>
        </w:rPr>
        <w:t>POINT OF CONTACT</w:t>
      </w:r>
      <w:bookmarkEnd w:id="10"/>
      <w:bookmarkEnd w:id="11"/>
      <w:bookmarkEnd w:id="12"/>
    </w:p>
    <w:p w14:paraId="29D68B9F" w14:textId="77777777" w:rsidR="008E074B" w:rsidRDefault="00A27AA9" w:rsidP="001876D8">
      <w:pPr>
        <w:spacing w:after="40" w:line="240" w:lineRule="auto"/>
        <w:ind w:left="720" w:hanging="270"/>
        <w:jc w:val="both"/>
      </w:pPr>
      <w:r>
        <w:t>Direct all inquiries</w:t>
      </w:r>
      <w:r w:rsidRPr="00B73BC0">
        <w:t xml:space="preserve"> </w:t>
      </w:r>
      <w:r w:rsidR="00222543">
        <w:t>to the Contracting Officer (official point of contact) listed</w:t>
      </w:r>
      <w:r>
        <w:t>:</w:t>
      </w:r>
      <w:r w:rsidRPr="00B73BC0">
        <w:t xml:space="preserve">  </w:t>
      </w:r>
    </w:p>
    <w:p w14:paraId="5D9C7102" w14:textId="0EBB2E54" w:rsidR="00911F0D" w:rsidRPr="004A4B81" w:rsidRDefault="004A4B81" w:rsidP="001876D8">
      <w:pPr>
        <w:spacing w:after="40" w:line="240" w:lineRule="auto"/>
        <w:ind w:left="720" w:hanging="270"/>
        <w:jc w:val="both"/>
        <w:rPr>
          <w:color w:val="000000" w:themeColor="text1"/>
        </w:rPr>
      </w:pPr>
      <w:r>
        <w:rPr>
          <w:bCs/>
        </w:rPr>
        <w:t xml:space="preserve">Sandra </w:t>
      </w:r>
      <w:r w:rsidRPr="004A4B81">
        <w:rPr>
          <w:bCs/>
          <w:color w:val="000000" w:themeColor="text1"/>
        </w:rPr>
        <w:t>Rogers, NIGP-CPP</w:t>
      </w:r>
      <w:r w:rsidR="00113873" w:rsidRPr="004A4B81">
        <w:rPr>
          <w:color w:val="000000" w:themeColor="text1"/>
        </w:rPr>
        <w:t xml:space="preserve">, </w:t>
      </w:r>
      <w:r w:rsidR="00911F0D" w:rsidRPr="004A4B81">
        <w:rPr>
          <w:color w:val="000000" w:themeColor="text1"/>
        </w:rPr>
        <w:t xml:space="preserve">CPPB, </w:t>
      </w:r>
      <w:r w:rsidRPr="004A4B81">
        <w:rPr>
          <w:color w:val="000000" w:themeColor="text1"/>
        </w:rPr>
        <w:t>Procurement Services Manager</w:t>
      </w:r>
    </w:p>
    <w:p w14:paraId="55A8453F" w14:textId="77777777" w:rsidR="00911F0D" w:rsidRPr="004A4B81" w:rsidRDefault="00911F0D" w:rsidP="001876D8">
      <w:pPr>
        <w:pStyle w:val="NoSpacing"/>
        <w:ind w:left="720" w:hanging="270"/>
        <w:rPr>
          <w:color w:val="000000" w:themeColor="text1"/>
        </w:rPr>
      </w:pPr>
      <w:r w:rsidRPr="004A4B81">
        <w:rPr>
          <w:color w:val="000000" w:themeColor="text1"/>
        </w:rPr>
        <w:t>Telephone: 352-343-9839</w:t>
      </w:r>
    </w:p>
    <w:p w14:paraId="3C0FB4EB" w14:textId="5FD0A070" w:rsidR="00911F0D" w:rsidRPr="004A4B81" w:rsidRDefault="00911F0D" w:rsidP="001876D8">
      <w:pPr>
        <w:pStyle w:val="NoSpacing"/>
        <w:ind w:left="720" w:hanging="270"/>
        <w:rPr>
          <w:color w:val="000000" w:themeColor="text1"/>
        </w:rPr>
      </w:pPr>
      <w:r w:rsidRPr="004A4B81">
        <w:rPr>
          <w:color w:val="000000" w:themeColor="text1"/>
        </w:rPr>
        <w:t xml:space="preserve">E-mail: </w:t>
      </w:r>
      <w:r w:rsidR="004A4B81" w:rsidRPr="004A4B81">
        <w:rPr>
          <w:color w:val="000000" w:themeColor="text1"/>
        </w:rPr>
        <w:t>Sandra.Rogers</w:t>
      </w:r>
      <w:r w:rsidRPr="004A4B81">
        <w:rPr>
          <w:color w:val="000000" w:themeColor="text1"/>
        </w:rPr>
        <w:t>@lakecountyfl.gov</w:t>
      </w:r>
    </w:p>
    <w:p w14:paraId="2A6262E8" w14:textId="7F4C1E7F" w:rsidR="006E721A" w:rsidRDefault="006E721A" w:rsidP="00D801D4">
      <w:pPr>
        <w:pStyle w:val="Heading1"/>
        <w:spacing w:before="120" w:line="240" w:lineRule="auto"/>
        <w:rPr>
          <w:rFonts w:ascii="Times New Roman" w:hAnsi="Times New Roman" w:cs="Times New Roman"/>
          <w:b/>
          <w:color w:val="000000" w:themeColor="text1"/>
          <w:sz w:val="24"/>
          <w:szCs w:val="24"/>
        </w:rPr>
      </w:pPr>
      <w:bookmarkStart w:id="13" w:name="_Toc190240892"/>
      <w:r>
        <w:rPr>
          <w:rFonts w:ascii="Times New Roman" w:hAnsi="Times New Roman" w:cs="Times New Roman"/>
          <w:b/>
          <w:color w:val="000000" w:themeColor="text1"/>
          <w:sz w:val="24"/>
          <w:szCs w:val="24"/>
        </w:rPr>
        <w:lastRenderedPageBreak/>
        <w:t>PRE-</w:t>
      </w:r>
      <w:r w:rsidR="005A38E8">
        <w:rPr>
          <w:rFonts w:ascii="Times New Roman" w:hAnsi="Times New Roman" w:cs="Times New Roman"/>
          <w:b/>
          <w:color w:val="000000" w:themeColor="text1"/>
          <w:sz w:val="24"/>
          <w:szCs w:val="24"/>
        </w:rPr>
        <w:t>PROPOSAL</w:t>
      </w:r>
      <w:r>
        <w:rPr>
          <w:rFonts w:ascii="Times New Roman" w:hAnsi="Times New Roman" w:cs="Times New Roman"/>
          <w:b/>
          <w:color w:val="000000" w:themeColor="text1"/>
          <w:sz w:val="24"/>
          <w:szCs w:val="24"/>
        </w:rPr>
        <w:t xml:space="preserve"> CONFERENCE</w:t>
      </w:r>
      <w:bookmarkEnd w:id="13"/>
    </w:p>
    <w:p w14:paraId="37FDFBF3" w14:textId="12C220CB" w:rsidR="00ED6929" w:rsidRPr="00AE22C8" w:rsidRDefault="00AE22C8" w:rsidP="00AE22C8">
      <w:pPr>
        <w:pStyle w:val="Heading2"/>
        <w:numPr>
          <w:ilvl w:val="0"/>
          <w:numId w:val="0"/>
        </w:numPr>
        <w:spacing w:line="240" w:lineRule="auto"/>
        <w:ind w:left="1008" w:hanging="576"/>
        <w:jc w:val="both"/>
        <w:rPr>
          <w:rFonts w:ascii="Times New Roman" w:hAnsi="Times New Roman" w:cs="Times New Roman"/>
          <w:color w:val="000000" w:themeColor="text1"/>
          <w:sz w:val="24"/>
          <w:szCs w:val="24"/>
        </w:rPr>
      </w:pPr>
      <w:r w:rsidRPr="00AE22C8">
        <w:rPr>
          <w:rFonts w:ascii="Times New Roman" w:hAnsi="Times New Roman" w:cs="Times New Roman"/>
          <w:color w:val="000000" w:themeColor="text1"/>
          <w:sz w:val="24"/>
          <w:szCs w:val="24"/>
        </w:rPr>
        <w:t>Not applicable.</w:t>
      </w:r>
    </w:p>
    <w:p w14:paraId="25B75F30" w14:textId="77777777" w:rsidR="00D10667" w:rsidRPr="00D10667" w:rsidRDefault="00D10667" w:rsidP="001876D8">
      <w:pPr>
        <w:pStyle w:val="Heading1"/>
        <w:spacing w:before="120" w:line="240" w:lineRule="auto"/>
        <w:rPr>
          <w:rFonts w:ascii="Times New Roman" w:hAnsi="Times New Roman" w:cs="Times New Roman"/>
          <w:b/>
          <w:color w:val="auto"/>
          <w:sz w:val="24"/>
          <w:szCs w:val="24"/>
        </w:rPr>
      </w:pPr>
      <w:bookmarkStart w:id="14" w:name="_Toc190240893"/>
      <w:r w:rsidRPr="00D10667">
        <w:rPr>
          <w:rFonts w:ascii="Times New Roman" w:hAnsi="Times New Roman" w:cs="Times New Roman"/>
          <w:b/>
          <w:color w:val="auto"/>
          <w:sz w:val="24"/>
          <w:szCs w:val="24"/>
        </w:rPr>
        <w:t>QUESTIONS, EXCEPTIONS, AND ADDENDA</w:t>
      </w:r>
      <w:bookmarkEnd w:id="14"/>
    </w:p>
    <w:p w14:paraId="7DEDF500" w14:textId="1B189064" w:rsidR="00192C46" w:rsidRPr="00192C46" w:rsidRDefault="003F3AF7" w:rsidP="001876D8">
      <w:pPr>
        <w:pStyle w:val="Heading2"/>
        <w:spacing w:line="240" w:lineRule="auto"/>
        <w:ind w:left="990" w:hanging="540"/>
        <w:jc w:val="both"/>
        <w:rPr>
          <w:rFonts w:ascii="Times New Roman" w:hAnsi="Times New Roman" w:cs="Times New Roman"/>
          <w:sz w:val="24"/>
          <w:szCs w:val="24"/>
        </w:rPr>
      </w:pPr>
      <w:r w:rsidRPr="00192C46">
        <w:rPr>
          <w:rFonts w:ascii="Times New Roman" w:hAnsi="Times New Roman" w:cs="Times New Roman"/>
          <w:color w:val="000000" w:themeColor="text1"/>
          <w:sz w:val="24"/>
          <w:szCs w:val="24"/>
        </w:rPr>
        <w:t>Vendor</w:t>
      </w:r>
      <w:r w:rsidR="00CD7A41" w:rsidRPr="00192C46">
        <w:rPr>
          <w:rFonts w:ascii="Times New Roman" w:hAnsi="Times New Roman" w:cs="Times New Roman"/>
          <w:color w:val="000000" w:themeColor="text1"/>
          <w:sz w:val="24"/>
          <w:szCs w:val="24"/>
        </w:rPr>
        <w:t xml:space="preserve">s </w:t>
      </w:r>
      <w:r w:rsidR="00DF63A0" w:rsidRPr="00192C46">
        <w:rPr>
          <w:rFonts w:ascii="Times New Roman" w:hAnsi="Times New Roman" w:cs="Times New Roman"/>
          <w:color w:val="000000" w:themeColor="text1"/>
          <w:sz w:val="24"/>
          <w:szCs w:val="24"/>
        </w:rPr>
        <w:t>must</w:t>
      </w:r>
      <w:r w:rsidR="00CD7A41" w:rsidRPr="00192C46">
        <w:rPr>
          <w:rFonts w:ascii="Times New Roman" w:hAnsi="Times New Roman" w:cs="Times New Roman"/>
          <w:color w:val="000000" w:themeColor="text1"/>
          <w:sz w:val="24"/>
          <w:szCs w:val="24"/>
        </w:rPr>
        <w:t xml:space="preserve"> examine </w:t>
      </w:r>
      <w:r w:rsidR="00DF63A0" w:rsidRPr="00192C46">
        <w:rPr>
          <w:rFonts w:ascii="Times New Roman" w:hAnsi="Times New Roman" w:cs="Times New Roman"/>
          <w:color w:val="000000" w:themeColor="text1"/>
          <w:sz w:val="24"/>
          <w:szCs w:val="24"/>
        </w:rPr>
        <w:t>all</w:t>
      </w:r>
      <w:r w:rsidR="00911F0D" w:rsidRPr="00192C46">
        <w:rPr>
          <w:rFonts w:ascii="Times New Roman" w:hAnsi="Times New Roman" w:cs="Times New Roman"/>
          <w:color w:val="000000" w:themeColor="text1"/>
          <w:sz w:val="24"/>
          <w:szCs w:val="24"/>
        </w:rPr>
        <w:t xml:space="preserve"> </w:t>
      </w:r>
      <w:r w:rsidR="00CD7A41" w:rsidRPr="00192C46">
        <w:rPr>
          <w:rFonts w:ascii="Times New Roman" w:hAnsi="Times New Roman" w:cs="Times New Roman"/>
          <w:color w:val="000000" w:themeColor="text1"/>
          <w:sz w:val="24"/>
          <w:szCs w:val="24"/>
        </w:rPr>
        <w:t>solicitation</w:t>
      </w:r>
      <w:r w:rsidR="00911F0D" w:rsidRPr="00192C46">
        <w:rPr>
          <w:rFonts w:ascii="Times New Roman" w:hAnsi="Times New Roman" w:cs="Times New Roman"/>
          <w:color w:val="000000" w:themeColor="text1"/>
          <w:sz w:val="24"/>
          <w:szCs w:val="24"/>
        </w:rPr>
        <w:t xml:space="preserve"> </w:t>
      </w:r>
      <w:r w:rsidR="00192C46">
        <w:rPr>
          <w:rFonts w:ascii="Times New Roman" w:hAnsi="Times New Roman" w:cs="Times New Roman"/>
          <w:color w:val="000000" w:themeColor="text1"/>
          <w:sz w:val="24"/>
          <w:szCs w:val="24"/>
        </w:rPr>
        <w:t>content</w:t>
      </w:r>
      <w:r w:rsidR="00CD7A41" w:rsidRPr="00192C46">
        <w:rPr>
          <w:rFonts w:ascii="Times New Roman" w:hAnsi="Times New Roman" w:cs="Times New Roman"/>
          <w:color w:val="000000" w:themeColor="text1"/>
          <w:sz w:val="24"/>
          <w:szCs w:val="24"/>
        </w:rPr>
        <w:t xml:space="preserve"> including </w:t>
      </w:r>
      <w:r w:rsidR="00EA2B5A">
        <w:rPr>
          <w:rFonts w:ascii="Times New Roman" w:hAnsi="Times New Roman" w:cs="Times New Roman"/>
          <w:color w:val="000000" w:themeColor="text1"/>
          <w:sz w:val="24"/>
          <w:szCs w:val="24"/>
        </w:rPr>
        <w:t>Exhibit C, General Terms and Conditions.</w:t>
      </w:r>
    </w:p>
    <w:p w14:paraId="7A169CCE" w14:textId="184D8E73" w:rsidR="00192C46" w:rsidRPr="001876D8" w:rsidRDefault="00D10667" w:rsidP="001876D8">
      <w:pPr>
        <w:pStyle w:val="Heading2"/>
        <w:spacing w:line="240" w:lineRule="auto"/>
        <w:ind w:left="990" w:hanging="540"/>
        <w:jc w:val="both"/>
        <w:rPr>
          <w:rFonts w:ascii="Times New Roman" w:hAnsi="Times New Roman" w:cs="Times New Roman"/>
          <w:color w:val="000000" w:themeColor="text1"/>
          <w:sz w:val="24"/>
          <w:szCs w:val="24"/>
        </w:rPr>
      </w:pPr>
      <w:r w:rsidRPr="00192C46">
        <w:rPr>
          <w:rFonts w:ascii="Times New Roman" w:hAnsi="Times New Roman" w:cs="Times New Roman"/>
          <w:color w:val="000000" w:themeColor="text1"/>
          <w:sz w:val="24"/>
          <w:szCs w:val="24"/>
        </w:rPr>
        <w:t>A</w:t>
      </w:r>
      <w:r w:rsidR="00CD7A41" w:rsidRPr="00192C46">
        <w:rPr>
          <w:rFonts w:ascii="Times New Roman" w:hAnsi="Times New Roman" w:cs="Times New Roman"/>
          <w:color w:val="000000" w:themeColor="text1"/>
          <w:sz w:val="24"/>
          <w:szCs w:val="24"/>
        </w:rPr>
        <w:t>ll</w:t>
      </w:r>
      <w:r w:rsidRPr="00192C46">
        <w:rPr>
          <w:rFonts w:ascii="Times New Roman" w:hAnsi="Times New Roman" w:cs="Times New Roman"/>
          <w:color w:val="000000" w:themeColor="text1"/>
          <w:sz w:val="24"/>
          <w:szCs w:val="24"/>
        </w:rPr>
        <w:t xml:space="preserve"> communication</w:t>
      </w:r>
      <w:r w:rsidR="00F3036D" w:rsidRPr="00192C46">
        <w:rPr>
          <w:rFonts w:ascii="Times New Roman" w:hAnsi="Times New Roman" w:cs="Times New Roman"/>
          <w:color w:val="000000" w:themeColor="text1"/>
          <w:sz w:val="24"/>
          <w:szCs w:val="24"/>
        </w:rPr>
        <w:t xml:space="preserve">, </w:t>
      </w:r>
      <w:r w:rsidR="00CD7A41" w:rsidRPr="00192C46">
        <w:rPr>
          <w:rFonts w:ascii="Times New Roman" w:hAnsi="Times New Roman" w:cs="Times New Roman"/>
          <w:color w:val="000000" w:themeColor="text1"/>
          <w:sz w:val="24"/>
          <w:szCs w:val="24"/>
        </w:rPr>
        <w:t>inquiries</w:t>
      </w:r>
      <w:r w:rsidR="00F3036D" w:rsidRPr="00192C46">
        <w:rPr>
          <w:rFonts w:ascii="Times New Roman" w:hAnsi="Times New Roman" w:cs="Times New Roman"/>
          <w:color w:val="000000" w:themeColor="text1"/>
          <w:sz w:val="24"/>
          <w:szCs w:val="24"/>
        </w:rPr>
        <w:t>, or requests for ex</w:t>
      </w:r>
      <w:r w:rsidR="004A4405" w:rsidRPr="00192C46">
        <w:rPr>
          <w:rFonts w:ascii="Times New Roman" w:hAnsi="Times New Roman" w:cs="Times New Roman"/>
          <w:color w:val="000000" w:themeColor="text1"/>
          <w:sz w:val="24"/>
          <w:szCs w:val="24"/>
        </w:rPr>
        <w:t>c</w:t>
      </w:r>
      <w:r w:rsidR="00F3036D" w:rsidRPr="00192C46">
        <w:rPr>
          <w:rFonts w:ascii="Times New Roman" w:hAnsi="Times New Roman" w:cs="Times New Roman"/>
          <w:color w:val="000000" w:themeColor="text1"/>
          <w:sz w:val="24"/>
          <w:szCs w:val="24"/>
        </w:rPr>
        <w:t>e</w:t>
      </w:r>
      <w:r w:rsidR="004A4405" w:rsidRPr="00192C46">
        <w:rPr>
          <w:rFonts w:ascii="Times New Roman" w:hAnsi="Times New Roman" w:cs="Times New Roman"/>
          <w:color w:val="000000" w:themeColor="text1"/>
          <w:sz w:val="24"/>
          <w:szCs w:val="24"/>
        </w:rPr>
        <w:t>p</w:t>
      </w:r>
      <w:r w:rsidR="00F3036D" w:rsidRPr="00192C46">
        <w:rPr>
          <w:rFonts w:ascii="Times New Roman" w:hAnsi="Times New Roman" w:cs="Times New Roman"/>
          <w:color w:val="000000" w:themeColor="text1"/>
          <w:sz w:val="24"/>
          <w:szCs w:val="24"/>
        </w:rPr>
        <w:t>tions</w:t>
      </w:r>
      <w:r w:rsidR="00CD7A41" w:rsidRPr="00192C46">
        <w:rPr>
          <w:rFonts w:ascii="Times New Roman" w:hAnsi="Times New Roman" w:cs="Times New Roman"/>
          <w:color w:val="000000" w:themeColor="text1"/>
          <w:sz w:val="24"/>
          <w:szCs w:val="24"/>
        </w:rPr>
        <w:t xml:space="preserve"> </w:t>
      </w:r>
      <w:r w:rsidR="00192C46">
        <w:rPr>
          <w:rFonts w:ascii="Times New Roman" w:hAnsi="Times New Roman" w:cs="Times New Roman"/>
          <w:color w:val="000000" w:themeColor="text1"/>
          <w:sz w:val="24"/>
          <w:szCs w:val="24"/>
        </w:rPr>
        <w:t xml:space="preserve">shall be </w:t>
      </w:r>
      <w:r w:rsidR="00880E0A" w:rsidRPr="00192C46">
        <w:rPr>
          <w:rFonts w:ascii="Times New Roman" w:hAnsi="Times New Roman" w:cs="Times New Roman"/>
          <w:color w:val="000000" w:themeColor="text1"/>
          <w:sz w:val="24"/>
          <w:szCs w:val="24"/>
        </w:rPr>
        <w:t>directed</w:t>
      </w:r>
      <w:r w:rsidR="00CD7A41" w:rsidRPr="00192C46">
        <w:rPr>
          <w:rFonts w:ascii="Times New Roman" w:hAnsi="Times New Roman" w:cs="Times New Roman"/>
          <w:color w:val="000000" w:themeColor="text1"/>
          <w:sz w:val="24"/>
          <w:szCs w:val="24"/>
        </w:rPr>
        <w:t xml:space="preserve"> </w:t>
      </w:r>
      <w:r w:rsidRPr="00192C46">
        <w:rPr>
          <w:rFonts w:ascii="Times New Roman" w:hAnsi="Times New Roman" w:cs="Times New Roman"/>
          <w:color w:val="000000" w:themeColor="text1"/>
          <w:sz w:val="24"/>
          <w:szCs w:val="24"/>
        </w:rPr>
        <w:t xml:space="preserve">to the </w:t>
      </w:r>
      <w:r w:rsidR="00CD7A41" w:rsidRPr="00192C46">
        <w:rPr>
          <w:rFonts w:ascii="Times New Roman" w:hAnsi="Times New Roman" w:cs="Times New Roman"/>
          <w:color w:val="000000" w:themeColor="text1"/>
          <w:sz w:val="24"/>
          <w:szCs w:val="24"/>
        </w:rPr>
        <w:t xml:space="preserve">Contracting Officer listed in Section </w:t>
      </w:r>
      <w:r w:rsidR="00663601" w:rsidRPr="00192C46">
        <w:rPr>
          <w:rFonts w:ascii="Times New Roman" w:hAnsi="Times New Roman" w:cs="Times New Roman"/>
          <w:color w:val="000000" w:themeColor="text1"/>
          <w:sz w:val="24"/>
          <w:szCs w:val="24"/>
        </w:rPr>
        <w:fldChar w:fldCharType="begin"/>
      </w:r>
      <w:r w:rsidR="00663601" w:rsidRPr="00192C46">
        <w:rPr>
          <w:rFonts w:ascii="Times New Roman" w:hAnsi="Times New Roman" w:cs="Times New Roman"/>
          <w:color w:val="000000" w:themeColor="text1"/>
          <w:sz w:val="24"/>
          <w:szCs w:val="24"/>
        </w:rPr>
        <w:instrText xml:space="preserve"> REF _Ref536198671 \r \h </w:instrText>
      </w:r>
      <w:r w:rsidR="00192C46" w:rsidRPr="00192C46">
        <w:rPr>
          <w:rFonts w:ascii="Times New Roman" w:hAnsi="Times New Roman" w:cs="Times New Roman"/>
          <w:color w:val="000000" w:themeColor="text1"/>
          <w:sz w:val="24"/>
          <w:szCs w:val="24"/>
        </w:rPr>
        <w:instrText xml:space="preserve"> \* MERGEFORMAT </w:instrText>
      </w:r>
      <w:r w:rsidR="00663601" w:rsidRPr="00192C46">
        <w:rPr>
          <w:rFonts w:ascii="Times New Roman" w:hAnsi="Times New Roman" w:cs="Times New Roman"/>
          <w:color w:val="000000" w:themeColor="text1"/>
          <w:sz w:val="24"/>
          <w:szCs w:val="24"/>
        </w:rPr>
      </w:r>
      <w:r w:rsidR="00663601" w:rsidRPr="00192C46">
        <w:rPr>
          <w:rFonts w:ascii="Times New Roman" w:hAnsi="Times New Roman" w:cs="Times New Roman"/>
          <w:color w:val="000000" w:themeColor="text1"/>
          <w:sz w:val="24"/>
          <w:szCs w:val="24"/>
        </w:rPr>
        <w:fldChar w:fldCharType="separate"/>
      </w:r>
      <w:r w:rsidR="002A3924">
        <w:rPr>
          <w:rFonts w:ascii="Times New Roman" w:hAnsi="Times New Roman" w:cs="Times New Roman"/>
          <w:color w:val="000000" w:themeColor="text1"/>
          <w:sz w:val="24"/>
          <w:szCs w:val="24"/>
        </w:rPr>
        <w:t>4</w:t>
      </w:r>
      <w:r w:rsidR="00663601" w:rsidRPr="00192C46">
        <w:rPr>
          <w:rFonts w:ascii="Times New Roman" w:hAnsi="Times New Roman" w:cs="Times New Roman"/>
          <w:color w:val="000000" w:themeColor="text1"/>
          <w:sz w:val="24"/>
          <w:szCs w:val="24"/>
        </w:rPr>
        <w:fldChar w:fldCharType="end"/>
      </w:r>
      <w:r w:rsidRPr="00192C46">
        <w:rPr>
          <w:rFonts w:ascii="Times New Roman" w:hAnsi="Times New Roman" w:cs="Times New Roman"/>
          <w:color w:val="000000" w:themeColor="text1"/>
          <w:sz w:val="24"/>
          <w:szCs w:val="24"/>
        </w:rPr>
        <w:t>.</w:t>
      </w:r>
      <w:r w:rsidR="00CD7A41" w:rsidRPr="00192C46">
        <w:rPr>
          <w:rFonts w:ascii="Times New Roman" w:hAnsi="Times New Roman" w:cs="Times New Roman"/>
          <w:color w:val="000000" w:themeColor="text1"/>
          <w:sz w:val="24"/>
          <w:szCs w:val="24"/>
        </w:rPr>
        <w:t xml:space="preserve"> </w:t>
      </w:r>
    </w:p>
    <w:p w14:paraId="6E9D2973" w14:textId="38D339DD" w:rsidR="00192C46" w:rsidRDefault="00CD7A41" w:rsidP="001876D8">
      <w:pPr>
        <w:pStyle w:val="Heading2"/>
        <w:spacing w:line="240" w:lineRule="auto"/>
        <w:ind w:left="990" w:hanging="540"/>
        <w:jc w:val="both"/>
        <w:rPr>
          <w:rFonts w:ascii="Times New Roman" w:hAnsi="Times New Roman" w:cs="Times New Roman"/>
          <w:color w:val="000000" w:themeColor="text1"/>
          <w:sz w:val="24"/>
          <w:szCs w:val="24"/>
        </w:rPr>
      </w:pPr>
      <w:r w:rsidRPr="00192C46">
        <w:rPr>
          <w:rFonts w:ascii="Times New Roman" w:hAnsi="Times New Roman" w:cs="Times New Roman"/>
          <w:color w:val="000000" w:themeColor="text1"/>
          <w:sz w:val="24"/>
          <w:szCs w:val="24"/>
        </w:rPr>
        <w:t>The last day for questions</w:t>
      </w:r>
      <w:r w:rsidR="00F3036D" w:rsidRPr="00192C46">
        <w:rPr>
          <w:rFonts w:ascii="Times New Roman" w:hAnsi="Times New Roman" w:cs="Times New Roman"/>
          <w:color w:val="000000" w:themeColor="text1"/>
          <w:sz w:val="24"/>
          <w:szCs w:val="24"/>
        </w:rPr>
        <w:t xml:space="preserve"> or requests for ex</w:t>
      </w:r>
      <w:r w:rsidR="004A4405" w:rsidRPr="00192C46">
        <w:rPr>
          <w:rFonts w:ascii="Times New Roman" w:hAnsi="Times New Roman" w:cs="Times New Roman"/>
          <w:color w:val="000000" w:themeColor="text1"/>
          <w:sz w:val="24"/>
          <w:szCs w:val="24"/>
        </w:rPr>
        <w:t>c</w:t>
      </w:r>
      <w:r w:rsidR="00F3036D" w:rsidRPr="00192C46">
        <w:rPr>
          <w:rFonts w:ascii="Times New Roman" w:hAnsi="Times New Roman" w:cs="Times New Roman"/>
          <w:color w:val="000000" w:themeColor="text1"/>
          <w:sz w:val="24"/>
          <w:szCs w:val="24"/>
        </w:rPr>
        <w:t>eptions</w:t>
      </w:r>
      <w:r w:rsidRPr="00192C46">
        <w:rPr>
          <w:rFonts w:ascii="Times New Roman" w:hAnsi="Times New Roman" w:cs="Times New Roman"/>
          <w:color w:val="000000" w:themeColor="text1"/>
          <w:sz w:val="24"/>
          <w:szCs w:val="24"/>
        </w:rPr>
        <w:t xml:space="preserve"> is </w:t>
      </w:r>
      <w:r w:rsidR="00B06E01" w:rsidRPr="00192C46">
        <w:rPr>
          <w:rFonts w:ascii="Times New Roman" w:hAnsi="Times New Roman" w:cs="Times New Roman"/>
          <w:color w:val="000000" w:themeColor="text1"/>
          <w:sz w:val="24"/>
          <w:szCs w:val="24"/>
        </w:rPr>
        <w:fldChar w:fldCharType="begin"/>
      </w:r>
      <w:r w:rsidR="00B06E01" w:rsidRPr="00192C46">
        <w:rPr>
          <w:rFonts w:ascii="Times New Roman" w:hAnsi="Times New Roman" w:cs="Times New Roman"/>
          <w:color w:val="000000" w:themeColor="text1"/>
          <w:sz w:val="24"/>
          <w:szCs w:val="24"/>
        </w:rPr>
        <w:instrText xml:space="preserve"> REF  LastDayquestions \h  \* MERGEFORMAT </w:instrText>
      </w:r>
      <w:r w:rsidR="00B06E01" w:rsidRPr="00192C46">
        <w:rPr>
          <w:rFonts w:ascii="Times New Roman" w:hAnsi="Times New Roman" w:cs="Times New Roman"/>
          <w:color w:val="000000" w:themeColor="text1"/>
          <w:sz w:val="24"/>
          <w:szCs w:val="24"/>
        </w:rPr>
      </w:r>
      <w:r w:rsidR="00B06E01" w:rsidRPr="00192C46">
        <w:rPr>
          <w:rFonts w:ascii="Times New Roman" w:hAnsi="Times New Roman" w:cs="Times New Roman"/>
          <w:color w:val="000000" w:themeColor="text1"/>
          <w:sz w:val="24"/>
          <w:szCs w:val="24"/>
        </w:rPr>
        <w:fldChar w:fldCharType="separate"/>
      </w:r>
      <w:r w:rsidR="002A3924" w:rsidRPr="002A3924">
        <w:rPr>
          <w:rFonts w:ascii="Times New Roman" w:hAnsi="Times New Roman" w:cs="Times New Roman"/>
          <w:color w:val="000000" w:themeColor="text1"/>
          <w:sz w:val="24"/>
          <w:szCs w:val="24"/>
        </w:rPr>
        <w:t>03/20/2025</w:t>
      </w:r>
      <w:r w:rsidR="00B06E01" w:rsidRPr="00192C46">
        <w:rPr>
          <w:rFonts w:ascii="Times New Roman" w:hAnsi="Times New Roman" w:cs="Times New Roman"/>
          <w:color w:val="000000" w:themeColor="text1"/>
          <w:sz w:val="24"/>
          <w:szCs w:val="24"/>
        </w:rPr>
        <w:fldChar w:fldCharType="end"/>
      </w:r>
      <w:r w:rsidRPr="00192C46">
        <w:rPr>
          <w:rFonts w:ascii="Times New Roman" w:hAnsi="Times New Roman" w:cs="Times New Roman"/>
          <w:color w:val="000000" w:themeColor="text1"/>
          <w:sz w:val="24"/>
          <w:szCs w:val="24"/>
        </w:rPr>
        <w:t>.</w:t>
      </w:r>
      <w:r w:rsidR="00D10667" w:rsidRPr="00192C46">
        <w:rPr>
          <w:rFonts w:ascii="Times New Roman" w:hAnsi="Times New Roman" w:cs="Times New Roman"/>
          <w:color w:val="000000" w:themeColor="text1"/>
          <w:sz w:val="24"/>
          <w:szCs w:val="24"/>
        </w:rPr>
        <w:t xml:space="preserve"> </w:t>
      </w:r>
    </w:p>
    <w:p w14:paraId="15FD9DBE" w14:textId="77777777" w:rsidR="00192C46" w:rsidRPr="001876D8" w:rsidRDefault="00CD7A41" w:rsidP="001876D8">
      <w:pPr>
        <w:pStyle w:val="Heading3"/>
        <w:ind w:left="1620" w:hanging="630"/>
        <w:rPr>
          <w:rFonts w:ascii="Times New Roman" w:hAnsi="Times New Roman" w:cs="Times New Roman"/>
          <w:color w:val="auto"/>
        </w:rPr>
      </w:pPr>
      <w:r w:rsidRPr="001876D8">
        <w:rPr>
          <w:rFonts w:ascii="Times New Roman" w:hAnsi="Times New Roman" w:cs="Times New Roman"/>
          <w:color w:val="auto"/>
        </w:rPr>
        <w:t>A</w:t>
      </w:r>
      <w:r w:rsidR="00D10667" w:rsidRPr="001876D8">
        <w:rPr>
          <w:rFonts w:ascii="Times New Roman" w:hAnsi="Times New Roman" w:cs="Times New Roman"/>
          <w:color w:val="auto"/>
        </w:rPr>
        <w:t xml:space="preserve">n addendum </w:t>
      </w:r>
      <w:r w:rsidRPr="001876D8">
        <w:rPr>
          <w:rFonts w:ascii="Times New Roman" w:hAnsi="Times New Roman" w:cs="Times New Roman"/>
          <w:color w:val="auto"/>
        </w:rPr>
        <w:t xml:space="preserve">may be issued </w:t>
      </w:r>
      <w:r w:rsidR="00D10667" w:rsidRPr="001876D8">
        <w:rPr>
          <w:rFonts w:ascii="Times New Roman" w:hAnsi="Times New Roman" w:cs="Times New Roman"/>
          <w:color w:val="auto"/>
        </w:rPr>
        <w:t>in response to any inquiry received, which changes or clarifies the terms, provisions, or requirements of the solicitation.</w:t>
      </w:r>
      <w:r w:rsidRPr="001876D8">
        <w:rPr>
          <w:rFonts w:ascii="Times New Roman" w:hAnsi="Times New Roman" w:cs="Times New Roman"/>
          <w:color w:val="auto"/>
        </w:rPr>
        <w:t xml:space="preserve">  </w:t>
      </w:r>
    </w:p>
    <w:p w14:paraId="06CB79FA" w14:textId="61708E17" w:rsidR="00880E0A" w:rsidRPr="00192C46" w:rsidRDefault="00880E0A" w:rsidP="001876D8">
      <w:pPr>
        <w:pStyle w:val="Heading2"/>
        <w:spacing w:line="240" w:lineRule="auto"/>
        <w:ind w:left="990" w:hanging="540"/>
        <w:jc w:val="both"/>
        <w:rPr>
          <w:rFonts w:ascii="Times New Roman" w:hAnsi="Times New Roman" w:cs="Times New Roman"/>
          <w:sz w:val="24"/>
          <w:szCs w:val="24"/>
        </w:rPr>
      </w:pPr>
      <w:r w:rsidRPr="00192C46">
        <w:rPr>
          <w:rFonts w:ascii="Times New Roman" w:hAnsi="Times New Roman" w:cs="Times New Roman"/>
          <w:color w:val="000000" w:themeColor="text1"/>
          <w:sz w:val="24"/>
          <w:szCs w:val="24"/>
        </w:rPr>
        <w:t>No response</w:t>
      </w:r>
      <w:r w:rsidR="00192C46">
        <w:rPr>
          <w:rFonts w:ascii="Times New Roman" w:hAnsi="Times New Roman" w:cs="Times New Roman"/>
          <w:color w:val="000000" w:themeColor="text1"/>
          <w:sz w:val="24"/>
          <w:szCs w:val="24"/>
        </w:rPr>
        <w:t>s</w:t>
      </w:r>
      <w:r w:rsidRPr="00192C46">
        <w:rPr>
          <w:rFonts w:ascii="Times New Roman" w:hAnsi="Times New Roman" w:cs="Times New Roman"/>
          <w:color w:val="000000" w:themeColor="text1"/>
          <w:sz w:val="24"/>
          <w:szCs w:val="24"/>
        </w:rPr>
        <w:t xml:space="preserve"> to questions submitted will be binding unless released in writing as an addendum to the solicitation and posted on the </w:t>
      </w:r>
      <w:bookmarkStart w:id="15" w:name="_Hlk84505800"/>
      <w:r w:rsidR="0021229F" w:rsidRPr="00192C46">
        <w:rPr>
          <w:rFonts w:ascii="Times New Roman" w:hAnsi="Times New Roman" w:cs="Times New Roman"/>
          <w:sz w:val="24"/>
          <w:szCs w:val="24"/>
        </w:rPr>
        <w:fldChar w:fldCharType="begin"/>
      </w:r>
      <w:r w:rsidR="0021229F" w:rsidRPr="00192C46">
        <w:rPr>
          <w:rFonts w:ascii="Times New Roman" w:hAnsi="Times New Roman" w:cs="Times New Roman"/>
          <w:sz w:val="24"/>
          <w:szCs w:val="24"/>
        </w:rPr>
        <w:instrText>HYPERLINK "https://c.lakecountyfl.gov/offices/procurement_services/view_all_bids.aspx?mylakefl=True"</w:instrText>
      </w:r>
      <w:r w:rsidR="0021229F" w:rsidRPr="00192C46">
        <w:rPr>
          <w:rFonts w:ascii="Times New Roman" w:hAnsi="Times New Roman" w:cs="Times New Roman"/>
          <w:sz w:val="24"/>
          <w:szCs w:val="24"/>
        </w:rPr>
      </w:r>
      <w:r w:rsidR="0021229F" w:rsidRPr="00192C46">
        <w:rPr>
          <w:rFonts w:ascii="Times New Roman" w:hAnsi="Times New Roman" w:cs="Times New Roman"/>
          <w:sz w:val="24"/>
          <w:szCs w:val="24"/>
        </w:rPr>
        <w:fldChar w:fldCharType="separate"/>
      </w:r>
      <w:r w:rsidR="0021229F" w:rsidRPr="00192C46">
        <w:rPr>
          <w:rFonts w:ascii="Times New Roman" w:hAnsi="Times New Roman" w:cs="Times New Roman"/>
          <w:color w:val="0000FF"/>
          <w:sz w:val="24"/>
          <w:szCs w:val="24"/>
          <w:u w:val="single"/>
        </w:rPr>
        <w:t>Formal Solicitations site (lakecountyfl.gov)</w:t>
      </w:r>
      <w:r w:rsidR="0021229F" w:rsidRPr="00192C46">
        <w:rPr>
          <w:rFonts w:ascii="Times New Roman" w:hAnsi="Times New Roman" w:cs="Times New Roman"/>
          <w:sz w:val="24"/>
          <w:szCs w:val="24"/>
        </w:rPr>
        <w:fldChar w:fldCharType="end"/>
      </w:r>
      <w:bookmarkEnd w:id="15"/>
      <w:r w:rsidRPr="00192C46">
        <w:rPr>
          <w:rFonts w:ascii="Times New Roman" w:hAnsi="Times New Roman" w:cs="Times New Roman"/>
          <w:color w:val="auto"/>
          <w:sz w:val="24"/>
          <w:szCs w:val="24"/>
        </w:rPr>
        <w:t xml:space="preserve"> for this </w:t>
      </w:r>
      <w:r w:rsidR="00AD62F1" w:rsidRPr="00192C46">
        <w:rPr>
          <w:rFonts w:ascii="Times New Roman" w:hAnsi="Times New Roman" w:cs="Times New Roman"/>
          <w:color w:val="auto"/>
          <w:sz w:val="24"/>
          <w:szCs w:val="24"/>
        </w:rPr>
        <w:t>solicitation</w:t>
      </w:r>
      <w:r w:rsidRPr="00192C46">
        <w:rPr>
          <w:rFonts w:ascii="Times New Roman" w:hAnsi="Times New Roman" w:cs="Times New Roman"/>
          <w:color w:val="auto"/>
          <w:sz w:val="24"/>
          <w:szCs w:val="24"/>
        </w:rPr>
        <w:t>.</w:t>
      </w:r>
      <w:r w:rsidRPr="00192C46">
        <w:rPr>
          <w:rFonts w:ascii="Times New Roman" w:hAnsi="Times New Roman" w:cs="Times New Roman"/>
          <w:sz w:val="24"/>
          <w:szCs w:val="24"/>
        </w:rPr>
        <w:t xml:space="preserve"> </w:t>
      </w:r>
      <w:r w:rsidR="00D10667" w:rsidRPr="00192C46">
        <w:rPr>
          <w:rFonts w:ascii="Times New Roman" w:hAnsi="Times New Roman" w:cs="Times New Roman"/>
          <w:color w:val="auto"/>
          <w:sz w:val="24"/>
          <w:szCs w:val="24"/>
        </w:rPr>
        <w:t>Where there appears to be a conflict between this solicitation and any addenda, the last addendum issued will prevail.</w:t>
      </w:r>
    </w:p>
    <w:p w14:paraId="47130E83" w14:textId="187FBEC8" w:rsidR="00880E0A" w:rsidRPr="00192C46" w:rsidRDefault="003F3AF7" w:rsidP="001876D8">
      <w:pPr>
        <w:pStyle w:val="Heading2"/>
        <w:spacing w:line="240" w:lineRule="auto"/>
        <w:ind w:left="990" w:hanging="540"/>
        <w:jc w:val="both"/>
        <w:rPr>
          <w:rFonts w:ascii="Times New Roman" w:hAnsi="Times New Roman" w:cs="Times New Roman"/>
          <w:color w:val="auto"/>
          <w:sz w:val="24"/>
          <w:szCs w:val="24"/>
        </w:rPr>
      </w:pPr>
      <w:r w:rsidRPr="00192C46">
        <w:rPr>
          <w:rFonts w:ascii="Times New Roman" w:hAnsi="Times New Roman" w:cs="Times New Roman"/>
          <w:color w:val="auto"/>
          <w:sz w:val="24"/>
          <w:szCs w:val="24"/>
        </w:rPr>
        <w:t>Vendor</w:t>
      </w:r>
      <w:r w:rsidR="00D10667" w:rsidRPr="00192C46">
        <w:rPr>
          <w:rFonts w:ascii="Times New Roman" w:hAnsi="Times New Roman" w:cs="Times New Roman"/>
          <w:color w:val="auto"/>
          <w:sz w:val="24"/>
          <w:szCs w:val="24"/>
        </w:rPr>
        <w:t>s</w:t>
      </w:r>
      <w:r w:rsidR="003A336D" w:rsidRPr="00192C46">
        <w:rPr>
          <w:rFonts w:ascii="Times New Roman" w:hAnsi="Times New Roman" w:cs="Times New Roman"/>
          <w:color w:val="auto"/>
          <w:sz w:val="24"/>
          <w:szCs w:val="24"/>
        </w:rPr>
        <w:t xml:space="preserve"> are</w:t>
      </w:r>
      <w:r w:rsidR="00D10667" w:rsidRPr="00192C46">
        <w:rPr>
          <w:rFonts w:ascii="Times New Roman" w:hAnsi="Times New Roman" w:cs="Times New Roman"/>
          <w:color w:val="auto"/>
          <w:sz w:val="24"/>
          <w:szCs w:val="24"/>
        </w:rPr>
        <w:t xml:space="preserve"> responsibl</w:t>
      </w:r>
      <w:r w:rsidR="003A336D" w:rsidRPr="00192C46">
        <w:rPr>
          <w:rFonts w:ascii="Times New Roman" w:hAnsi="Times New Roman" w:cs="Times New Roman"/>
          <w:color w:val="auto"/>
          <w:sz w:val="24"/>
          <w:szCs w:val="24"/>
        </w:rPr>
        <w:t>e</w:t>
      </w:r>
      <w:r w:rsidR="00D10667" w:rsidRPr="00192C46">
        <w:rPr>
          <w:rFonts w:ascii="Times New Roman" w:hAnsi="Times New Roman" w:cs="Times New Roman"/>
          <w:color w:val="auto"/>
          <w:sz w:val="24"/>
          <w:szCs w:val="24"/>
        </w:rPr>
        <w:t xml:space="preserve"> to ensure receipt of all addenda and any accompanying documentation. Failure to acknowledge each addendum may prevent </w:t>
      </w:r>
      <w:r w:rsidR="00642772">
        <w:rPr>
          <w:rFonts w:ascii="Times New Roman" w:hAnsi="Times New Roman" w:cs="Times New Roman"/>
          <w:color w:val="auto"/>
          <w:sz w:val="24"/>
          <w:szCs w:val="24"/>
        </w:rPr>
        <w:t>submissions</w:t>
      </w:r>
      <w:r w:rsidR="00D10667" w:rsidRPr="00192C46">
        <w:rPr>
          <w:rFonts w:ascii="Times New Roman" w:hAnsi="Times New Roman" w:cs="Times New Roman"/>
          <w:color w:val="auto"/>
          <w:sz w:val="24"/>
          <w:szCs w:val="24"/>
        </w:rPr>
        <w:t xml:space="preserve"> from being considered for award.</w:t>
      </w:r>
      <w:r w:rsidR="00B438CD" w:rsidRPr="00192C46">
        <w:rPr>
          <w:rFonts w:ascii="Times New Roman" w:hAnsi="Times New Roman" w:cs="Times New Roman"/>
          <w:color w:val="auto"/>
          <w:sz w:val="24"/>
          <w:szCs w:val="24"/>
        </w:rPr>
        <w:t xml:space="preserve"> </w:t>
      </w:r>
      <w:bookmarkStart w:id="16" w:name="_Hlk50020300"/>
      <w:bookmarkStart w:id="17" w:name="_Hlk50020421"/>
      <w:r w:rsidR="00B438CD" w:rsidRPr="00192C46">
        <w:rPr>
          <w:rFonts w:ascii="Times New Roman" w:hAnsi="Times New Roman" w:cs="Times New Roman"/>
          <w:color w:val="auto"/>
          <w:sz w:val="24"/>
          <w:szCs w:val="24"/>
        </w:rPr>
        <w:t>The solicitation due date is static unless notified via addendum.</w:t>
      </w:r>
      <w:bookmarkEnd w:id="16"/>
      <w:r w:rsidR="00B438CD" w:rsidRPr="00192C46">
        <w:rPr>
          <w:rFonts w:ascii="Times New Roman" w:hAnsi="Times New Roman" w:cs="Times New Roman"/>
          <w:color w:val="auto"/>
          <w:sz w:val="24"/>
          <w:szCs w:val="24"/>
        </w:rPr>
        <w:t xml:space="preserve"> </w:t>
      </w:r>
      <w:bookmarkEnd w:id="17"/>
      <w:r w:rsidR="00CD7A41" w:rsidRPr="00192C46">
        <w:rPr>
          <w:rFonts w:ascii="Times New Roman" w:hAnsi="Times New Roman" w:cs="Times New Roman"/>
          <w:color w:val="auto"/>
          <w:sz w:val="24"/>
          <w:szCs w:val="24"/>
        </w:rPr>
        <w:t xml:space="preserve"> </w:t>
      </w:r>
    </w:p>
    <w:p w14:paraId="41209540" w14:textId="0BD1D7D7" w:rsidR="00B73BC0" w:rsidRPr="00192C46" w:rsidRDefault="00EB1D6A" w:rsidP="001876D8">
      <w:pPr>
        <w:pStyle w:val="Heading2"/>
        <w:spacing w:line="240" w:lineRule="auto"/>
        <w:ind w:left="990" w:hanging="540"/>
        <w:jc w:val="both"/>
        <w:rPr>
          <w:rFonts w:ascii="Times New Roman" w:hAnsi="Times New Roman" w:cs="Times New Roman"/>
          <w:color w:val="auto"/>
          <w:sz w:val="24"/>
          <w:szCs w:val="24"/>
        </w:rPr>
      </w:pPr>
      <w:r w:rsidRPr="00192C46">
        <w:rPr>
          <w:rFonts w:ascii="Times New Roman" w:hAnsi="Times New Roman" w:cs="Times New Roman"/>
          <w:color w:val="auto"/>
          <w:sz w:val="24"/>
          <w:szCs w:val="24"/>
        </w:rPr>
        <w:t>Process</w:t>
      </w:r>
      <w:r w:rsidR="00642772">
        <w:rPr>
          <w:rFonts w:ascii="Times New Roman" w:hAnsi="Times New Roman" w:cs="Times New Roman"/>
          <w:color w:val="auto"/>
          <w:sz w:val="24"/>
          <w:szCs w:val="24"/>
        </w:rPr>
        <w:t xml:space="preserve"> </w:t>
      </w:r>
      <w:r w:rsidR="00CD7A41" w:rsidRPr="00192C46">
        <w:rPr>
          <w:rFonts w:ascii="Times New Roman" w:hAnsi="Times New Roman" w:cs="Times New Roman"/>
          <w:color w:val="auto"/>
          <w:sz w:val="24"/>
          <w:szCs w:val="24"/>
        </w:rPr>
        <w:t>or procedure</w:t>
      </w:r>
      <w:r w:rsidR="00880E0A" w:rsidRPr="00192C46">
        <w:rPr>
          <w:rFonts w:ascii="Times New Roman" w:hAnsi="Times New Roman" w:cs="Times New Roman"/>
          <w:color w:val="auto"/>
          <w:sz w:val="24"/>
          <w:szCs w:val="24"/>
        </w:rPr>
        <w:t xml:space="preserve"> questions may be asked</w:t>
      </w:r>
      <w:r w:rsidR="00642772">
        <w:rPr>
          <w:rFonts w:ascii="Times New Roman" w:hAnsi="Times New Roman" w:cs="Times New Roman"/>
          <w:color w:val="auto"/>
          <w:sz w:val="24"/>
          <w:szCs w:val="24"/>
        </w:rPr>
        <w:t xml:space="preserve"> of </w:t>
      </w:r>
      <w:r w:rsidR="00A55417" w:rsidRPr="00192C46">
        <w:rPr>
          <w:rFonts w:ascii="Times New Roman" w:hAnsi="Times New Roman" w:cs="Times New Roman"/>
          <w:color w:val="auto"/>
          <w:sz w:val="24"/>
          <w:szCs w:val="24"/>
        </w:rPr>
        <w:t>the Contracting Officer</w:t>
      </w:r>
      <w:r w:rsidR="00642772">
        <w:rPr>
          <w:rFonts w:ascii="Times New Roman" w:hAnsi="Times New Roman" w:cs="Times New Roman"/>
          <w:color w:val="auto"/>
          <w:sz w:val="24"/>
          <w:szCs w:val="24"/>
        </w:rPr>
        <w:t xml:space="preserve"> at any time</w:t>
      </w:r>
      <w:r w:rsidR="00880E0A" w:rsidRPr="00192C46">
        <w:rPr>
          <w:rFonts w:ascii="Times New Roman" w:hAnsi="Times New Roman" w:cs="Times New Roman"/>
          <w:color w:val="auto"/>
          <w:sz w:val="24"/>
          <w:szCs w:val="24"/>
        </w:rPr>
        <w:t>.</w:t>
      </w:r>
    </w:p>
    <w:p w14:paraId="49AEB3D6" w14:textId="09D01747" w:rsidR="006E721A" w:rsidRPr="006E721A" w:rsidRDefault="00F3036D" w:rsidP="001876D8">
      <w:pPr>
        <w:pStyle w:val="Heading1"/>
        <w:keepNext w:val="0"/>
        <w:keepLines w:val="0"/>
        <w:widowControl w:val="0"/>
        <w:spacing w:before="120" w:line="240" w:lineRule="auto"/>
        <w:rPr>
          <w:rFonts w:ascii="Times New Roman" w:hAnsi="Times New Roman" w:cs="Times New Roman"/>
          <w:b/>
          <w:color w:val="000000" w:themeColor="text1"/>
          <w:sz w:val="24"/>
          <w:szCs w:val="24"/>
        </w:rPr>
      </w:pPr>
      <w:bookmarkStart w:id="18" w:name="_Toc190240894"/>
      <w:r>
        <w:rPr>
          <w:rFonts w:ascii="Times New Roman" w:hAnsi="Times New Roman" w:cs="Times New Roman"/>
          <w:b/>
          <w:color w:val="000000" w:themeColor="text1"/>
          <w:sz w:val="24"/>
          <w:szCs w:val="24"/>
        </w:rPr>
        <w:t>METHOD OF AWARD</w:t>
      </w:r>
      <w:bookmarkEnd w:id="18"/>
    </w:p>
    <w:p w14:paraId="3B025ADE" w14:textId="77777777" w:rsidR="00EA2B5A" w:rsidRPr="00EA2B5A" w:rsidRDefault="00EA2B5A" w:rsidP="00EA2B5A">
      <w:pPr>
        <w:spacing w:line="240" w:lineRule="auto"/>
        <w:ind w:left="720"/>
        <w:jc w:val="both"/>
      </w:pPr>
      <w:r w:rsidRPr="00EA2B5A">
        <w:t>Florida Statute 287.055, The Consultants’ Competitive Negotiation Act, will be followed to secure the required firm.  The Contracting Officer listed in Section 2.0 will be responsible for the selection process and will be the sole point of contact for all Respondents.  In addition to the materials provided in the written responses to this RSQ, the County may utilize site visits or may request additional material, information, presentations or references from the Respondent(s) submitting qualifications packages.</w:t>
      </w:r>
    </w:p>
    <w:p w14:paraId="6464D488" w14:textId="77777777" w:rsidR="00EA2B5A" w:rsidRPr="00EA2B5A" w:rsidRDefault="00EA2B5A" w:rsidP="00EA2B5A">
      <w:pPr>
        <w:spacing w:line="240" w:lineRule="auto"/>
        <w:ind w:left="720"/>
        <w:jc w:val="both"/>
      </w:pPr>
      <w:r w:rsidRPr="00EA2B5A">
        <w:t>Pursuant to Chapter 472, Florida Statutes, firms or individuals must be registered with the State of Florida and have obtained at least the minimum thresholds of education and experience required by the applicable statutes.</w:t>
      </w:r>
    </w:p>
    <w:p w14:paraId="0B3A561A" w14:textId="77777777" w:rsidR="00EA2B5A" w:rsidRPr="00EA2B5A" w:rsidRDefault="00EA2B5A" w:rsidP="00EA2B5A">
      <w:pPr>
        <w:spacing w:after="120" w:line="240" w:lineRule="auto"/>
        <w:ind w:left="720"/>
        <w:jc w:val="both"/>
      </w:pPr>
      <w:r w:rsidRPr="00EA2B5A">
        <w:t xml:space="preserve">Respondents must exhibit compliance with the qualification standards and evaluation factors stated in Section 287.055, Florida Statutes, to be considered for award.  Location, listing of subcontractors and respective percentage of use, are a listed evaluation factor under CCNA. </w:t>
      </w:r>
    </w:p>
    <w:p w14:paraId="5805DE1D" w14:textId="77777777" w:rsidR="00EA2B5A" w:rsidRPr="00EA2B5A" w:rsidRDefault="00EA2B5A" w:rsidP="00EA2B5A">
      <w:pPr>
        <w:spacing w:line="240" w:lineRule="auto"/>
        <w:ind w:left="720"/>
        <w:jc w:val="both"/>
      </w:pPr>
      <w:r w:rsidRPr="00EA2B5A">
        <w:t xml:space="preserve">Each Proposal submittal will be evaluated for conformance as responsive and responsible using the following criteria in order of importance: </w:t>
      </w:r>
    </w:p>
    <w:p w14:paraId="7426E0FD" w14:textId="77777777" w:rsidR="00EA2B5A" w:rsidRPr="00EA2B5A" w:rsidRDefault="00EA2B5A" w:rsidP="00EA2B5A">
      <w:pPr>
        <w:numPr>
          <w:ilvl w:val="0"/>
          <w:numId w:val="7"/>
        </w:numPr>
        <w:spacing w:before="40" w:after="40" w:line="240" w:lineRule="auto"/>
        <w:contextualSpacing/>
        <w:jc w:val="both"/>
      </w:pPr>
      <w:r w:rsidRPr="00EA2B5A">
        <w:t>Proper submittal of ALL documentation as required by this Solicitation. (Responsive)</w:t>
      </w:r>
    </w:p>
    <w:p w14:paraId="12923DAD" w14:textId="24135983" w:rsidR="00EA2B5A" w:rsidRPr="00EA2B5A" w:rsidRDefault="00EA2B5A" w:rsidP="00EA2B5A">
      <w:pPr>
        <w:numPr>
          <w:ilvl w:val="0"/>
          <w:numId w:val="7"/>
        </w:numPr>
        <w:spacing w:before="40" w:after="40" w:line="240" w:lineRule="auto"/>
        <w:contextualSpacing/>
        <w:jc w:val="both"/>
      </w:pPr>
      <w:r w:rsidRPr="00EA2B5A">
        <w:t>Proposals will be evaluated based upon the greatest benefits to L</w:t>
      </w:r>
      <w:r w:rsidR="00B71F7E">
        <w:t xml:space="preserve">CWA </w:t>
      </w:r>
      <w:r w:rsidRPr="00EA2B5A">
        <w:t>and the following criteria listed in order of descending importance: (Responsible)</w:t>
      </w:r>
    </w:p>
    <w:p w14:paraId="0F54E1C1" w14:textId="77777777" w:rsidR="00EA2B5A" w:rsidRPr="00EA2B5A" w:rsidRDefault="00EA2B5A" w:rsidP="00EA2B5A">
      <w:pPr>
        <w:numPr>
          <w:ilvl w:val="0"/>
          <w:numId w:val="5"/>
        </w:numPr>
        <w:spacing w:before="40" w:after="40" w:line="240" w:lineRule="auto"/>
        <w:contextualSpacing/>
        <w:jc w:val="both"/>
      </w:pPr>
      <w:r w:rsidRPr="00EA2B5A">
        <w:t>Firm’s qualifications;</w:t>
      </w:r>
    </w:p>
    <w:p w14:paraId="46655CAA" w14:textId="77777777" w:rsidR="00EA2B5A" w:rsidRPr="00EA2B5A" w:rsidRDefault="00EA2B5A" w:rsidP="00EA2B5A">
      <w:pPr>
        <w:numPr>
          <w:ilvl w:val="0"/>
          <w:numId w:val="5"/>
        </w:numPr>
        <w:spacing w:before="40" w:after="40" w:line="240" w:lineRule="auto"/>
        <w:contextualSpacing/>
        <w:jc w:val="both"/>
      </w:pPr>
      <w:r w:rsidRPr="00EA2B5A">
        <w:t>Attachment 2 – Team Composition Form.</w:t>
      </w:r>
    </w:p>
    <w:p w14:paraId="39A0BE66" w14:textId="77777777" w:rsidR="00EA2B5A" w:rsidRPr="00EA2B5A" w:rsidRDefault="00EA2B5A" w:rsidP="00EA2B5A">
      <w:pPr>
        <w:numPr>
          <w:ilvl w:val="0"/>
          <w:numId w:val="5"/>
        </w:numPr>
        <w:spacing w:before="40" w:after="40" w:line="240" w:lineRule="auto"/>
        <w:contextualSpacing/>
        <w:jc w:val="both"/>
      </w:pPr>
      <w:r w:rsidRPr="00EA2B5A">
        <w:t xml:space="preserve">Past Performance. Submit between three and five </w:t>
      </w:r>
      <w:r w:rsidRPr="00EA2B5A">
        <w:rPr>
          <w:color w:val="000000" w:themeColor="text1"/>
        </w:rPr>
        <w:t xml:space="preserve">verifiable references/projects completed within five years </w:t>
      </w:r>
      <w:r w:rsidRPr="00EA2B5A">
        <w:t>similar in magnitude to the Solicitation. List no more than two Lake County Government projects.  Use Attachment 3 – References Form;</w:t>
      </w:r>
    </w:p>
    <w:p w14:paraId="66B52452" w14:textId="77777777" w:rsidR="00EA2B5A" w:rsidRPr="00EA2B5A" w:rsidRDefault="00EA2B5A" w:rsidP="00EA2B5A">
      <w:pPr>
        <w:numPr>
          <w:ilvl w:val="0"/>
          <w:numId w:val="5"/>
        </w:numPr>
        <w:spacing w:before="40" w:after="40" w:line="240" w:lineRule="auto"/>
        <w:contextualSpacing/>
        <w:jc w:val="both"/>
      </w:pPr>
      <w:r w:rsidRPr="00EA2B5A">
        <w:t>Proposed materials and plans to accomplish tasks;</w:t>
      </w:r>
    </w:p>
    <w:p w14:paraId="4E3F52C0" w14:textId="77777777" w:rsidR="00EA2B5A" w:rsidRPr="00EA2B5A" w:rsidRDefault="00EA2B5A" w:rsidP="00EA2B5A">
      <w:pPr>
        <w:numPr>
          <w:ilvl w:val="0"/>
          <w:numId w:val="5"/>
        </w:numPr>
        <w:spacing w:before="40" w:after="40" w:line="240" w:lineRule="auto"/>
        <w:contextualSpacing/>
        <w:jc w:val="both"/>
      </w:pPr>
      <w:r w:rsidRPr="00EA2B5A">
        <w:t>All technical specifications associated with this Solicitation; and</w:t>
      </w:r>
    </w:p>
    <w:p w14:paraId="6E567E57" w14:textId="77777777" w:rsidR="00EA2B5A" w:rsidRPr="00EA2B5A" w:rsidRDefault="00EA2B5A" w:rsidP="00EA2B5A">
      <w:pPr>
        <w:numPr>
          <w:ilvl w:val="0"/>
          <w:numId w:val="5"/>
        </w:numPr>
        <w:spacing w:before="40" w:after="40" w:line="240" w:lineRule="auto"/>
        <w:contextualSpacing/>
        <w:jc w:val="both"/>
        <w:rPr>
          <w:color w:val="000000" w:themeColor="text1"/>
        </w:rPr>
      </w:pPr>
      <w:r w:rsidRPr="00EA2B5A">
        <w:lastRenderedPageBreak/>
        <w:t xml:space="preserve">Financial Stability:  Vendors shall be prepared to supply a </w:t>
      </w:r>
      <w:r w:rsidRPr="00EA2B5A">
        <w:rPr>
          <w:color w:val="000000" w:themeColor="text1"/>
        </w:rPr>
        <w:t xml:space="preserve">financial statement upon request, preferably a certified audit of the last available fiscal year.  </w:t>
      </w:r>
    </w:p>
    <w:p w14:paraId="0739D3B5" w14:textId="77777777" w:rsidR="00EA2B5A" w:rsidRPr="00EA2B5A" w:rsidRDefault="00EA2B5A" w:rsidP="00EA2B5A">
      <w:pPr>
        <w:numPr>
          <w:ilvl w:val="0"/>
          <w:numId w:val="5"/>
        </w:numPr>
        <w:spacing w:before="40" w:after="40" w:line="240" w:lineRule="auto"/>
        <w:contextualSpacing/>
        <w:jc w:val="both"/>
        <w:rPr>
          <w:color w:val="000000" w:themeColor="text1"/>
        </w:rPr>
      </w:pPr>
      <w:r w:rsidRPr="00EA2B5A">
        <w:rPr>
          <w:color w:val="000000" w:themeColor="text1"/>
        </w:rPr>
        <w:t>Any other criteria that may be specific to the Solicitation.</w:t>
      </w:r>
    </w:p>
    <w:p w14:paraId="507B8338" w14:textId="77777777" w:rsidR="00EA2B5A" w:rsidRPr="00EA2B5A" w:rsidRDefault="00EA2B5A" w:rsidP="00EA2B5A">
      <w:pPr>
        <w:spacing w:after="80" w:line="240" w:lineRule="auto"/>
        <w:ind w:left="720"/>
        <w:jc w:val="both"/>
        <w:rPr>
          <w:color w:val="000000" w:themeColor="text1"/>
        </w:rPr>
      </w:pPr>
      <w:r w:rsidRPr="00EA2B5A">
        <w:t>Award</w:t>
      </w:r>
      <w:r w:rsidRPr="00EA2B5A">
        <w:rPr>
          <w:color w:val="000000" w:themeColor="text1"/>
        </w:rPr>
        <w:t xml:space="preserve"> will be made to the most responsive, responsible Vendor whose Proposal represents the best overall value to the County when considering all evaluation factors (no additional details). </w:t>
      </w:r>
    </w:p>
    <w:p w14:paraId="2D65EB96" w14:textId="77777777" w:rsidR="00EA2B5A" w:rsidRPr="00EA2B5A" w:rsidRDefault="00EA2B5A" w:rsidP="00EA2B5A">
      <w:pPr>
        <w:spacing w:after="120" w:line="240" w:lineRule="auto"/>
        <w:ind w:left="720"/>
        <w:jc w:val="both"/>
        <w:rPr>
          <w:color w:val="000000" w:themeColor="text1"/>
        </w:rPr>
      </w:pPr>
      <w:r w:rsidRPr="00EA2B5A">
        <w:rPr>
          <w:color w:val="000000" w:themeColor="text1"/>
        </w:rPr>
        <w:t>Per Section 287.05701, Florida Statutes, The County will not request documentation of or consider a vendor’s social, political, or ideological interests when determining if the vendor is a responsible vendor.</w:t>
      </w:r>
    </w:p>
    <w:p w14:paraId="3A0BB714" w14:textId="77777777" w:rsidR="00EA2B5A" w:rsidRPr="00EA2B5A" w:rsidRDefault="00EA2B5A" w:rsidP="00EA2B5A">
      <w:pPr>
        <w:spacing w:after="80" w:line="240" w:lineRule="auto"/>
        <w:ind w:left="720"/>
        <w:jc w:val="both"/>
        <w:rPr>
          <w:color w:val="000000" w:themeColor="text1"/>
        </w:rPr>
      </w:pPr>
      <w:r w:rsidRPr="00EA2B5A">
        <w:rPr>
          <w:color w:val="000000" w:themeColor="text1"/>
        </w:rPr>
        <w:t xml:space="preserve">The County reserves the right to make awards to one or more Vendors to reject any and all offers or waive any minor irregularity or technicality in Proposals received. </w:t>
      </w:r>
    </w:p>
    <w:p w14:paraId="6E7B4F15" w14:textId="77777777" w:rsidR="00EA2B5A" w:rsidRPr="00EA2B5A" w:rsidRDefault="00EA2B5A" w:rsidP="00EA2B5A">
      <w:pPr>
        <w:spacing w:line="240" w:lineRule="auto"/>
        <w:ind w:left="720"/>
        <w:jc w:val="both"/>
        <w:rPr>
          <w:color w:val="000000" w:themeColor="text1"/>
        </w:rPr>
      </w:pPr>
      <w:r w:rsidRPr="00EA2B5A">
        <w:rPr>
          <w:color w:val="000000" w:themeColor="text1"/>
        </w:rPr>
        <w:t xml:space="preserve">Proposals received before the closing date and time listed will be opened, recorded, and accepted for consideration. Vendors’ names will be read aloud and recorded. Proposals will be available for inspection during normal business hours from the Office of Procurement Services thirty (30) calendar days after the solicitation due date or after recommendation of award, whichever occurs first.  </w:t>
      </w:r>
    </w:p>
    <w:p w14:paraId="0B95CA26" w14:textId="77777777" w:rsidR="00EA2B5A" w:rsidRPr="00EA2B5A" w:rsidRDefault="00EA2B5A" w:rsidP="00EA2B5A">
      <w:pPr>
        <w:numPr>
          <w:ilvl w:val="0"/>
          <w:numId w:val="7"/>
        </w:numPr>
        <w:spacing w:before="40" w:after="40" w:line="240" w:lineRule="auto"/>
        <w:contextualSpacing/>
        <w:jc w:val="both"/>
        <w:rPr>
          <w:color w:val="000000" w:themeColor="text1"/>
        </w:rPr>
      </w:pPr>
      <w:r w:rsidRPr="00EA2B5A">
        <w:rPr>
          <w:color w:val="000000" w:themeColor="text1"/>
        </w:rPr>
        <w:t>EVALUATION PROCESS</w:t>
      </w:r>
    </w:p>
    <w:p w14:paraId="0C78CE7A" w14:textId="77777777" w:rsidR="00EA2B5A" w:rsidRPr="00EA2B5A" w:rsidRDefault="00EA2B5A" w:rsidP="00EA2B5A">
      <w:pPr>
        <w:numPr>
          <w:ilvl w:val="0"/>
          <w:numId w:val="8"/>
        </w:numPr>
        <w:spacing w:after="0" w:line="240" w:lineRule="auto"/>
        <w:ind w:left="1886" w:hanging="446"/>
        <w:contextualSpacing/>
        <w:jc w:val="both"/>
        <w:rPr>
          <w:color w:val="000000" w:themeColor="text1"/>
        </w:rPr>
      </w:pPr>
      <w:r w:rsidRPr="00EA2B5A">
        <w:rPr>
          <w:color w:val="000000" w:themeColor="text1"/>
        </w:rPr>
        <w:t>A Selection Committee (SC) consisting of at least three (3) members will be appointed by the County Manager or designee to review and evaluate responses.  Procurement Services will schedule, advertise, and manage all associated SC meetings in strict consonance with the County’s established procedures.</w:t>
      </w:r>
    </w:p>
    <w:p w14:paraId="1195DA6A" w14:textId="77777777" w:rsidR="00EA2B5A" w:rsidRPr="00EA2B5A" w:rsidRDefault="00EA2B5A" w:rsidP="00EA2B5A">
      <w:pPr>
        <w:numPr>
          <w:ilvl w:val="0"/>
          <w:numId w:val="8"/>
        </w:numPr>
        <w:spacing w:before="40" w:after="40" w:line="240" w:lineRule="auto"/>
        <w:contextualSpacing/>
        <w:jc w:val="both"/>
        <w:rPr>
          <w:color w:val="000000" w:themeColor="text1"/>
        </w:rPr>
      </w:pPr>
      <w:r w:rsidRPr="00EA2B5A">
        <w:rPr>
          <w:color w:val="000000" w:themeColor="text1"/>
        </w:rPr>
        <w:t xml:space="preserve">SC Members will receive of the solicitation, weighted evaluation criteria scoring sheet based on the information detailed below, and of each of the responses received. Each member will individually read and review each response prior to the initial publicly advertised SC meeting. Committee members will review and discuss each response at the initial SC meeting and then complete individual scoring sheet based on the criteria and weights stated below.  </w:t>
      </w:r>
    </w:p>
    <w:p w14:paraId="3CE8E1E9" w14:textId="77777777" w:rsidR="00EA2B5A" w:rsidRPr="00EA2B5A" w:rsidRDefault="00EA2B5A" w:rsidP="00EA2B5A">
      <w:pPr>
        <w:numPr>
          <w:ilvl w:val="0"/>
          <w:numId w:val="8"/>
        </w:numPr>
        <w:spacing w:before="40" w:after="40" w:line="240" w:lineRule="auto"/>
        <w:contextualSpacing/>
        <w:jc w:val="both"/>
        <w:rPr>
          <w:color w:val="000000" w:themeColor="text1"/>
        </w:rPr>
      </w:pPr>
      <w:r w:rsidRPr="00EA2B5A">
        <w:rPr>
          <w:color w:val="000000" w:themeColor="text1"/>
        </w:rPr>
        <w:t>Weighted Evaluation Criteria for Shortlisting Firms: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5"/>
        <w:gridCol w:w="1707"/>
      </w:tblGrid>
      <w:tr w:rsidR="00EA2B5A" w:rsidRPr="00EA2B5A" w14:paraId="7CCE69AD" w14:textId="77777777" w:rsidTr="008C5339">
        <w:tc>
          <w:tcPr>
            <w:tcW w:w="7265" w:type="dxa"/>
            <w:shd w:val="clear" w:color="auto" w:fill="auto"/>
          </w:tcPr>
          <w:p w14:paraId="4D2F7379" w14:textId="77777777" w:rsidR="00EA2B5A" w:rsidRPr="00EA2B5A" w:rsidRDefault="00EA2B5A" w:rsidP="00EA2B5A">
            <w:pPr>
              <w:jc w:val="center"/>
              <w:rPr>
                <w:color w:val="000000" w:themeColor="text1"/>
                <w:sz w:val="22"/>
                <w:szCs w:val="22"/>
              </w:rPr>
            </w:pPr>
            <w:r w:rsidRPr="00EA2B5A">
              <w:rPr>
                <w:color w:val="000000" w:themeColor="text1"/>
                <w:sz w:val="22"/>
                <w:szCs w:val="22"/>
              </w:rPr>
              <w:t>Criteria</w:t>
            </w:r>
          </w:p>
        </w:tc>
        <w:tc>
          <w:tcPr>
            <w:tcW w:w="1707" w:type="dxa"/>
            <w:shd w:val="clear" w:color="auto" w:fill="auto"/>
          </w:tcPr>
          <w:p w14:paraId="306DBBE7" w14:textId="77777777" w:rsidR="00EA2B5A" w:rsidRPr="00EA2B5A" w:rsidRDefault="00EA2B5A" w:rsidP="00EA2B5A">
            <w:pPr>
              <w:spacing w:after="0"/>
              <w:jc w:val="center"/>
              <w:rPr>
                <w:color w:val="000000" w:themeColor="text1"/>
                <w:sz w:val="22"/>
                <w:szCs w:val="22"/>
              </w:rPr>
            </w:pPr>
            <w:r w:rsidRPr="00EA2B5A">
              <w:rPr>
                <w:color w:val="000000" w:themeColor="text1"/>
                <w:sz w:val="22"/>
                <w:szCs w:val="22"/>
              </w:rPr>
              <w:t>Weight/Potential Points</w:t>
            </w:r>
          </w:p>
        </w:tc>
      </w:tr>
      <w:tr w:rsidR="00EA2B5A" w:rsidRPr="00EA2B5A" w14:paraId="510CCE95" w14:textId="77777777" w:rsidTr="008C5339">
        <w:tc>
          <w:tcPr>
            <w:tcW w:w="7265" w:type="dxa"/>
            <w:shd w:val="clear" w:color="auto" w:fill="auto"/>
          </w:tcPr>
          <w:p w14:paraId="15B90D1C" w14:textId="77777777" w:rsidR="00EA2B5A" w:rsidRPr="00EA2B5A" w:rsidRDefault="00EA2B5A" w:rsidP="00EA2B5A">
            <w:pPr>
              <w:spacing w:after="0"/>
              <w:jc w:val="both"/>
              <w:rPr>
                <w:color w:val="000000" w:themeColor="text1"/>
                <w:sz w:val="22"/>
                <w:szCs w:val="22"/>
              </w:rPr>
            </w:pPr>
            <w:r w:rsidRPr="00EA2B5A">
              <w:rPr>
                <w:b/>
                <w:color w:val="000000" w:themeColor="text1"/>
                <w:sz w:val="22"/>
                <w:szCs w:val="22"/>
              </w:rPr>
              <w:t>Professional qualifications necessary for satisfactory performance</w:t>
            </w:r>
            <w:r w:rsidRPr="00EA2B5A">
              <w:rPr>
                <w:color w:val="000000" w:themeColor="text1"/>
                <w:sz w:val="22"/>
                <w:szCs w:val="22"/>
              </w:rPr>
              <w:t>.</w:t>
            </w:r>
          </w:p>
          <w:p w14:paraId="77389700" w14:textId="77777777" w:rsidR="00EA2B5A" w:rsidRPr="00EA2B5A" w:rsidRDefault="00EA2B5A" w:rsidP="00EA2B5A">
            <w:pPr>
              <w:widowControl w:val="0"/>
              <w:numPr>
                <w:ilvl w:val="0"/>
                <w:numId w:val="9"/>
              </w:numPr>
              <w:spacing w:after="0" w:line="240" w:lineRule="auto"/>
              <w:jc w:val="both"/>
              <w:rPr>
                <w:color w:val="000000" w:themeColor="text1"/>
                <w:sz w:val="22"/>
                <w:szCs w:val="22"/>
              </w:rPr>
            </w:pPr>
            <w:r w:rsidRPr="00EA2B5A">
              <w:rPr>
                <w:color w:val="000000" w:themeColor="text1"/>
                <w:sz w:val="22"/>
                <w:szCs w:val="22"/>
              </w:rPr>
              <w:t>Project manager and key members are qualified to perform the work categories on the project.</w:t>
            </w:r>
          </w:p>
          <w:p w14:paraId="5105E52B" w14:textId="77777777" w:rsidR="00EA2B5A" w:rsidRPr="00EA2B5A" w:rsidRDefault="00EA2B5A" w:rsidP="00EA2B5A">
            <w:pPr>
              <w:widowControl w:val="0"/>
              <w:numPr>
                <w:ilvl w:val="0"/>
                <w:numId w:val="9"/>
              </w:numPr>
              <w:spacing w:after="0" w:line="240" w:lineRule="auto"/>
              <w:jc w:val="both"/>
              <w:rPr>
                <w:color w:val="000000" w:themeColor="text1"/>
                <w:sz w:val="22"/>
                <w:szCs w:val="22"/>
              </w:rPr>
            </w:pPr>
            <w:r w:rsidRPr="00EA2B5A">
              <w:rPr>
                <w:color w:val="000000" w:themeColor="text1"/>
                <w:sz w:val="22"/>
                <w:szCs w:val="22"/>
              </w:rPr>
              <w:t>Consultant’s knowledge of standards and procedures.</w:t>
            </w:r>
          </w:p>
          <w:p w14:paraId="6A357A5C" w14:textId="77777777" w:rsidR="00EA2B5A" w:rsidRPr="00EA2B5A" w:rsidRDefault="00EA2B5A" w:rsidP="00EA2B5A">
            <w:pPr>
              <w:widowControl w:val="0"/>
              <w:numPr>
                <w:ilvl w:val="0"/>
                <w:numId w:val="9"/>
              </w:numPr>
              <w:spacing w:after="0" w:line="240" w:lineRule="auto"/>
              <w:jc w:val="both"/>
              <w:rPr>
                <w:color w:val="000000" w:themeColor="text1"/>
                <w:sz w:val="22"/>
                <w:szCs w:val="22"/>
              </w:rPr>
            </w:pPr>
            <w:r w:rsidRPr="00EA2B5A">
              <w:rPr>
                <w:color w:val="000000" w:themeColor="text1"/>
                <w:sz w:val="22"/>
                <w:szCs w:val="22"/>
              </w:rPr>
              <w:t>Project Team identified/experienced in projects of this nature and size.</w:t>
            </w:r>
          </w:p>
        </w:tc>
        <w:tc>
          <w:tcPr>
            <w:tcW w:w="1707" w:type="dxa"/>
            <w:shd w:val="clear" w:color="auto" w:fill="auto"/>
          </w:tcPr>
          <w:p w14:paraId="20A4102A" w14:textId="77777777" w:rsidR="00EA2B5A" w:rsidRPr="00EA2B5A" w:rsidRDefault="00EA2B5A" w:rsidP="00EA2B5A">
            <w:pPr>
              <w:jc w:val="center"/>
              <w:rPr>
                <w:color w:val="000000" w:themeColor="text1"/>
                <w:sz w:val="22"/>
                <w:szCs w:val="22"/>
              </w:rPr>
            </w:pPr>
            <w:r w:rsidRPr="00EA2B5A">
              <w:rPr>
                <w:color w:val="000000" w:themeColor="text1"/>
                <w:sz w:val="22"/>
                <w:szCs w:val="22"/>
              </w:rPr>
              <w:t>20</w:t>
            </w:r>
          </w:p>
        </w:tc>
      </w:tr>
      <w:tr w:rsidR="00EA2B5A" w:rsidRPr="00EA2B5A" w14:paraId="3B37EB64" w14:textId="77777777" w:rsidTr="008C5339">
        <w:tc>
          <w:tcPr>
            <w:tcW w:w="7265" w:type="dxa"/>
            <w:shd w:val="clear" w:color="auto" w:fill="auto"/>
          </w:tcPr>
          <w:p w14:paraId="735E1439" w14:textId="77777777" w:rsidR="00EA2B5A" w:rsidRPr="00EA2B5A" w:rsidRDefault="00EA2B5A" w:rsidP="00EA2B5A">
            <w:pPr>
              <w:spacing w:after="0"/>
              <w:jc w:val="both"/>
              <w:rPr>
                <w:b/>
                <w:bCs/>
                <w:color w:val="000000" w:themeColor="text1"/>
                <w:sz w:val="22"/>
                <w:szCs w:val="22"/>
              </w:rPr>
            </w:pPr>
            <w:r w:rsidRPr="00EA2B5A">
              <w:rPr>
                <w:b/>
                <w:bCs/>
                <w:color w:val="000000" w:themeColor="text1"/>
                <w:sz w:val="22"/>
                <w:szCs w:val="22"/>
              </w:rPr>
              <w:t>Specialized experience and technical competence for this type of work.</w:t>
            </w:r>
          </w:p>
          <w:p w14:paraId="7B3AD6B3" w14:textId="77777777" w:rsidR="00EA2B5A" w:rsidRPr="00EA2B5A" w:rsidRDefault="00EA2B5A" w:rsidP="00EA2B5A">
            <w:pPr>
              <w:widowControl w:val="0"/>
              <w:numPr>
                <w:ilvl w:val="0"/>
                <w:numId w:val="10"/>
              </w:numPr>
              <w:spacing w:after="0" w:line="240" w:lineRule="auto"/>
              <w:jc w:val="both"/>
              <w:rPr>
                <w:color w:val="000000" w:themeColor="text1"/>
                <w:sz w:val="22"/>
                <w:szCs w:val="22"/>
              </w:rPr>
            </w:pPr>
            <w:r w:rsidRPr="00EA2B5A">
              <w:rPr>
                <w:color w:val="000000" w:themeColor="text1"/>
                <w:sz w:val="22"/>
                <w:szCs w:val="22"/>
              </w:rPr>
              <w:t>Consultant provided comparable projects they have been involved with.</w:t>
            </w:r>
          </w:p>
        </w:tc>
        <w:tc>
          <w:tcPr>
            <w:tcW w:w="1707" w:type="dxa"/>
            <w:shd w:val="clear" w:color="auto" w:fill="auto"/>
          </w:tcPr>
          <w:p w14:paraId="1B4B84F2" w14:textId="77777777" w:rsidR="00EA2B5A" w:rsidRPr="00EA2B5A" w:rsidRDefault="00EA2B5A" w:rsidP="00EA2B5A">
            <w:pPr>
              <w:jc w:val="center"/>
              <w:rPr>
                <w:color w:val="000000" w:themeColor="text1"/>
                <w:sz w:val="22"/>
                <w:szCs w:val="22"/>
              </w:rPr>
            </w:pPr>
            <w:r w:rsidRPr="00EA2B5A">
              <w:rPr>
                <w:color w:val="000000" w:themeColor="text1"/>
                <w:sz w:val="22"/>
                <w:szCs w:val="22"/>
              </w:rPr>
              <w:t>15</w:t>
            </w:r>
          </w:p>
        </w:tc>
      </w:tr>
      <w:tr w:rsidR="00EA2B5A" w:rsidRPr="00EA2B5A" w14:paraId="77339735" w14:textId="77777777" w:rsidTr="008C5339">
        <w:tc>
          <w:tcPr>
            <w:tcW w:w="7265" w:type="dxa"/>
            <w:shd w:val="clear" w:color="auto" w:fill="auto"/>
          </w:tcPr>
          <w:p w14:paraId="6B4E2CFF" w14:textId="77777777" w:rsidR="00EA2B5A" w:rsidRPr="00EA2B5A" w:rsidRDefault="00EA2B5A" w:rsidP="00EA2B5A">
            <w:pPr>
              <w:spacing w:after="0"/>
              <w:jc w:val="both"/>
              <w:rPr>
                <w:b/>
                <w:bCs/>
                <w:color w:val="000000" w:themeColor="text1"/>
                <w:sz w:val="22"/>
                <w:szCs w:val="22"/>
              </w:rPr>
            </w:pPr>
            <w:r w:rsidRPr="00EA2B5A">
              <w:rPr>
                <w:b/>
                <w:bCs/>
                <w:color w:val="000000" w:themeColor="text1"/>
                <w:sz w:val="22"/>
                <w:szCs w:val="22"/>
              </w:rPr>
              <w:t>Past projects show contracts w/ government agencies and private industry.</w:t>
            </w:r>
          </w:p>
          <w:p w14:paraId="31213264" w14:textId="77777777" w:rsidR="00EA2B5A" w:rsidRPr="00EA2B5A" w:rsidRDefault="00EA2B5A" w:rsidP="00EA2B5A">
            <w:pPr>
              <w:widowControl w:val="0"/>
              <w:numPr>
                <w:ilvl w:val="0"/>
                <w:numId w:val="11"/>
              </w:numPr>
              <w:spacing w:after="0" w:line="240" w:lineRule="auto"/>
              <w:jc w:val="both"/>
              <w:rPr>
                <w:color w:val="000000" w:themeColor="text1"/>
                <w:sz w:val="22"/>
                <w:szCs w:val="22"/>
              </w:rPr>
            </w:pPr>
            <w:r w:rsidRPr="00EA2B5A">
              <w:rPr>
                <w:color w:val="000000" w:themeColor="text1"/>
                <w:sz w:val="22"/>
                <w:szCs w:val="22"/>
              </w:rPr>
              <w:t>Project Listing show similar projects &amp; capabilities performed.</w:t>
            </w:r>
          </w:p>
        </w:tc>
        <w:tc>
          <w:tcPr>
            <w:tcW w:w="1707" w:type="dxa"/>
            <w:shd w:val="clear" w:color="auto" w:fill="auto"/>
          </w:tcPr>
          <w:p w14:paraId="6196F4A0" w14:textId="77777777" w:rsidR="00EA2B5A" w:rsidRPr="00EA2B5A" w:rsidRDefault="00EA2B5A" w:rsidP="00EA2B5A">
            <w:pPr>
              <w:jc w:val="center"/>
              <w:rPr>
                <w:color w:val="000000" w:themeColor="text1"/>
                <w:sz w:val="22"/>
                <w:szCs w:val="22"/>
              </w:rPr>
            </w:pPr>
            <w:r w:rsidRPr="00EA2B5A">
              <w:rPr>
                <w:color w:val="000000" w:themeColor="text1"/>
                <w:sz w:val="22"/>
                <w:szCs w:val="22"/>
              </w:rPr>
              <w:t>15</w:t>
            </w:r>
          </w:p>
        </w:tc>
      </w:tr>
      <w:tr w:rsidR="00EA2B5A" w:rsidRPr="00EA2B5A" w14:paraId="0342DB1E" w14:textId="77777777" w:rsidTr="008C5339">
        <w:tc>
          <w:tcPr>
            <w:tcW w:w="7265" w:type="dxa"/>
            <w:shd w:val="clear" w:color="auto" w:fill="auto"/>
          </w:tcPr>
          <w:p w14:paraId="113CBA7A" w14:textId="77777777" w:rsidR="00EA2B5A" w:rsidRPr="00EA2B5A" w:rsidRDefault="00EA2B5A" w:rsidP="00EA2B5A">
            <w:pPr>
              <w:spacing w:after="0"/>
              <w:jc w:val="both"/>
              <w:rPr>
                <w:b/>
                <w:bCs/>
                <w:color w:val="000000" w:themeColor="text1"/>
                <w:sz w:val="22"/>
                <w:szCs w:val="22"/>
              </w:rPr>
            </w:pPr>
            <w:r w:rsidRPr="00EA2B5A">
              <w:rPr>
                <w:b/>
                <w:bCs/>
                <w:color w:val="000000" w:themeColor="text1"/>
                <w:sz w:val="22"/>
                <w:szCs w:val="22"/>
              </w:rPr>
              <w:t>The capacity to accomplish the work in their proposed completion schedule.</w:t>
            </w:r>
          </w:p>
          <w:p w14:paraId="61CA954A" w14:textId="77777777" w:rsidR="00EA2B5A" w:rsidRPr="00EA2B5A" w:rsidRDefault="00EA2B5A" w:rsidP="00EA2B5A">
            <w:pPr>
              <w:widowControl w:val="0"/>
              <w:numPr>
                <w:ilvl w:val="0"/>
                <w:numId w:val="11"/>
              </w:numPr>
              <w:spacing w:after="0" w:line="240" w:lineRule="auto"/>
              <w:jc w:val="both"/>
              <w:rPr>
                <w:color w:val="000000" w:themeColor="text1"/>
                <w:sz w:val="22"/>
                <w:szCs w:val="22"/>
              </w:rPr>
            </w:pPr>
            <w:r w:rsidRPr="00EA2B5A">
              <w:rPr>
                <w:color w:val="000000" w:themeColor="text1"/>
                <w:sz w:val="22"/>
                <w:szCs w:val="22"/>
              </w:rPr>
              <w:t>Consultant has adequate staff for this project.</w:t>
            </w:r>
          </w:p>
        </w:tc>
        <w:tc>
          <w:tcPr>
            <w:tcW w:w="1707" w:type="dxa"/>
            <w:shd w:val="clear" w:color="auto" w:fill="auto"/>
          </w:tcPr>
          <w:p w14:paraId="33CE0FDA" w14:textId="77777777" w:rsidR="00EA2B5A" w:rsidRPr="00EA2B5A" w:rsidRDefault="00EA2B5A" w:rsidP="00EA2B5A">
            <w:pPr>
              <w:jc w:val="center"/>
              <w:rPr>
                <w:color w:val="000000" w:themeColor="text1"/>
                <w:sz w:val="22"/>
                <w:szCs w:val="22"/>
              </w:rPr>
            </w:pPr>
            <w:r w:rsidRPr="00EA2B5A">
              <w:rPr>
                <w:color w:val="000000" w:themeColor="text1"/>
                <w:sz w:val="22"/>
                <w:szCs w:val="22"/>
              </w:rPr>
              <w:t>10</w:t>
            </w:r>
          </w:p>
        </w:tc>
      </w:tr>
      <w:tr w:rsidR="00EA2B5A" w:rsidRPr="00EA2B5A" w14:paraId="03E04BE3" w14:textId="77777777" w:rsidTr="008C5339">
        <w:tc>
          <w:tcPr>
            <w:tcW w:w="7265" w:type="dxa"/>
            <w:shd w:val="clear" w:color="auto" w:fill="auto"/>
          </w:tcPr>
          <w:p w14:paraId="36DCB4DD" w14:textId="77777777" w:rsidR="00EA2B5A" w:rsidRPr="00EA2B5A" w:rsidRDefault="00EA2B5A" w:rsidP="00EA2B5A">
            <w:pPr>
              <w:spacing w:after="0"/>
              <w:jc w:val="both"/>
              <w:rPr>
                <w:b/>
                <w:color w:val="000000" w:themeColor="text1"/>
                <w:sz w:val="22"/>
                <w:szCs w:val="22"/>
              </w:rPr>
            </w:pPr>
            <w:r w:rsidRPr="00EA2B5A">
              <w:rPr>
                <w:b/>
                <w:color w:val="000000" w:themeColor="text1"/>
                <w:sz w:val="22"/>
                <w:szCs w:val="22"/>
              </w:rPr>
              <w:t>Understanding of the project.</w:t>
            </w:r>
          </w:p>
          <w:p w14:paraId="4C134725" w14:textId="77777777" w:rsidR="00EA2B5A" w:rsidRPr="00EA2B5A" w:rsidRDefault="00EA2B5A" w:rsidP="00EA2B5A">
            <w:pPr>
              <w:widowControl w:val="0"/>
              <w:numPr>
                <w:ilvl w:val="0"/>
                <w:numId w:val="12"/>
              </w:numPr>
              <w:spacing w:after="0" w:line="240" w:lineRule="auto"/>
              <w:jc w:val="both"/>
              <w:rPr>
                <w:color w:val="000000" w:themeColor="text1"/>
                <w:sz w:val="22"/>
                <w:szCs w:val="22"/>
              </w:rPr>
            </w:pPr>
            <w:r w:rsidRPr="00EA2B5A">
              <w:rPr>
                <w:color w:val="000000" w:themeColor="text1"/>
                <w:sz w:val="22"/>
                <w:szCs w:val="22"/>
              </w:rPr>
              <w:t>Consultant demonstrated understanding of key elements of the project.</w:t>
            </w:r>
          </w:p>
          <w:p w14:paraId="1A9D4484" w14:textId="77777777" w:rsidR="00EA2B5A" w:rsidRPr="00EA2B5A" w:rsidRDefault="00EA2B5A" w:rsidP="00EA2B5A">
            <w:pPr>
              <w:widowControl w:val="0"/>
              <w:numPr>
                <w:ilvl w:val="0"/>
                <w:numId w:val="12"/>
              </w:numPr>
              <w:spacing w:after="0" w:line="240" w:lineRule="auto"/>
              <w:jc w:val="both"/>
              <w:rPr>
                <w:color w:val="000000" w:themeColor="text1"/>
                <w:sz w:val="22"/>
                <w:szCs w:val="22"/>
              </w:rPr>
            </w:pPr>
            <w:r w:rsidRPr="00EA2B5A">
              <w:rPr>
                <w:color w:val="000000" w:themeColor="text1"/>
                <w:sz w:val="22"/>
                <w:szCs w:val="22"/>
              </w:rPr>
              <w:t>Consultant provided comparable projects they have been involved with.</w:t>
            </w:r>
          </w:p>
        </w:tc>
        <w:tc>
          <w:tcPr>
            <w:tcW w:w="1707" w:type="dxa"/>
            <w:shd w:val="clear" w:color="auto" w:fill="auto"/>
          </w:tcPr>
          <w:p w14:paraId="1E5A28EA" w14:textId="77777777" w:rsidR="00EA2B5A" w:rsidRPr="00EA2B5A" w:rsidRDefault="00EA2B5A" w:rsidP="00EA2B5A">
            <w:pPr>
              <w:jc w:val="center"/>
              <w:rPr>
                <w:color w:val="000000" w:themeColor="text1"/>
                <w:sz w:val="22"/>
                <w:szCs w:val="22"/>
              </w:rPr>
            </w:pPr>
            <w:r w:rsidRPr="00EA2B5A">
              <w:rPr>
                <w:color w:val="000000" w:themeColor="text1"/>
                <w:sz w:val="22"/>
                <w:szCs w:val="22"/>
              </w:rPr>
              <w:t>20</w:t>
            </w:r>
          </w:p>
        </w:tc>
      </w:tr>
      <w:tr w:rsidR="00EA2B5A" w:rsidRPr="00EA2B5A" w14:paraId="6143BC8C" w14:textId="77777777" w:rsidTr="008C5339">
        <w:tc>
          <w:tcPr>
            <w:tcW w:w="7265" w:type="dxa"/>
            <w:shd w:val="clear" w:color="auto" w:fill="auto"/>
          </w:tcPr>
          <w:p w14:paraId="4ECC03C1" w14:textId="77777777" w:rsidR="00EA2B5A" w:rsidRPr="00EA2B5A" w:rsidRDefault="00EA2B5A" w:rsidP="00EA2B5A">
            <w:pPr>
              <w:spacing w:after="0"/>
              <w:jc w:val="both"/>
              <w:rPr>
                <w:color w:val="000000" w:themeColor="text1"/>
                <w:sz w:val="22"/>
                <w:szCs w:val="22"/>
              </w:rPr>
            </w:pPr>
            <w:r w:rsidRPr="00EA2B5A">
              <w:rPr>
                <w:b/>
                <w:color w:val="000000" w:themeColor="text1"/>
                <w:sz w:val="22"/>
                <w:szCs w:val="22"/>
              </w:rPr>
              <w:t>Approach to the project</w:t>
            </w:r>
          </w:p>
          <w:p w14:paraId="03B8D71D" w14:textId="77777777" w:rsidR="00EA2B5A" w:rsidRPr="00EA2B5A" w:rsidRDefault="00EA2B5A" w:rsidP="00EA2B5A">
            <w:pPr>
              <w:widowControl w:val="0"/>
              <w:numPr>
                <w:ilvl w:val="0"/>
                <w:numId w:val="13"/>
              </w:numPr>
              <w:spacing w:after="0" w:line="240" w:lineRule="auto"/>
              <w:jc w:val="both"/>
              <w:rPr>
                <w:color w:val="000000" w:themeColor="text1"/>
                <w:sz w:val="22"/>
                <w:szCs w:val="22"/>
              </w:rPr>
            </w:pPr>
            <w:r w:rsidRPr="00EA2B5A">
              <w:rPr>
                <w:color w:val="000000" w:themeColor="text1"/>
                <w:sz w:val="22"/>
                <w:szCs w:val="22"/>
              </w:rPr>
              <w:t>Consultant recognized &amp; identified special circumstances on the project.</w:t>
            </w:r>
          </w:p>
          <w:p w14:paraId="65211866" w14:textId="77777777" w:rsidR="00EA2B5A" w:rsidRPr="00EA2B5A" w:rsidRDefault="00EA2B5A" w:rsidP="00EA2B5A">
            <w:pPr>
              <w:widowControl w:val="0"/>
              <w:numPr>
                <w:ilvl w:val="0"/>
                <w:numId w:val="13"/>
              </w:numPr>
              <w:spacing w:after="0" w:line="240" w:lineRule="auto"/>
              <w:jc w:val="both"/>
              <w:rPr>
                <w:color w:val="000000" w:themeColor="text1"/>
                <w:sz w:val="22"/>
                <w:szCs w:val="22"/>
              </w:rPr>
            </w:pPr>
            <w:r w:rsidRPr="00EA2B5A">
              <w:rPr>
                <w:color w:val="000000" w:themeColor="text1"/>
                <w:sz w:val="22"/>
                <w:szCs w:val="22"/>
              </w:rPr>
              <w:t>Consultant provided logical approach to tasks and issues of the project.</w:t>
            </w:r>
          </w:p>
        </w:tc>
        <w:tc>
          <w:tcPr>
            <w:tcW w:w="1707" w:type="dxa"/>
            <w:shd w:val="clear" w:color="auto" w:fill="auto"/>
          </w:tcPr>
          <w:p w14:paraId="41B1E8FB" w14:textId="77777777" w:rsidR="00EA2B5A" w:rsidRPr="00EA2B5A" w:rsidRDefault="00EA2B5A" w:rsidP="00EA2B5A">
            <w:pPr>
              <w:jc w:val="center"/>
              <w:rPr>
                <w:color w:val="000000" w:themeColor="text1"/>
                <w:sz w:val="22"/>
                <w:szCs w:val="22"/>
              </w:rPr>
            </w:pPr>
            <w:r w:rsidRPr="00EA2B5A">
              <w:rPr>
                <w:color w:val="000000" w:themeColor="text1"/>
                <w:sz w:val="22"/>
                <w:szCs w:val="22"/>
              </w:rPr>
              <w:t>20</w:t>
            </w:r>
          </w:p>
        </w:tc>
      </w:tr>
    </w:tbl>
    <w:p w14:paraId="7EA53F1E" w14:textId="77777777" w:rsidR="00EA2B5A" w:rsidRPr="00EA2B5A" w:rsidRDefault="00EA2B5A" w:rsidP="00EA2B5A">
      <w:pPr>
        <w:numPr>
          <w:ilvl w:val="0"/>
          <w:numId w:val="8"/>
        </w:numPr>
        <w:spacing w:before="40" w:after="40" w:line="240" w:lineRule="auto"/>
        <w:ind w:left="1886" w:hanging="446"/>
        <w:contextualSpacing/>
        <w:jc w:val="both"/>
        <w:rPr>
          <w:color w:val="000000" w:themeColor="text1"/>
        </w:rPr>
      </w:pPr>
      <w:r w:rsidRPr="00EA2B5A">
        <w:rPr>
          <w:color w:val="000000" w:themeColor="text1"/>
        </w:rPr>
        <w:lastRenderedPageBreak/>
        <w:t xml:space="preserve">Scoring will be totaled by Procurement. The Score of each SC member will be tallied individually for each consultant. They will then be summed for a total for each consultant. The consultant which receives the highest rating will be ranked first, the consultant receiving the next highest score will be ranked second, and so on until all consultants have received a final ranking score. Tie scores are allowed as the SC has the option to interview more than three (3) consultants. At least three (3) consultants will be short-listed.  </w:t>
      </w:r>
    </w:p>
    <w:p w14:paraId="24735032" w14:textId="77777777" w:rsidR="00EA2B5A" w:rsidRPr="00EA2B5A" w:rsidRDefault="00EA2B5A" w:rsidP="00EA2B5A">
      <w:pPr>
        <w:numPr>
          <w:ilvl w:val="0"/>
          <w:numId w:val="8"/>
        </w:numPr>
        <w:spacing w:before="40" w:after="40" w:line="240" w:lineRule="auto"/>
        <w:ind w:left="1886" w:hanging="446"/>
        <w:contextualSpacing/>
        <w:jc w:val="both"/>
        <w:rPr>
          <w:color w:val="000000" w:themeColor="text1"/>
        </w:rPr>
      </w:pPr>
      <w:r w:rsidRPr="00EA2B5A">
        <w:rPr>
          <w:color w:val="000000" w:themeColor="text1"/>
        </w:rPr>
        <w:t>A second SC meeting will be scheduled, advertised, and coordinated with the shortlisted vendors by Procurement. This meeting will provide each of the shortlisted vendors twenty (20) minutes to present information, with focus on the items listed below in the “Weighted Evaluation Criteria for Final Ranking”, followed by a ten (10) minute question and answer period. The consultant presentation is to be supported by a hard copy hand-out without reliance on a computer power point show unless directed otherwise. Each of the shortlisted consultants may have no more than three (3) people participating in this meeting.</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5"/>
        <w:gridCol w:w="1707"/>
      </w:tblGrid>
      <w:tr w:rsidR="00EA2B5A" w:rsidRPr="00EA2B5A" w14:paraId="304195CC" w14:textId="77777777" w:rsidTr="008C5339">
        <w:tc>
          <w:tcPr>
            <w:tcW w:w="8100" w:type="dxa"/>
            <w:shd w:val="clear" w:color="auto" w:fill="auto"/>
          </w:tcPr>
          <w:p w14:paraId="76D85006" w14:textId="77777777" w:rsidR="00EA2B5A" w:rsidRPr="00EA2B5A" w:rsidRDefault="00EA2B5A" w:rsidP="00EA2B5A">
            <w:pPr>
              <w:jc w:val="center"/>
              <w:rPr>
                <w:color w:val="000000" w:themeColor="text1"/>
                <w:sz w:val="22"/>
                <w:szCs w:val="22"/>
              </w:rPr>
            </w:pPr>
            <w:r w:rsidRPr="00EA2B5A">
              <w:rPr>
                <w:color w:val="000000" w:themeColor="text1"/>
                <w:sz w:val="22"/>
                <w:szCs w:val="22"/>
              </w:rPr>
              <w:t>Criteria</w:t>
            </w:r>
          </w:p>
        </w:tc>
        <w:tc>
          <w:tcPr>
            <w:tcW w:w="1617" w:type="dxa"/>
            <w:shd w:val="clear" w:color="auto" w:fill="auto"/>
          </w:tcPr>
          <w:p w14:paraId="6382E96B" w14:textId="77777777" w:rsidR="00EA2B5A" w:rsidRPr="00EA2B5A" w:rsidRDefault="00EA2B5A" w:rsidP="00EA2B5A">
            <w:pPr>
              <w:spacing w:after="0"/>
              <w:jc w:val="center"/>
              <w:rPr>
                <w:color w:val="000000" w:themeColor="text1"/>
                <w:sz w:val="22"/>
                <w:szCs w:val="22"/>
              </w:rPr>
            </w:pPr>
            <w:r w:rsidRPr="00EA2B5A">
              <w:rPr>
                <w:color w:val="000000" w:themeColor="text1"/>
                <w:sz w:val="22"/>
                <w:szCs w:val="22"/>
              </w:rPr>
              <w:t>Weight/Potential Points</w:t>
            </w:r>
          </w:p>
        </w:tc>
      </w:tr>
      <w:tr w:rsidR="00EA2B5A" w:rsidRPr="00EA2B5A" w14:paraId="487D62E8" w14:textId="77777777" w:rsidTr="008C5339">
        <w:tc>
          <w:tcPr>
            <w:tcW w:w="8100" w:type="dxa"/>
            <w:shd w:val="clear" w:color="auto" w:fill="auto"/>
          </w:tcPr>
          <w:p w14:paraId="5F1C8A79" w14:textId="77777777" w:rsidR="00EA2B5A" w:rsidRPr="00EA2B5A" w:rsidRDefault="00EA2B5A" w:rsidP="00EA2B5A">
            <w:pPr>
              <w:spacing w:after="0"/>
              <w:jc w:val="both"/>
              <w:rPr>
                <w:color w:val="000000" w:themeColor="text1"/>
                <w:sz w:val="22"/>
                <w:szCs w:val="22"/>
              </w:rPr>
            </w:pPr>
            <w:r w:rsidRPr="00EA2B5A">
              <w:rPr>
                <w:b/>
                <w:color w:val="000000" w:themeColor="text1"/>
                <w:sz w:val="22"/>
                <w:szCs w:val="22"/>
              </w:rPr>
              <w:t>Professional qualifications necessary for satisfactory performance</w:t>
            </w:r>
            <w:r w:rsidRPr="00EA2B5A">
              <w:rPr>
                <w:color w:val="000000" w:themeColor="text1"/>
                <w:sz w:val="22"/>
                <w:szCs w:val="22"/>
              </w:rPr>
              <w:t>.</w:t>
            </w:r>
          </w:p>
          <w:p w14:paraId="64F93C37" w14:textId="77777777" w:rsidR="00EA2B5A" w:rsidRPr="00EA2B5A" w:rsidRDefault="00EA2B5A" w:rsidP="00EA2B5A">
            <w:pPr>
              <w:widowControl w:val="0"/>
              <w:numPr>
                <w:ilvl w:val="0"/>
                <w:numId w:val="9"/>
              </w:numPr>
              <w:spacing w:after="0" w:line="240" w:lineRule="auto"/>
              <w:jc w:val="both"/>
              <w:rPr>
                <w:color w:val="000000" w:themeColor="text1"/>
                <w:sz w:val="22"/>
                <w:szCs w:val="22"/>
              </w:rPr>
            </w:pPr>
            <w:r w:rsidRPr="00EA2B5A">
              <w:rPr>
                <w:color w:val="000000" w:themeColor="text1"/>
                <w:sz w:val="22"/>
                <w:szCs w:val="22"/>
              </w:rPr>
              <w:t>Project manager, key members are qualified to perform work categories.</w:t>
            </w:r>
          </w:p>
          <w:p w14:paraId="4887F846" w14:textId="77777777" w:rsidR="00EA2B5A" w:rsidRPr="00EA2B5A" w:rsidRDefault="00EA2B5A" w:rsidP="00EA2B5A">
            <w:pPr>
              <w:widowControl w:val="0"/>
              <w:numPr>
                <w:ilvl w:val="0"/>
                <w:numId w:val="9"/>
              </w:numPr>
              <w:spacing w:after="0" w:line="240" w:lineRule="auto"/>
              <w:jc w:val="both"/>
              <w:rPr>
                <w:color w:val="000000" w:themeColor="text1"/>
                <w:sz w:val="22"/>
                <w:szCs w:val="22"/>
              </w:rPr>
            </w:pPr>
            <w:r w:rsidRPr="00EA2B5A">
              <w:rPr>
                <w:color w:val="000000" w:themeColor="text1"/>
                <w:sz w:val="22"/>
                <w:szCs w:val="22"/>
              </w:rPr>
              <w:t>Consultant’s knowledge of standards and procedures.</w:t>
            </w:r>
          </w:p>
        </w:tc>
        <w:tc>
          <w:tcPr>
            <w:tcW w:w="1617" w:type="dxa"/>
            <w:shd w:val="clear" w:color="auto" w:fill="auto"/>
          </w:tcPr>
          <w:p w14:paraId="234C7DA8" w14:textId="77777777" w:rsidR="00EA2B5A" w:rsidRPr="00EA2B5A" w:rsidRDefault="00EA2B5A" w:rsidP="00EA2B5A">
            <w:pPr>
              <w:jc w:val="center"/>
              <w:rPr>
                <w:color w:val="000000" w:themeColor="text1"/>
                <w:sz w:val="22"/>
                <w:szCs w:val="22"/>
              </w:rPr>
            </w:pPr>
            <w:r w:rsidRPr="00EA2B5A">
              <w:rPr>
                <w:color w:val="000000" w:themeColor="text1"/>
                <w:sz w:val="22"/>
                <w:szCs w:val="22"/>
              </w:rPr>
              <w:t>30</w:t>
            </w:r>
          </w:p>
        </w:tc>
      </w:tr>
      <w:tr w:rsidR="00EA2B5A" w:rsidRPr="00EA2B5A" w14:paraId="1F6DD1EC" w14:textId="77777777" w:rsidTr="008C5339">
        <w:tc>
          <w:tcPr>
            <w:tcW w:w="8100" w:type="dxa"/>
            <w:shd w:val="clear" w:color="auto" w:fill="auto"/>
          </w:tcPr>
          <w:p w14:paraId="0D48460F" w14:textId="77777777" w:rsidR="00EA2B5A" w:rsidRPr="00EA2B5A" w:rsidRDefault="00EA2B5A" w:rsidP="00EA2B5A">
            <w:pPr>
              <w:spacing w:after="0"/>
              <w:jc w:val="both"/>
              <w:rPr>
                <w:b/>
                <w:bCs/>
                <w:color w:val="000000" w:themeColor="text1"/>
                <w:sz w:val="22"/>
                <w:szCs w:val="22"/>
              </w:rPr>
            </w:pPr>
            <w:r w:rsidRPr="00EA2B5A">
              <w:rPr>
                <w:b/>
                <w:bCs/>
                <w:color w:val="000000" w:themeColor="text1"/>
                <w:sz w:val="22"/>
                <w:szCs w:val="22"/>
              </w:rPr>
              <w:t>Specialized experience &amp; technical competence in the type of work required.</w:t>
            </w:r>
          </w:p>
          <w:p w14:paraId="28B476E1" w14:textId="77777777" w:rsidR="00EA2B5A" w:rsidRPr="00EA2B5A" w:rsidRDefault="00EA2B5A" w:rsidP="00EA2B5A">
            <w:pPr>
              <w:widowControl w:val="0"/>
              <w:numPr>
                <w:ilvl w:val="0"/>
                <w:numId w:val="10"/>
              </w:numPr>
              <w:spacing w:after="0" w:line="240" w:lineRule="auto"/>
              <w:jc w:val="both"/>
              <w:rPr>
                <w:color w:val="000000" w:themeColor="text1"/>
                <w:sz w:val="22"/>
                <w:szCs w:val="22"/>
              </w:rPr>
            </w:pPr>
            <w:r w:rsidRPr="00EA2B5A">
              <w:rPr>
                <w:color w:val="000000" w:themeColor="text1"/>
                <w:sz w:val="22"/>
                <w:szCs w:val="22"/>
              </w:rPr>
              <w:t>Consultant provided comparable projects they have been involved with.</w:t>
            </w:r>
          </w:p>
        </w:tc>
        <w:tc>
          <w:tcPr>
            <w:tcW w:w="1617" w:type="dxa"/>
            <w:shd w:val="clear" w:color="auto" w:fill="auto"/>
          </w:tcPr>
          <w:p w14:paraId="2E416FE1" w14:textId="77777777" w:rsidR="00EA2B5A" w:rsidRPr="00EA2B5A" w:rsidRDefault="00EA2B5A" w:rsidP="00EA2B5A">
            <w:pPr>
              <w:jc w:val="center"/>
              <w:rPr>
                <w:color w:val="000000" w:themeColor="text1"/>
                <w:sz w:val="22"/>
                <w:szCs w:val="22"/>
              </w:rPr>
            </w:pPr>
            <w:r w:rsidRPr="00EA2B5A">
              <w:rPr>
                <w:color w:val="000000" w:themeColor="text1"/>
                <w:sz w:val="22"/>
                <w:szCs w:val="22"/>
              </w:rPr>
              <w:t>10</w:t>
            </w:r>
          </w:p>
        </w:tc>
      </w:tr>
      <w:tr w:rsidR="00EA2B5A" w:rsidRPr="00EA2B5A" w14:paraId="2F162E78" w14:textId="77777777" w:rsidTr="008C5339">
        <w:tc>
          <w:tcPr>
            <w:tcW w:w="8100" w:type="dxa"/>
            <w:shd w:val="clear" w:color="auto" w:fill="auto"/>
          </w:tcPr>
          <w:p w14:paraId="531B13A4" w14:textId="77777777" w:rsidR="00EA2B5A" w:rsidRPr="00EA2B5A" w:rsidRDefault="00EA2B5A" w:rsidP="00EA2B5A">
            <w:pPr>
              <w:spacing w:after="0"/>
              <w:jc w:val="both"/>
              <w:rPr>
                <w:b/>
                <w:bCs/>
                <w:color w:val="000000" w:themeColor="text1"/>
                <w:sz w:val="22"/>
                <w:szCs w:val="22"/>
              </w:rPr>
            </w:pPr>
            <w:r w:rsidRPr="00EA2B5A">
              <w:rPr>
                <w:b/>
                <w:bCs/>
                <w:color w:val="000000" w:themeColor="text1"/>
                <w:sz w:val="22"/>
                <w:szCs w:val="22"/>
              </w:rPr>
              <w:t>The capacity to accomplish the work in their proposed completion schedule.</w:t>
            </w:r>
          </w:p>
          <w:p w14:paraId="50CD4A4D" w14:textId="77777777" w:rsidR="00EA2B5A" w:rsidRPr="00EA2B5A" w:rsidRDefault="00EA2B5A" w:rsidP="00EA2B5A">
            <w:pPr>
              <w:widowControl w:val="0"/>
              <w:numPr>
                <w:ilvl w:val="0"/>
                <w:numId w:val="11"/>
              </w:numPr>
              <w:spacing w:after="0" w:line="240" w:lineRule="auto"/>
              <w:jc w:val="both"/>
              <w:rPr>
                <w:color w:val="000000" w:themeColor="text1"/>
                <w:sz w:val="22"/>
                <w:szCs w:val="22"/>
              </w:rPr>
            </w:pPr>
            <w:r w:rsidRPr="00EA2B5A">
              <w:rPr>
                <w:color w:val="000000" w:themeColor="text1"/>
                <w:sz w:val="22"/>
                <w:szCs w:val="22"/>
              </w:rPr>
              <w:t>Consultant shall advise if there are any changes in the proposed staff for this project since their initial response.</w:t>
            </w:r>
          </w:p>
          <w:p w14:paraId="6EA85000" w14:textId="77777777" w:rsidR="00EA2B5A" w:rsidRPr="00EA2B5A" w:rsidRDefault="00EA2B5A" w:rsidP="00EA2B5A">
            <w:pPr>
              <w:widowControl w:val="0"/>
              <w:numPr>
                <w:ilvl w:val="0"/>
                <w:numId w:val="11"/>
              </w:numPr>
              <w:spacing w:after="0" w:line="240" w:lineRule="auto"/>
              <w:jc w:val="both"/>
              <w:rPr>
                <w:color w:val="000000" w:themeColor="text1"/>
                <w:sz w:val="22"/>
                <w:szCs w:val="22"/>
              </w:rPr>
            </w:pPr>
            <w:r w:rsidRPr="00EA2B5A">
              <w:rPr>
                <w:color w:val="000000" w:themeColor="text1"/>
                <w:sz w:val="22"/>
                <w:szCs w:val="22"/>
              </w:rPr>
              <w:t>Consultant shall confirm that their current workload can meet their proposed completion schedule for this project.</w:t>
            </w:r>
          </w:p>
        </w:tc>
        <w:tc>
          <w:tcPr>
            <w:tcW w:w="1617" w:type="dxa"/>
            <w:shd w:val="clear" w:color="auto" w:fill="auto"/>
          </w:tcPr>
          <w:p w14:paraId="4A11FCA5" w14:textId="77777777" w:rsidR="00EA2B5A" w:rsidRPr="00EA2B5A" w:rsidRDefault="00EA2B5A" w:rsidP="00EA2B5A">
            <w:pPr>
              <w:jc w:val="center"/>
              <w:rPr>
                <w:color w:val="000000" w:themeColor="text1"/>
                <w:sz w:val="22"/>
                <w:szCs w:val="22"/>
              </w:rPr>
            </w:pPr>
            <w:r w:rsidRPr="00EA2B5A">
              <w:rPr>
                <w:color w:val="000000" w:themeColor="text1"/>
                <w:sz w:val="22"/>
                <w:szCs w:val="22"/>
              </w:rPr>
              <w:t>10</w:t>
            </w:r>
          </w:p>
        </w:tc>
      </w:tr>
      <w:tr w:rsidR="00EA2B5A" w:rsidRPr="00EA2B5A" w14:paraId="0622B6FA" w14:textId="77777777" w:rsidTr="008C5339">
        <w:tc>
          <w:tcPr>
            <w:tcW w:w="8100" w:type="dxa"/>
            <w:shd w:val="clear" w:color="auto" w:fill="auto"/>
          </w:tcPr>
          <w:p w14:paraId="010173FC" w14:textId="77777777" w:rsidR="00EA2B5A" w:rsidRPr="00EA2B5A" w:rsidRDefault="00EA2B5A" w:rsidP="00EA2B5A">
            <w:pPr>
              <w:spacing w:after="0"/>
              <w:jc w:val="both"/>
              <w:rPr>
                <w:b/>
                <w:color w:val="000000" w:themeColor="text1"/>
                <w:sz w:val="22"/>
                <w:szCs w:val="22"/>
              </w:rPr>
            </w:pPr>
            <w:r w:rsidRPr="00EA2B5A">
              <w:rPr>
                <w:b/>
                <w:color w:val="000000" w:themeColor="text1"/>
                <w:sz w:val="22"/>
                <w:szCs w:val="22"/>
              </w:rPr>
              <w:t>Understanding of the project.</w:t>
            </w:r>
          </w:p>
          <w:p w14:paraId="2FCB3B7A" w14:textId="77777777" w:rsidR="00EA2B5A" w:rsidRPr="00EA2B5A" w:rsidRDefault="00EA2B5A" w:rsidP="00EA2B5A">
            <w:pPr>
              <w:widowControl w:val="0"/>
              <w:numPr>
                <w:ilvl w:val="0"/>
                <w:numId w:val="12"/>
              </w:numPr>
              <w:spacing w:after="0" w:line="240" w:lineRule="auto"/>
              <w:jc w:val="both"/>
              <w:rPr>
                <w:color w:val="000000" w:themeColor="text1"/>
                <w:sz w:val="22"/>
                <w:szCs w:val="22"/>
              </w:rPr>
            </w:pPr>
            <w:r w:rsidRPr="00EA2B5A">
              <w:rPr>
                <w:color w:val="000000" w:themeColor="text1"/>
                <w:sz w:val="22"/>
                <w:szCs w:val="22"/>
              </w:rPr>
              <w:t>Consultant demonstrates understanding of the project’s key elements.</w:t>
            </w:r>
          </w:p>
          <w:p w14:paraId="22B58240" w14:textId="77777777" w:rsidR="00EA2B5A" w:rsidRPr="00EA2B5A" w:rsidRDefault="00EA2B5A" w:rsidP="00EA2B5A">
            <w:pPr>
              <w:widowControl w:val="0"/>
              <w:numPr>
                <w:ilvl w:val="0"/>
                <w:numId w:val="12"/>
              </w:numPr>
              <w:spacing w:after="0" w:line="240" w:lineRule="auto"/>
              <w:jc w:val="both"/>
              <w:rPr>
                <w:color w:val="000000" w:themeColor="text1"/>
                <w:sz w:val="22"/>
                <w:szCs w:val="22"/>
              </w:rPr>
            </w:pPr>
            <w:r w:rsidRPr="00EA2B5A">
              <w:rPr>
                <w:color w:val="000000" w:themeColor="text1"/>
                <w:sz w:val="22"/>
                <w:szCs w:val="22"/>
              </w:rPr>
              <w:t>Consultant provided comparable projects they have been involved with.</w:t>
            </w:r>
          </w:p>
        </w:tc>
        <w:tc>
          <w:tcPr>
            <w:tcW w:w="1617" w:type="dxa"/>
            <w:shd w:val="clear" w:color="auto" w:fill="auto"/>
          </w:tcPr>
          <w:p w14:paraId="2852A8CE" w14:textId="77777777" w:rsidR="00EA2B5A" w:rsidRPr="00EA2B5A" w:rsidRDefault="00EA2B5A" w:rsidP="00EA2B5A">
            <w:pPr>
              <w:jc w:val="center"/>
              <w:rPr>
                <w:color w:val="000000" w:themeColor="text1"/>
                <w:sz w:val="22"/>
                <w:szCs w:val="22"/>
              </w:rPr>
            </w:pPr>
            <w:r w:rsidRPr="00EA2B5A">
              <w:rPr>
                <w:color w:val="000000" w:themeColor="text1"/>
                <w:sz w:val="22"/>
                <w:szCs w:val="22"/>
              </w:rPr>
              <w:t>15</w:t>
            </w:r>
          </w:p>
        </w:tc>
      </w:tr>
      <w:tr w:rsidR="00EA2B5A" w:rsidRPr="00EA2B5A" w14:paraId="0B05BDBB" w14:textId="77777777" w:rsidTr="008C5339">
        <w:tc>
          <w:tcPr>
            <w:tcW w:w="8100" w:type="dxa"/>
            <w:shd w:val="clear" w:color="auto" w:fill="auto"/>
          </w:tcPr>
          <w:p w14:paraId="7CD23F44" w14:textId="77777777" w:rsidR="00EA2B5A" w:rsidRPr="00EA2B5A" w:rsidRDefault="00EA2B5A" w:rsidP="00EA2B5A">
            <w:pPr>
              <w:spacing w:after="0"/>
              <w:jc w:val="both"/>
              <w:rPr>
                <w:color w:val="000000" w:themeColor="text1"/>
                <w:sz w:val="22"/>
                <w:szCs w:val="22"/>
              </w:rPr>
            </w:pPr>
            <w:r w:rsidRPr="00EA2B5A">
              <w:rPr>
                <w:b/>
                <w:color w:val="000000" w:themeColor="text1"/>
                <w:sz w:val="22"/>
                <w:szCs w:val="22"/>
              </w:rPr>
              <w:t>Approach to the project</w:t>
            </w:r>
          </w:p>
          <w:p w14:paraId="28D1FCDE" w14:textId="77777777" w:rsidR="00EA2B5A" w:rsidRPr="00EA2B5A" w:rsidRDefault="00EA2B5A" w:rsidP="00EA2B5A">
            <w:pPr>
              <w:widowControl w:val="0"/>
              <w:numPr>
                <w:ilvl w:val="0"/>
                <w:numId w:val="13"/>
              </w:numPr>
              <w:spacing w:after="0" w:line="240" w:lineRule="auto"/>
              <w:jc w:val="both"/>
              <w:rPr>
                <w:color w:val="000000" w:themeColor="text1"/>
                <w:sz w:val="22"/>
                <w:szCs w:val="22"/>
              </w:rPr>
            </w:pPr>
            <w:r w:rsidRPr="00EA2B5A">
              <w:rPr>
                <w:color w:val="000000" w:themeColor="text1"/>
                <w:sz w:val="22"/>
                <w:szCs w:val="22"/>
              </w:rPr>
              <w:t>Consultant recognized &amp; identified special circumstances on the project</w:t>
            </w:r>
          </w:p>
          <w:p w14:paraId="1ADE94C3" w14:textId="77777777" w:rsidR="00EA2B5A" w:rsidRPr="00EA2B5A" w:rsidRDefault="00EA2B5A" w:rsidP="00EA2B5A">
            <w:pPr>
              <w:widowControl w:val="0"/>
              <w:numPr>
                <w:ilvl w:val="0"/>
                <w:numId w:val="13"/>
              </w:numPr>
              <w:spacing w:after="0" w:line="240" w:lineRule="auto"/>
              <w:jc w:val="both"/>
              <w:rPr>
                <w:color w:val="000000" w:themeColor="text1"/>
                <w:sz w:val="22"/>
                <w:szCs w:val="22"/>
              </w:rPr>
            </w:pPr>
            <w:r w:rsidRPr="00EA2B5A">
              <w:rPr>
                <w:color w:val="000000" w:themeColor="text1"/>
                <w:sz w:val="22"/>
                <w:szCs w:val="22"/>
              </w:rPr>
              <w:t>Consultant provided logical approach to tasks and issues of the project.</w:t>
            </w:r>
          </w:p>
        </w:tc>
        <w:tc>
          <w:tcPr>
            <w:tcW w:w="1617" w:type="dxa"/>
            <w:shd w:val="clear" w:color="auto" w:fill="auto"/>
          </w:tcPr>
          <w:p w14:paraId="67FDB496" w14:textId="77777777" w:rsidR="00EA2B5A" w:rsidRPr="00EA2B5A" w:rsidRDefault="00EA2B5A" w:rsidP="00EA2B5A">
            <w:pPr>
              <w:jc w:val="center"/>
              <w:rPr>
                <w:color w:val="000000" w:themeColor="text1"/>
                <w:sz w:val="22"/>
                <w:szCs w:val="22"/>
              </w:rPr>
            </w:pPr>
            <w:r w:rsidRPr="00EA2B5A">
              <w:rPr>
                <w:color w:val="000000" w:themeColor="text1"/>
                <w:sz w:val="22"/>
                <w:szCs w:val="22"/>
              </w:rPr>
              <w:t>25</w:t>
            </w:r>
          </w:p>
        </w:tc>
      </w:tr>
      <w:tr w:rsidR="00EA2B5A" w:rsidRPr="00EA2B5A" w14:paraId="6ED542D9" w14:textId="77777777" w:rsidTr="008C5339">
        <w:tc>
          <w:tcPr>
            <w:tcW w:w="8100" w:type="dxa"/>
            <w:shd w:val="clear" w:color="auto" w:fill="auto"/>
          </w:tcPr>
          <w:p w14:paraId="764C5D3C" w14:textId="77777777" w:rsidR="00EA2B5A" w:rsidRPr="00EA2B5A" w:rsidRDefault="00EA2B5A" w:rsidP="00EA2B5A">
            <w:pPr>
              <w:spacing w:after="0"/>
              <w:jc w:val="both"/>
              <w:rPr>
                <w:color w:val="000000" w:themeColor="text1"/>
                <w:sz w:val="22"/>
                <w:szCs w:val="22"/>
              </w:rPr>
            </w:pPr>
            <w:r w:rsidRPr="00EA2B5A">
              <w:rPr>
                <w:b/>
                <w:color w:val="000000" w:themeColor="text1"/>
                <w:sz w:val="22"/>
                <w:szCs w:val="22"/>
              </w:rPr>
              <w:t>Quality of the Interview</w:t>
            </w:r>
          </w:p>
          <w:p w14:paraId="6AA1D0BD" w14:textId="77777777" w:rsidR="00EA2B5A" w:rsidRPr="00EA2B5A" w:rsidRDefault="00EA2B5A" w:rsidP="00EA2B5A">
            <w:pPr>
              <w:widowControl w:val="0"/>
              <w:numPr>
                <w:ilvl w:val="0"/>
                <w:numId w:val="14"/>
              </w:numPr>
              <w:spacing w:after="0" w:line="240" w:lineRule="auto"/>
              <w:jc w:val="both"/>
              <w:rPr>
                <w:color w:val="000000" w:themeColor="text1"/>
                <w:sz w:val="22"/>
                <w:szCs w:val="22"/>
              </w:rPr>
            </w:pPr>
            <w:r w:rsidRPr="00EA2B5A">
              <w:rPr>
                <w:color w:val="000000" w:themeColor="text1"/>
                <w:sz w:val="22"/>
                <w:szCs w:val="22"/>
              </w:rPr>
              <w:t>Interview was clear and concise</w:t>
            </w:r>
          </w:p>
          <w:p w14:paraId="5CD1CBEF" w14:textId="77777777" w:rsidR="00EA2B5A" w:rsidRPr="00EA2B5A" w:rsidRDefault="00EA2B5A" w:rsidP="00EA2B5A">
            <w:pPr>
              <w:widowControl w:val="0"/>
              <w:numPr>
                <w:ilvl w:val="0"/>
                <w:numId w:val="14"/>
              </w:numPr>
              <w:spacing w:after="0" w:line="240" w:lineRule="auto"/>
              <w:jc w:val="both"/>
              <w:rPr>
                <w:color w:val="000000" w:themeColor="text1"/>
                <w:sz w:val="22"/>
                <w:szCs w:val="22"/>
              </w:rPr>
            </w:pPr>
            <w:r w:rsidRPr="00EA2B5A">
              <w:rPr>
                <w:color w:val="000000" w:themeColor="text1"/>
                <w:sz w:val="22"/>
                <w:szCs w:val="22"/>
              </w:rPr>
              <w:t>Questions were appropriately answered by consultant.</w:t>
            </w:r>
          </w:p>
        </w:tc>
        <w:tc>
          <w:tcPr>
            <w:tcW w:w="1617" w:type="dxa"/>
            <w:shd w:val="clear" w:color="auto" w:fill="auto"/>
          </w:tcPr>
          <w:p w14:paraId="77897187" w14:textId="77777777" w:rsidR="00EA2B5A" w:rsidRPr="00EA2B5A" w:rsidRDefault="00EA2B5A" w:rsidP="00EA2B5A">
            <w:pPr>
              <w:jc w:val="center"/>
              <w:rPr>
                <w:color w:val="000000" w:themeColor="text1"/>
                <w:sz w:val="22"/>
                <w:szCs w:val="22"/>
              </w:rPr>
            </w:pPr>
            <w:r w:rsidRPr="00EA2B5A">
              <w:rPr>
                <w:color w:val="000000" w:themeColor="text1"/>
                <w:sz w:val="22"/>
                <w:szCs w:val="22"/>
              </w:rPr>
              <w:t>10</w:t>
            </w:r>
          </w:p>
        </w:tc>
      </w:tr>
    </w:tbl>
    <w:p w14:paraId="067273F3" w14:textId="2149B25C" w:rsidR="00EA2B5A" w:rsidRPr="00EA2B5A" w:rsidRDefault="00EA2B5A" w:rsidP="00EA2B5A">
      <w:pPr>
        <w:numPr>
          <w:ilvl w:val="0"/>
          <w:numId w:val="8"/>
        </w:numPr>
        <w:spacing w:before="40" w:after="120" w:line="240" w:lineRule="auto"/>
        <w:ind w:left="1886" w:hanging="446"/>
        <w:jc w:val="both"/>
        <w:rPr>
          <w:color w:val="000000" w:themeColor="text1"/>
        </w:rPr>
      </w:pPr>
      <w:r w:rsidRPr="00EA2B5A">
        <w:rPr>
          <w:color w:val="000000" w:themeColor="text1"/>
        </w:rPr>
        <w:t xml:space="preserve">After shortlisted consultants have completed presentations with questions and answers, the SC members will complete the scoring forms with Procurement totaling the forms. Scoring for this phase will not be combined with the previous phase. The Score of each SC member will be tallied individually for each consultant. Each SC members score will then be converted to a ranking number for each consultant with 1 being the highest ranked, 2 the second, and so on. These ranking numbers from each selection committee member will then be summed for a total for each consultant. The consultant receiving the lowest score (highest rating) will be ranked first, the next lowest score will be ranked second, and so on until all consultants have received a final ranking score. In the event of Tie scores, the individual raw scores of each SC member will be totaled, one criterion at a time, beginning with the highest weighted criterion. The consultant with the </w:t>
      </w:r>
      <w:r w:rsidRPr="00EA2B5A">
        <w:rPr>
          <w:color w:val="000000" w:themeColor="text1"/>
        </w:rPr>
        <w:lastRenderedPageBreak/>
        <w:t>higher/highest total raw score for the highest weighted criterion will be ranked ahead of the remaining tied consultants. If the total raw scores for the highest weighted criterion results in a tie, then the criterion for the next highest weighted criterion’s raw scores will be added, continuing with the remaining criterion in order of descending weights, until the tie is broken. A final ranking of the short-listed consultants will be announced based on final ranking.</w:t>
      </w:r>
    </w:p>
    <w:p w14:paraId="6FD6E127" w14:textId="77777777" w:rsidR="00EA2B5A" w:rsidRPr="00EA2B5A" w:rsidRDefault="00EA2B5A" w:rsidP="00EA2B5A">
      <w:pPr>
        <w:numPr>
          <w:ilvl w:val="0"/>
          <w:numId w:val="7"/>
        </w:numPr>
        <w:spacing w:before="40" w:after="40" w:line="240" w:lineRule="auto"/>
        <w:contextualSpacing/>
        <w:jc w:val="both"/>
        <w:rPr>
          <w:color w:val="000000" w:themeColor="text1"/>
        </w:rPr>
      </w:pPr>
      <w:r w:rsidRPr="00EA2B5A">
        <w:rPr>
          <w:color w:val="000000" w:themeColor="text1"/>
        </w:rPr>
        <w:t>Contract Negotiations</w:t>
      </w:r>
    </w:p>
    <w:p w14:paraId="218897FF" w14:textId="77777777" w:rsidR="00EA2B5A" w:rsidRPr="00EA2B5A" w:rsidRDefault="00EA2B5A" w:rsidP="00EA2B5A">
      <w:pPr>
        <w:numPr>
          <w:ilvl w:val="0"/>
          <w:numId w:val="15"/>
        </w:numPr>
        <w:spacing w:before="40" w:after="120" w:line="240" w:lineRule="auto"/>
        <w:contextualSpacing/>
        <w:jc w:val="both"/>
        <w:rPr>
          <w:color w:val="000000" w:themeColor="text1"/>
        </w:rPr>
      </w:pPr>
      <w:r w:rsidRPr="00EA2B5A">
        <w:rPr>
          <w:color w:val="000000" w:themeColor="text1"/>
        </w:rPr>
        <w:t>Procurement will schedule contract negotiations with the consultant achieving the highest rank during the second Selection Committee meeting. If no tentative pricing agreement can be reached with that consultant, then negotiations will terminate and move to the second highest ranked consultant and so on throughout the “shortlist”, never returning to a previously terminated consultant.</w:t>
      </w:r>
    </w:p>
    <w:p w14:paraId="60E03160" w14:textId="77777777" w:rsidR="00EA2B5A" w:rsidRPr="00EA2B5A" w:rsidRDefault="00EA2B5A" w:rsidP="00EA2B5A">
      <w:pPr>
        <w:keepNext/>
        <w:keepLines/>
        <w:numPr>
          <w:ilvl w:val="0"/>
          <w:numId w:val="2"/>
        </w:numPr>
        <w:spacing w:before="120" w:after="0" w:line="240" w:lineRule="auto"/>
        <w:outlineLvl w:val="0"/>
        <w:rPr>
          <w:rFonts w:eastAsiaTheme="majorEastAsia"/>
          <w:b/>
          <w:color w:val="000000" w:themeColor="text1"/>
        </w:rPr>
      </w:pPr>
      <w:bookmarkStart w:id="19" w:name="_Toc156994797"/>
      <w:bookmarkStart w:id="20" w:name="_Toc190240895"/>
      <w:r w:rsidRPr="00EA2B5A">
        <w:rPr>
          <w:rFonts w:eastAsiaTheme="majorEastAsia"/>
          <w:b/>
          <w:color w:val="000000" w:themeColor="text1"/>
        </w:rPr>
        <w:t>DELIVERY AND SUBMITTAL REQUIREMENTS</w:t>
      </w:r>
      <w:bookmarkEnd w:id="19"/>
      <w:bookmarkEnd w:id="20"/>
    </w:p>
    <w:p w14:paraId="13D32956" w14:textId="77777777" w:rsidR="00EA2B5A" w:rsidRPr="00EA2B5A" w:rsidRDefault="00EA2B5A" w:rsidP="00EA2B5A">
      <w:pPr>
        <w:numPr>
          <w:ilvl w:val="0"/>
          <w:numId w:val="4"/>
        </w:numPr>
        <w:spacing w:after="40" w:line="240" w:lineRule="auto"/>
        <w:jc w:val="both"/>
      </w:pPr>
      <w:r w:rsidRPr="00EA2B5A">
        <w:t>Hand delivery of submittals will not be accepted.</w:t>
      </w:r>
    </w:p>
    <w:p w14:paraId="26E58C94" w14:textId="35386112" w:rsidR="00EA2B5A" w:rsidRPr="00EA2B5A" w:rsidRDefault="00EA2B5A" w:rsidP="00EA2B5A">
      <w:pPr>
        <w:numPr>
          <w:ilvl w:val="0"/>
          <w:numId w:val="4"/>
        </w:numPr>
        <w:spacing w:after="40" w:line="240" w:lineRule="auto"/>
        <w:jc w:val="both"/>
      </w:pPr>
      <w:r w:rsidRPr="00EA2B5A">
        <w:t xml:space="preserve">RESPONSES MUST BE SUBMITTED THROUGH THE SOLICITATION RESPONSE PORTAL TO BE CONSIDERED – </w:t>
      </w:r>
      <w:hyperlink r:id="rId9" w:history="1">
        <w:r w:rsidRPr="00EA2B5A">
          <w:rPr>
            <w:color w:val="0563C1" w:themeColor="hyperlink"/>
            <w:u w:val="single"/>
          </w:rPr>
          <w:t>Click Here for the Submission Portal.</w:t>
        </w:r>
      </w:hyperlink>
      <w:r w:rsidRPr="00EA2B5A">
        <w:t xml:space="preserve">  </w:t>
      </w:r>
    </w:p>
    <w:p w14:paraId="4F4ED66B" w14:textId="77777777" w:rsidR="00EA2B5A" w:rsidRPr="00EA2B5A" w:rsidRDefault="00EA2B5A" w:rsidP="00EA2B5A">
      <w:pPr>
        <w:numPr>
          <w:ilvl w:val="0"/>
          <w:numId w:val="4"/>
        </w:numPr>
        <w:spacing w:after="40" w:line="240" w:lineRule="auto"/>
        <w:jc w:val="both"/>
      </w:pPr>
      <w:r w:rsidRPr="00EA2B5A">
        <w:t xml:space="preserve">A response will not be accepted if completed and submitted after the official due date and time. </w:t>
      </w:r>
    </w:p>
    <w:p w14:paraId="1E8499BF" w14:textId="77777777" w:rsidR="00EA2B5A" w:rsidRPr="00EA2B5A" w:rsidRDefault="00EA2B5A" w:rsidP="00EA2B5A">
      <w:pPr>
        <w:numPr>
          <w:ilvl w:val="0"/>
          <w:numId w:val="4"/>
        </w:numPr>
        <w:spacing w:after="40" w:line="240" w:lineRule="auto"/>
        <w:jc w:val="both"/>
      </w:pPr>
      <w:r w:rsidRPr="00EA2B5A">
        <w:t xml:space="preserve">Submission indicates a binding offer to the County and agreement of the terms and conditions referenced in this Solicitation. Do not make any changes to the content or format of any form without County permission. All information must be legible.  </w:t>
      </w:r>
    </w:p>
    <w:p w14:paraId="600AE3D1" w14:textId="77777777" w:rsidR="00EA2B5A" w:rsidRPr="00EA2B5A" w:rsidRDefault="00EA2B5A" w:rsidP="00EA2B5A">
      <w:pPr>
        <w:numPr>
          <w:ilvl w:val="0"/>
          <w:numId w:val="4"/>
        </w:numPr>
        <w:spacing w:after="40" w:line="240" w:lineRule="auto"/>
        <w:jc w:val="both"/>
      </w:pPr>
      <w:r w:rsidRPr="00EA2B5A">
        <w:t>Submittal must be organized into the following sections. Create and upload a file for each section:</w:t>
      </w:r>
    </w:p>
    <w:p w14:paraId="1CD2A1F1" w14:textId="77777777" w:rsidR="00EA2B5A" w:rsidRPr="00EA2B5A" w:rsidRDefault="00EA2B5A" w:rsidP="00EA2B5A">
      <w:pPr>
        <w:numPr>
          <w:ilvl w:val="1"/>
          <w:numId w:val="4"/>
        </w:numPr>
        <w:spacing w:after="0" w:line="240" w:lineRule="auto"/>
        <w:ind w:left="1440"/>
        <w:jc w:val="both"/>
        <w:rPr>
          <w:b/>
          <w:bCs/>
        </w:rPr>
      </w:pPr>
      <w:r w:rsidRPr="00EA2B5A">
        <w:rPr>
          <w:b/>
          <w:bCs/>
        </w:rPr>
        <w:t>VENDOR PROFILE</w:t>
      </w:r>
    </w:p>
    <w:p w14:paraId="579B6C4C" w14:textId="77777777" w:rsidR="00EA2B5A" w:rsidRPr="00EA2B5A" w:rsidRDefault="00EA2B5A" w:rsidP="00EA2B5A">
      <w:pPr>
        <w:widowControl w:val="0"/>
        <w:tabs>
          <w:tab w:val="left" w:pos="-1080"/>
        </w:tabs>
        <w:autoSpaceDE w:val="0"/>
        <w:autoSpaceDN w:val="0"/>
        <w:adjustRightInd w:val="0"/>
        <w:spacing w:after="0" w:line="240" w:lineRule="auto"/>
        <w:ind w:left="1440"/>
        <w:contextualSpacing/>
        <w:jc w:val="both"/>
        <w:rPr>
          <w:rFonts w:eastAsia="Times New Roman"/>
        </w:rPr>
      </w:pPr>
      <w:r w:rsidRPr="00EA2B5A">
        <w:rPr>
          <w:rFonts w:eastAsia="Times New Roman"/>
        </w:rPr>
        <w:t>Respondent is representing that each person listed or referenced in the qualifications package will be available to perform the services described for the County, barring illness, accident, or other unforeseeable events of a similar nature in which case the respondent must be able to promptly provide a qualified replacement. Any replacement person is subject to prior written County approval.  In the event the requested substitute person is not satisfactory to the County and the matter cannot be resolved to the satisfaction of the County, the County reserves the right to cancel the contract for cause.</w:t>
      </w:r>
    </w:p>
    <w:p w14:paraId="00967FF9" w14:textId="77777777" w:rsidR="00EA2B5A" w:rsidRPr="00EA2B5A" w:rsidRDefault="00EA2B5A" w:rsidP="00EA2B5A">
      <w:pPr>
        <w:numPr>
          <w:ilvl w:val="0"/>
          <w:numId w:val="3"/>
        </w:numPr>
        <w:spacing w:after="0" w:line="240" w:lineRule="auto"/>
        <w:ind w:left="1800"/>
        <w:contextualSpacing/>
        <w:jc w:val="both"/>
      </w:pPr>
      <w:r w:rsidRPr="00EA2B5A">
        <w:t>Statement of Interest &amp; Understanding of Project</w:t>
      </w:r>
    </w:p>
    <w:p w14:paraId="28B81733" w14:textId="77777777" w:rsidR="00EA2B5A" w:rsidRPr="00EA2B5A" w:rsidRDefault="00EA2B5A" w:rsidP="00EA2B5A">
      <w:pPr>
        <w:widowControl w:val="0"/>
        <w:numPr>
          <w:ilvl w:val="1"/>
          <w:numId w:val="3"/>
        </w:numPr>
        <w:spacing w:after="0" w:line="240" w:lineRule="auto"/>
      </w:pPr>
      <w:r w:rsidRPr="00EA2B5A">
        <w:t>Concisely state the firm's understanding of the services required by County.</w:t>
      </w:r>
    </w:p>
    <w:p w14:paraId="395ECBA8" w14:textId="77777777" w:rsidR="00EA2B5A" w:rsidRPr="00EA2B5A" w:rsidRDefault="00EA2B5A" w:rsidP="00EA2B5A">
      <w:pPr>
        <w:widowControl w:val="0"/>
        <w:numPr>
          <w:ilvl w:val="1"/>
          <w:numId w:val="3"/>
        </w:numPr>
        <w:spacing w:after="0" w:line="240" w:lineRule="auto"/>
      </w:pPr>
      <w:r w:rsidRPr="00EA2B5A">
        <w:t>Include additional relevant information not requested elsewhere in the RSQ.</w:t>
      </w:r>
    </w:p>
    <w:p w14:paraId="04B7BFFE" w14:textId="77777777" w:rsidR="00EA2B5A" w:rsidRPr="00EA2B5A" w:rsidRDefault="00EA2B5A" w:rsidP="00EA2B5A">
      <w:pPr>
        <w:widowControl w:val="0"/>
        <w:numPr>
          <w:ilvl w:val="1"/>
          <w:numId w:val="3"/>
        </w:numPr>
        <w:spacing w:after="0" w:line="240" w:lineRule="auto"/>
      </w:pPr>
      <w:r w:rsidRPr="00EA2B5A">
        <w:t>Signature on statement must be that of a person authorized to bind the firm.</w:t>
      </w:r>
    </w:p>
    <w:p w14:paraId="184D27E0" w14:textId="77777777" w:rsidR="00EA2B5A" w:rsidRPr="00EA2B5A" w:rsidRDefault="00EA2B5A" w:rsidP="00EA2B5A">
      <w:pPr>
        <w:numPr>
          <w:ilvl w:val="0"/>
          <w:numId w:val="3"/>
        </w:numPr>
        <w:spacing w:after="0" w:line="240" w:lineRule="auto"/>
        <w:ind w:left="1800"/>
        <w:contextualSpacing/>
        <w:jc w:val="both"/>
      </w:pPr>
      <w:r w:rsidRPr="00EA2B5A">
        <w:t xml:space="preserve">Firm Profile / Firm History  </w:t>
      </w:r>
    </w:p>
    <w:p w14:paraId="62FF837B" w14:textId="77777777" w:rsidR="00EA2B5A" w:rsidRPr="00EA2B5A" w:rsidRDefault="00EA2B5A" w:rsidP="00EA2B5A">
      <w:pPr>
        <w:numPr>
          <w:ilvl w:val="0"/>
          <w:numId w:val="3"/>
        </w:numPr>
        <w:spacing w:after="0" w:line="240" w:lineRule="auto"/>
        <w:ind w:left="1800"/>
        <w:jc w:val="both"/>
        <w:rPr>
          <w:rFonts w:eastAsia="Times New Roman"/>
        </w:rPr>
      </w:pPr>
      <w:r w:rsidRPr="00EA2B5A">
        <w:rPr>
          <w:rFonts w:eastAsia="Times New Roman"/>
        </w:rPr>
        <w:t xml:space="preserve">A copy of Certified Minority Business Enterprise or Disadvantaged Business Enterprise if applicable  </w:t>
      </w:r>
    </w:p>
    <w:p w14:paraId="7F63EDFB" w14:textId="77777777" w:rsidR="00EA2B5A" w:rsidRPr="00EA2B5A" w:rsidRDefault="00EA2B5A" w:rsidP="00EA2B5A">
      <w:pPr>
        <w:numPr>
          <w:ilvl w:val="0"/>
          <w:numId w:val="3"/>
        </w:numPr>
        <w:spacing w:after="0" w:line="240" w:lineRule="auto"/>
        <w:ind w:left="1800"/>
        <w:jc w:val="both"/>
      </w:pPr>
      <w:r w:rsidRPr="00EA2B5A">
        <w:t>Copies of any required licenses or permits</w:t>
      </w:r>
    </w:p>
    <w:p w14:paraId="37ADB064" w14:textId="77777777" w:rsidR="00EA2B5A" w:rsidRPr="00EA2B5A" w:rsidRDefault="00EA2B5A" w:rsidP="00EA2B5A">
      <w:pPr>
        <w:widowControl w:val="0"/>
        <w:numPr>
          <w:ilvl w:val="1"/>
          <w:numId w:val="3"/>
        </w:numPr>
        <w:spacing w:after="0" w:line="240" w:lineRule="auto"/>
      </w:pPr>
      <w:r w:rsidRPr="00EA2B5A">
        <w:t>Provide a copy of the current State of Florida Board of Professional Regulation License.</w:t>
      </w:r>
    </w:p>
    <w:p w14:paraId="1D54D00F" w14:textId="77777777" w:rsidR="00EA2B5A" w:rsidRPr="00EA2B5A" w:rsidRDefault="00EA2B5A" w:rsidP="00EA2B5A">
      <w:pPr>
        <w:numPr>
          <w:ilvl w:val="1"/>
          <w:numId w:val="4"/>
        </w:numPr>
        <w:spacing w:after="0" w:line="240" w:lineRule="auto"/>
        <w:ind w:left="1440"/>
        <w:jc w:val="both"/>
        <w:rPr>
          <w:b/>
          <w:bCs/>
        </w:rPr>
      </w:pPr>
      <w:r w:rsidRPr="00EA2B5A">
        <w:rPr>
          <w:b/>
          <w:bCs/>
        </w:rPr>
        <w:t>SUBCONTRACTORS/JOINT VENTURES</w:t>
      </w:r>
    </w:p>
    <w:p w14:paraId="59BEA038" w14:textId="77777777" w:rsidR="00EA2B5A" w:rsidRPr="00EA2B5A" w:rsidRDefault="00EA2B5A" w:rsidP="00EA2B5A">
      <w:pPr>
        <w:numPr>
          <w:ilvl w:val="0"/>
          <w:numId w:val="3"/>
        </w:numPr>
        <w:spacing w:after="80" w:line="240" w:lineRule="auto"/>
        <w:ind w:left="1800"/>
        <w:jc w:val="both"/>
        <w:rPr>
          <w:rFonts w:eastAsia="Times New Roman"/>
        </w:rPr>
      </w:pPr>
      <w:r w:rsidRPr="00EA2B5A">
        <w:rPr>
          <w:rFonts w:eastAsia="Times New Roman"/>
        </w:rPr>
        <w:t>Completed Attachment 2 – Team Composition Form. Additional resumes or information about the proposed individuals may be attached.</w:t>
      </w:r>
    </w:p>
    <w:p w14:paraId="01157D35" w14:textId="77777777" w:rsidR="00EA2B5A" w:rsidRPr="00EA2B5A" w:rsidRDefault="00EA2B5A" w:rsidP="00EA2B5A">
      <w:pPr>
        <w:numPr>
          <w:ilvl w:val="1"/>
          <w:numId w:val="3"/>
        </w:numPr>
        <w:spacing w:after="80" w:line="240" w:lineRule="auto"/>
        <w:jc w:val="both"/>
        <w:rPr>
          <w:rFonts w:eastAsia="Times New Roman"/>
        </w:rPr>
      </w:pPr>
      <w:r w:rsidRPr="00EA2B5A">
        <w:rPr>
          <w:rFonts w:eastAsia="Times New Roman"/>
        </w:rPr>
        <w:t xml:space="preserve">List of proposed subcontractors or joint venture arrangements that may be used on the project.  </w:t>
      </w:r>
    </w:p>
    <w:p w14:paraId="30710D35" w14:textId="77777777" w:rsidR="00EA2B5A" w:rsidRPr="00EA2B5A" w:rsidRDefault="00EA2B5A" w:rsidP="00EA2B5A">
      <w:pPr>
        <w:numPr>
          <w:ilvl w:val="1"/>
          <w:numId w:val="3"/>
        </w:numPr>
        <w:spacing w:after="80" w:line="240" w:lineRule="auto"/>
        <w:jc w:val="both"/>
        <w:rPr>
          <w:rFonts w:eastAsia="Times New Roman"/>
        </w:rPr>
      </w:pPr>
      <w:r w:rsidRPr="00EA2B5A">
        <w:rPr>
          <w:rFonts w:eastAsia="Times New Roman"/>
        </w:rPr>
        <w:lastRenderedPageBreak/>
        <w:t>Any requirement involving use of professional services identified within Section 287.055, Florida Statutes, CCNA, and falling within the continuing contracts thresholds therein stated, may be awarded by issuance of a task order under an existing contract. Subcontractors with a County contract obtained through competitive solicitation, may be utilized without limits. Combined, all subcontractors without a County contract are limited to ten percent of the task not to exceed $35,000. Departments are to request such task orders under the Procurement Automated Workflow System (PAWS). Task orders under continuing CCNA contracts are not subject to pricing competition.</w:t>
      </w:r>
    </w:p>
    <w:p w14:paraId="7C147182" w14:textId="77777777" w:rsidR="00EA2B5A" w:rsidRPr="00EA2B5A" w:rsidRDefault="00EA2B5A" w:rsidP="00EA2B5A">
      <w:pPr>
        <w:numPr>
          <w:ilvl w:val="1"/>
          <w:numId w:val="4"/>
        </w:numPr>
        <w:spacing w:after="0" w:line="240" w:lineRule="auto"/>
        <w:ind w:left="1440"/>
        <w:jc w:val="both"/>
        <w:rPr>
          <w:b/>
          <w:bCs/>
        </w:rPr>
      </w:pPr>
      <w:r w:rsidRPr="00EA2B5A">
        <w:rPr>
          <w:b/>
          <w:bCs/>
        </w:rPr>
        <w:t>FORMS</w:t>
      </w:r>
      <w:r w:rsidRPr="00EA2B5A">
        <w:rPr>
          <w:b/>
          <w:bCs/>
        </w:rPr>
        <w:tab/>
      </w:r>
    </w:p>
    <w:p w14:paraId="375389F7" w14:textId="77777777" w:rsidR="00EA2B5A" w:rsidRPr="00EA2B5A" w:rsidRDefault="00EA2B5A" w:rsidP="00EA2B5A">
      <w:pPr>
        <w:numPr>
          <w:ilvl w:val="0"/>
          <w:numId w:val="3"/>
        </w:numPr>
        <w:spacing w:line="240" w:lineRule="auto"/>
        <w:ind w:left="1800"/>
        <w:contextualSpacing/>
        <w:jc w:val="both"/>
      </w:pPr>
      <w:r w:rsidRPr="00EA2B5A">
        <w:t xml:space="preserve">Completed Attachment 1 – Submittal Form </w:t>
      </w:r>
    </w:p>
    <w:p w14:paraId="1AE0A306" w14:textId="77777777" w:rsidR="00EA2B5A" w:rsidRPr="00EA2B5A" w:rsidRDefault="00EA2B5A" w:rsidP="00EA2B5A">
      <w:pPr>
        <w:numPr>
          <w:ilvl w:val="1"/>
          <w:numId w:val="3"/>
        </w:numPr>
        <w:spacing w:line="240" w:lineRule="auto"/>
        <w:contextualSpacing/>
        <w:jc w:val="both"/>
      </w:pPr>
      <w:r w:rsidRPr="00EA2B5A">
        <w:t>Submittal must be signed by an official authorized to legally bind the firm to its provisions. Include a memorandum of authority signed by an officer of the company if the signor is not listed as a corporate officer on the firm’s SunBiz registration.</w:t>
      </w:r>
    </w:p>
    <w:p w14:paraId="36DACBF0" w14:textId="06A99D12" w:rsidR="00EA2B5A" w:rsidRPr="00EA2B5A" w:rsidRDefault="00EA2B5A" w:rsidP="00EA2B5A">
      <w:pPr>
        <w:numPr>
          <w:ilvl w:val="0"/>
          <w:numId w:val="3"/>
        </w:numPr>
        <w:spacing w:line="240" w:lineRule="auto"/>
        <w:ind w:left="1800"/>
        <w:contextualSpacing/>
        <w:jc w:val="both"/>
      </w:pPr>
      <w:r w:rsidRPr="00EA2B5A">
        <w:t xml:space="preserve">Proof of </w:t>
      </w:r>
      <w:hyperlink r:id="rId10" w:history="1">
        <w:r w:rsidRPr="00EA2B5A">
          <w:rPr>
            <w:color w:val="0563C1" w:themeColor="hyperlink"/>
            <w:u w:val="single"/>
          </w:rPr>
          <w:t>Sunbiz.org</w:t>
        </w:r>
      </w:hyperlink>
      <w:r w:rsidRPr="00EA2B5A">
        <w:t xml:space="preserve"> registration </w:t>
      </w:r>
    </w:p>
    <w:p w14:paraId="02CE76DB" w14:textId="77777777" w:rsidR="00EA2B5A" w:rsidRPr="00EA2B5A" w:rsidRDefault="00EA2B5A" w:rsidP="00EA2B5A">
      <w:pPr>
        <w:numPr>
          <w:ilvl w:val="0"/>
          <w:numId w:val="3"/>
        </w:numPr>
        <w:spacing w:line="240" w:lineRule="auto"/>
        <w:ind w:left="1800"/>
        <w:contextualSpacing/>
        <w:jc w:val="both"/>
      </w:pPr>
      <w:r w:rsidRPr="00EA2B5A">
        <w:t>Completed W-9 form</w:t>
      </w:r>
    </w:p>
    <w:p w14:paraId="45B259AB" w14:textId="77777777" w:rsidR="00EA2B5A" w:rsidRPr="00EA2B5A" w:rsidRDefault="00EA2B5A" w:rsidP="00EA2B5A">
      <w:pPr>
        <w:numPr>
          <w:ilvl w:val="0"/>
          <w:numId w:val="3"/>
        </w:numPr>
        <w:spacing w:line="240" w:lineRule="auto"/>
        <w:ind w:left="1800"/>
        <w:contextualSpacing/>
        <w:jc w:val="both"/>
      </w:pPr>
      <w:r w:rsidRPr="00EA2B5A">
        <w:t>Completed Addenda issued. Failure to include signed addenda may be cause for Submittal to be considered non-responsive.</w:t>
      </w:r>
    </w:p>
    <w:p w14:paraId="6626D21C" w14:textId="77777777" w:rsidR="00EA2B5A" w:rsidRPr="00EA2B5A" w:rsidRDefault="00EA2B5A" w:rsidP="00EA2B5A">
      <w:pPr>
        <w:numPr>
          <w:ilvl w:val="0"/>
          <w:numId w:val="3"/>
        </w:numPr>
        <w:spacing w:line="240" w:lineRule="auto"/>
        <w:ind w:left="1800"/>
        <w:contextualSpacing/>
      </w:pPr>
      <w:r w:rsidRPr="00EA2B5A">
        <w:t>Proof of insurance or evidence of insurability at levels in Exhibit B – Insurance Requirements</w:t>
      </w:r>
    </w:p>
    <w:p w14:paraId="7A57569B" w14:textId="77777777" w:rsidR="00EA2B5A" w:rsidRPr="00EA2B5A" w:rsidRDefault="00EA2B5A" w:rsidP="00EA2B5A">
      <w:pPr>
        <w:numPr>
          <w:ilvl w:val="0"/>
          <w:numId w:val="3"/>
        </w:numPr>
        <w:spacing w:after="0" w:line="240" w:lineRule="auto"/>
        <w:ind w:left="1800"/>
      </w:pPr>
      <w:r w:rsidRPr="00EA2B5A">
        <w:t xml:space="preserve">Completed Attachment 3 – Reference Form </w:t>
      </w:r>
    </w:p>
    <w:p w14:paraId="03A281BB" w14:textId="13CB29C6" w:rsidR="00EA2B5A" w:rsidRPr="00EA2B5A" w:rsidRDefault="00EA2B5A" w:rsidP="00EA2B5A">
      <w:pPr>
        <w:numPr>
          <w:ilvl w:val="0"/>
          <w:numId w:val="3"/>
        </w:numPr>
        <w:spacing w:after="120" w:line="240" w:lineRule="auto"/>
        <w:ind w:left="1800"/>
      </w:pPr>
      <w:r w:rsidRPr="00EA2B5A">
        <w:t xml:space="preserve">Completed Attachment 4 – </w:t>
      </w:r>
      <w:r w:rsidR="006F38FA">
        <w:t>Combined Affidavit, Foreign Countries of Concern &amp; Human Trafficking Laws</w:t>
      </w:r>
    </w:p>
    <w:p w14:paraId="0C579B82" w14:textId="77777777" w:rsidR="00EA2B5A" w:rsidRPr="00EA2B5A" w:rsidRDefault="00EA2B5A" w:rsidP="00EA2B5A">
      <w:pPr>
        <w:numPr>
          <w:ilvl w:val="1"/>
          <w:numId w:val="4"/>
        </w:numPr>
        <w:spacing w:after="0" w:line="240" w:lineRule="auto"/>
        <w:ind w:left="1440"/>
        <w:jc w:val="both"/>
        <w:rPr>
          <w:b/>
          <w:bCs/>
          <w:color w:val="7030A0"/>
        </w:rPr>
      </w:pPr>
      <w:r w:rsidRPr="00EA2B5A">
        <w:rPr>
          <w:b/>
          <w:bCs/>
        </w:rPr>
        <w:t>PROPOSED SOLUTION</w:t>
      </w:r>
    </w:p>
    <w:p w14:paraId="17F58306" w14:textId="77777777" w:rsidR="00EA2B5A" w:rsidRPr="00EA2B5A" w:rsidRDefault="00EA2B5A" w:rsidP="00EA2B5A">
      <w:pPr>
        <w:numPr>
          <w:ilvl w:val="0"/>
          <w:numId w:val="3"/>
        </w:numPr>
        <w:spacing w:after="80" w:line="240" w:lineRule="auto"/>
        <w:ind w:left="1800"/>
        <w:jc w:val="both"/>
        <w:rPr>
          <w:rFonts w:eastAsia="Times New Roman"/>
        </w:rPr>
      </w:pPr>
      <w:r w:rsidRPr="00EA2B5A">
        <w:t xml:space="preserve">Provide a concise </w:t>
      </w:r>
      <w:r w:rsidRPr="00EA2B5A">
        <w:rPr>
          <w:rFonts w:eastAsia="Times New Roman"/>
        </w:rPr>
        <w:t xml:space="preserve">description of the approach and process to successfully complete the work to be performed including any specific staffing or equipment resources.  </w:t>
      </w:r>
    </w:p>
    <w:p w14:paraId="46358170" w14:textId="34C5643B" w:rsidR="00EA2B5A" w:rsidRPr="00D71D9E" w:rsidRDefault="00EA2B5A" w:rsidP="00D71D9E">
      <w:pPr>
        <w:numPr>
          <w:ilvl w:val="0"/>
          <w:numId w:val="3"/>
        </w:numPr>
        <w:spacing w:after="80" w:line="240" w:lineRule="auto"/>
        <w:ind w:left="1800"/>
        <w:jc w:val="both"/>
      </w:pPr>
      <w:r w:rsidRPr="00EA2B5A">
        <w:t>Any additional information or description of resources (including any design capabilities) supporting your firm’s qualifications for the County’s project.</w:t>
      </w:r>
    </w:p>
    <w:p w14:paraId="0DB38E84" w14:textId="77777777" w:rsidR="00EA2B5A" w:rsidRPr="00EA2B5A" w:rsidRDefault="00EA2B5A" w:rsidP="00EA2B5A">
      <w:pPr>
        <w:numPr>
          <w:ilvl w:val="1"/>
          <w:numId w:val="4"/>
        </w:numPr>
        <w:spacing w:after="40" w:line="240" w:lineRule="auto"/>
        <w:ind w:left="1440"/>
        <w:jc w:val="both"/>
        <w:rPr>
          <w:b/>
          <w:bCs/>
        </w:rPr>
      </w:pPr>
      <w:r w:rsidRPr="00EA2B5A">
        <w:rPr>
          <w:b/>
          <w:bCs/>
        </w:rPr>
        <w:t>FINANCIAL STABILITY</w:t>
      </w:r>
    </w:p>
    <w:p w14:paraId="3C6F15DA" w14:textId="77777777" w:rsidR="00EA2B5A" w:rsidRPr="00EA2B5A" w:rsidRDefault="00EA2B5A" w:rsidP="00EA2B5A">
      <w:pPr>
        <w:numPr>
          <w:ilvl w:val="0"/>
          <w:numId w:val="3"/>
        </w:numPr>
        <w:spacing w:after="80" w:line="240" w:lineRule="auto"/>
        <w:ind w:left="1800"/>
        <w:jc w:val="both"/>
      </w:pPr>
      <w:r w:rsidRPr="00EA2B5A">
        <w:t>Provide a financial stability statement indicating the firm has the necessary resources (human and financial) to provide the services at the level required by the County.  The County reserves the right to request a financial statement, a certified audit, or a third party prepared financial statement. The County reserves the right to use a third-party company to verify financial information provided. Provide similar information for a subcontractor or joint venture arrangement.</w:t>
      </w:r>
    </w:p>
    <w:p w14:paraId="0CA61302" w14:textId="77777777" w:rsidR="00EA2B5A" w:rsidRPr="00EA2B5A" w:rsidRDefault="00EA2B5A" w:rsidP="00EA2B5A">
      <w:pPr>
        <w:numPr>
          <w:ilvl w:val="1"/>
          <w:numId w:val="4"/>
        </w:numPr>
        <w:spacing w:after="40" w:line="240" w:lineRule="auto"/>
        <w:ind w:left="1440"/>
        <w:jc w:val="both"/>
        <w:rPr>
          <w:b/>
          <w:bCs/>
        </w:rPr>
      </w:pPr>
      <w:r w:rsidRPr="00EA2B5A">
        <w:rPr>
          <w:b/>
          <w:bCs/>
        </w:rPr>
        <w:t>LITIGATION</w:t>
      </w:r>
    </w:p>
    <w:p w14:paraId="5A33D9CA" w14:textId="77777777" w:rsidR="00EA2B5A" w:rsidRPr="00EA2B5A" w:rsidRDefault="00EA2B5A" w:rsidP="00EA2B5A">
      <w:pPr>
        <w:numPr>
          <w:ilvl w:val="0"/>
          <w:numId w:val="3"/>
        </w:numPr>
        <w:spacing w:after="80" w:line="240" w:lineRule="auto"/>
        <w:ind w:left="1800"/>
        <w:jc w:val="both"/>
        <w:rPr>
          <w:rFonts w:eastAsia="Times New Roman"/>
        </w:rPr>
      </w:pPr>
      <w:r w:rsidRPr="00EA2B5A">
        <w:rPr>
          <w:rFonts w:eastAsia="Times New Roman"/>
        </w:rPr>
        <w:t>Information on the nature and outcome of litigation and proceedings for the previous three (3) years where the firm has been involved in any matter related to professional activities</w:t>
      </w:r>
    </w:p>
    <w:p w14:paraId="1236FEB7" w14:textId="77777777" w:rsidR="00EA2B5A" w:rsidRPr="00EA2B5A" w:rsidRDefault="00EA2B5A" w:rsidP="00EA2B5A">
      <w:pPr>
        <w:numPr>
          <w:ilvl w:val="1"/>
          <w:numId w:val="4"/>
        </w:numPr>
        <w:spacing w:after="40" w:line="240" w:lineRule="auto"/>
        <w:ind w:left="1440"/>
        <w:jc w:val="both"/>
        <w:rPr>
          <w:b/>
          <w:bCs/>
        </w:rPr>
      </w:pPr>
      <w:r w:rsidRPr="00EA2B5A">
        <w:rPr>
          <w:b/>
          <w:bCs/>
        </w:rPr>
        <w:t>OTHER INFORMATION</w:t>
      </w:r>
    </w:p>
    <w:p w14:paraId="62D66E45" w14:textId="77777777" w:rsidR="00EA2B5A" w:rsidRPr="00EA2B5A" w:rsidRDefault="00EA2B5A" w:rsidP="00EA2B5A">
      <w:pPr>
        <w:numPr>
          <w:ilvl w:val="0"/>
          <w:numId w:val="3"/>
        </w:numPr>
        <w:spacing w:after="0" w:line="240" w:lineRule="auto"/>
        <w:ind w:left="1800"/>
        <w:jc w:val="both"/>
        <w:rPr>
          <w:color w:val="000000" w:themeColor="text1"/>
        </w:rPr>
      </w:pPr>
      <w:r w:rsidRPr="00EA2B5A">
        <w:rPr>
          <w:color w:val="000000" w:themeColor="text1"/>
        </w:rPr>
        <w:t>Any additional data Vendor deems pertinent to the understanding and evaluating of the Proposal</w:t>
      </w:r>
    </w:p>
    <w:p w14:paraId="57514B52" w14:textId="77777777" w:rsidR="00EA2B5A" w:rsidRPr="00EA2B5A" w:rsidRDefault="00EA2B5A" w:rsidP="00EA2B5A">
      <w:pPr>
        <w:numPr>
          <w:ilvl w:val="0"/>
          <w:numId w:val="4"/>
        </w:numPr>
        <w:spacing w:after="80" w:line="240" w:lineRule="auto"/>
        <w:jc w:val="both"/>
        <w:rPr>
          <w:bCs/>
        </w:rPr>
      </w:pPr>
      <w:r w:rsidRPr="00EA2B5A">
        <w:rPr>
          <w:bCs/>
        </w:rPr>
        <w:t>PRESENTATIONS/ POST-DISCUSSIONS AFTER PROPOSAL RESPONSE</w:t>
      </w:r>
    </w:p>
    <w:p w14:paraId="64C36519" w14:textId="77777777" w:rsidR="00EA2B5A" w:rsidRPr="00EA2B5A" w:rsidRDefault="00EA2B5A" w:rsidP="00EA2B5A">
      <w:pPr>
        <w:numPr>
          <w:ilvl w:val="0"/>
          <w:numId w:val="6"/>
        </w:numPr>
        <w:spacing w:line="240" w:lineRule="auto"/>
        <w:ind w:left="1440"/>
        <w:contextualSpacing/>
        <w:jc w:val="both"/>
      </w:pPr>
      <w:r w:rsidRPr="00EA2B5A">
        <w:lastRenderedPageBreak/>
        <w:t>The County, at its sole discretion, may ask for an oral presentation or demonstration without charge to the County.  The County reserves the right to require the Vendor to demonstrate to the satisfaction of the County that the Firm has the fiscal and technical ability to furnish the requirements of the RFP.  The demonstration must satisfy the County and the County will be the sole judge of compliance.</w:t>
      </w:r>
    </w:p>
    <w:p w14:paraId="370A67E5" w14:textId="77777777" w:rsidR="00EA2B5A" w:rsidRPr="00EA2B5A" w:rsidRDefault="00EA2B5A" w:rsidP="00EA2B5A">
      <w:pPr>
        <w:numPr>
          <w:ilvl w:val="0"/>
          <w:numId w:val="6"/>
        </w:numPr>
        <w:spacing w:line="240" w:lineRule="auto"/>
        <w:ind w:left="1440"/>
        <w:contextualSpacing/>
        <w:jc w:val="both"/>
      </w:pPr>
      <w:r w:rsidRPr="00EA2B5A">
        <w:t>The County may commence contract negotiations in accordance with the method of award specified.  The County reserves the right to conduct discussions with Vendors having a realistic possibility of contract award to include requests for additional information and requests for “best and final” offers.</w:t>
      </w:r>
    </w:p>
    <w:p w14:paraId="254080AE" w14:textId="77777777" w:rsidR="00EA2B5A" w:rsidRPr="00EA2B5A" w:rsidRDefault="00EA2B5A" w:rsidP="00EA2B5A">
      <w:pPr>
        <w:numPr>
          <w:ilvl w:val="0"/>
          <w:numId w:val="6"/>
        </w:numPr>
        <w:spacing w:line="240" w:lineRule="auto"/>
        <w:ind w:left="1440"/>
        <w:jc w:val="both"/>
      </w:pPr>
      <w:r w:rsidRPr="00EA2B5A">
        <w:t>Vendors must not assume they will be asked to make a presentation or asked for a “best and final” offer and must include all pertinent and required information in their original Proposal.</w:t>
      </w:r>
    </w:p>
    <w:p w14:paraId="36954770" w14:textId="77777777" w:rsidR="00EA2B5A" w:rsidRPr="00EA2B5A" w:rsidRDefault="00EA2B5A" w:rsidP="00EA2B5A">
      <w:pPr>
        <w:numPr>
          <w:ilvl w:val="0"/>
          <w:numId w:val="4"/>
        </w:numPr>
        <w:spacing w:after="80" w:line="240" w:lineRule="auto"/>
        <w:jc w:val="both"/>
        <w:rPr>
          <w:b/>
          <w:bCs/>
        </w:rPr>
      </w:pPr>
      <w:r w:rsidRPr="00EA2B5A">
        <w:rPr>
          <w:b/>
          <w:bCs/>
        </w:rPr>
        <w:t>E-VERIFY</w:t>
      </w:r>
    </w:p>
    <w:p w14:paraId="17E25E52" w14:textId="77777777" w:rsidR="00EA2B5A" w:rsidRPr="00EA2B5A" w:rsidRDefault="00EA2B5A" w:rsidP="00EA2B5A">
      <w:pPr>
        <w:spacing w:after="80" w:line="240" w:lineRule="auto"/>
        <w:ind w:left="1080"/>
        <w:jc w:val="both"/>
      </w:pPr>
      <w:r w:rsidRPr="00EA2B5A">
        <w:t>Upon award of a contract, Contractor shall utilize the U.S. Department of Homeland Security’s E-Verify system in accordance with the terms governing use of the system to confirm the employment eligibility of all new persons hired by the Contractor during the term of the Contract.</w:t>
      </w:r>
    </w:p>
    <w:p w14:paraId="62491FF7" w14:textId="77777777" w:rsidR="00EA2B5A" w:rsidRPr="00EA2B5A" w:rsidRDefault="00EA2B5A" w:rsidP="00EA2B5A">
      <w:pPr>
        <w:spacing w:line="240" w:lineRule="auto"/>
        <w:ind w:left="1080"/>
        <w:jc w:val="both"/>
      </w:pPr>
      <w:r w:rsidRPr="00EA2B5A">
        <w:t>Contractor shall include in all contracts with subcontractors performing work pursuant to any contract arising from this solicitation an express requirement that the subcontractors utilize the U.S. Department of Homeland Security’s E-Verify system in accordance with the terms governing use of the system to confirm the employment eligibility of all new employees hired by the subcontractors during the term of the subcontract.</w:t>
      </w:r>
    </w:p>
    <w:p w14:paraId="2A5C3F11" w14:textId="77777777" w:rsidR="00EA2B5A" w:rsidRPr="00EA2B5A" w:rsidRDefault="00EA2B5A" w:rsidP="00EA2B5A">
      <w:pPr>
        <w:numPr>
          <w:ilvl w:val="0"/>
          <w:numId w:val="4"/>
        </w:numPr>
        <w:spacing w:after="80" w:line="240" w:lineRule="auto"/>
        <w:jc w:val="both"/>
      </w:pPr>
      <w:r w:rsidRPr="00EA2B5A">
        <w:t>The County is not liable or responsible for any costs incurred in responding to this Solicitation including, without limitation, costs for product or service demonstrations if requested.</w:t>
      </w:r>
    </w:p>
    <w:p w14:paraId="2FEC3E14" w14:textId="4DB6D6F4" w:rsidR="00EA2B5A" w:rsidRPr="00EA2B5A" w:rsidRDefault="00EA2B5A" w:rsidP="00EA2B5A">
      <w:pPr>
        <w:numPr>
          <w:ilvl w:val="0"/>
          <w:numId w:val="4"/>
        </w:numPr>
        <w:spacing w:after="80" w:line="240" w:lineRule="auto"/>
        <w:jc w:val="both"/>
        <w:rPr>
          <w:color w:val="252424"/>
        </w:rPr>
      </w:pPr>
      <w:r w:rsidRPr="00EA2B5A">
        <w:t xml:space="preserve">Interested parties may listen to the 3:01 P.M. solicitation opening by calling 1-321-332-7400, Conference ID 971 920 36# or clicking on this link: </w:t>
      </w:r>
      <w:hyperlink r:id="rId11" w:tgtFrame="_blank" w:history="1">
        <w:r w:rsidRPr="00EA2B5A">
          <w:rPr>
            <w:i/>
            <w:iCs/>
            <w:color w:val="000000" w:themeColor="text1"/>
            <w:u w:val="single"/>
          </w:rPr>
          <w:t>Join Microsoft Teams Meeting</w:t>
        </w:r>
      </w:hyperlink>
      <w:r w:rsidRPr="00EA2B5A">
        <w:rPr>
          <w:color w:val="252424"/>
        </w:rPr>
        <w:t xml:space="preserve"> </w:t>
      </w:r>
    </w:p>
    <w:p w14:paraId="15164302" w14:textId="77777777" w:rsidR="00EA2B5A" w:rsidRPr="00EA2B5A" w:rsidRDefault="00EA2B5A" w:rsidP="00EA2B5A">
      <w:pPr>
        <w:numPr>
          <w:ilvl w:val="0"/>
          <w:numId w:val="4"/>
        </w:numPr>
        <w:spacing w:after="80" w:line="240" w:lineRule="auto"/>
        <w:jc w:val="both"/>
      </w:pPr>
      <w:r w:rsidRPr="00EA2B5A">
        <w:t>The County owns and retains all proprietary rights in its logos, trademarks, trade names, and copyrighted images (Intellectual Property). Nothing in this solicitation permits or shall be construed as authorization to use or display County’s Intellectual Property on Respondent’s submittal documents or proposal (including any exhibits attached thereto) in response to this solicitation. Unless expressly authorized in writing by County, a Respondent is not authorized and shall not make use of or display any County Intellectual Property on or in its proposal or submittals. Unauthorized use of County’s Intellectual Property may constitute trademark and copyright infringement in violation of federal and state laws. It is a violation of Lake County Code Section 2-1 and deemed a second-degree misdemeanor under Florida Statutes Section 165.043.</w:t>
      </w:r>
    </w:p>
    <w:p w14:paraId="12A05EC3" w14:textId="56E30B44" w:rsidR="0087158A" w:rsidRPr="00EA2B5A" w:rsidRDefault="00EA2B5A" w:rsidP="00EA2B5A">
      <w:pPr>
        <w:spacing w:line="240" w:lineRule="auto"/>
        <w:ind w:left="1080"/>
        <w:jc w:val="center"/>
        <w:rPr>
          <w:i/>
          <w:iCs/>
          <w:color w:val="7030A0"/>
        </w:rPr>
      </w:pPr>
      <w:r w:rsidRPr="00EA2B5A">
        <w:rPr>
          <w:i/>
          <w:iCs/>
        </w:rPr>
        <w:t>[The remainder of this page intentionally left blank]</w:t>
      </w:r>
    </w:p>
    <w:sectPr w:rsidR="0087158A" w:rsidRPr="00EA2B5A" w:rsidSect="00911F0D">
      <w:headerReference w:type="default" r:id="rId12"/>
      <w:footerReference w:type="default" r:id="rId13"/>
      <w:pgSz w:w="12240" w:h="15840"/>
      <w:pgMar w:top="1170" w:right="1440" w:bottom="14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A32B2" w14:textId="77777777" w:rsidR="003A196B" w:rsidRDefault="003A196B" w:rsidP="006E4FCC">
      <w:pPr>
        <w:spacing w:after="0" w:line="240" w:lineRule="auto"/>
      </w:pPr>
      <w:r>
        <w:separator/>
      </w:r>
    </w:p>
  </w:endnote>
  <w:endnote w:type="continuationSeparator" w:id="0">
    <w:p w14:paraId="0545E9E2" w14:textId="77777777" w:rsidR="003A196B" w:rsidRDefault="003A196B" w:rsidP="006E4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SemiBold">
    <w:altName w:val="Open Sans SemiBold"/>
    <w:charset w:val="00"/>
    <w:family w:val="swiss"/>
    <w:pitch w:val="variable"/>
    <w:sig w:usb0="E00002EF" w:usb1="4000205B" w:usb2="00000028" w:usb3="00000000" w:csb0="0000019F" w:csb1="00000000"/>
  </w:font>
  <w:font w:name="Open Sans">
    <w:altName w:val="Tahoma"/>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4691907"/>
      <w:docPartObj>
        <w:docPartGallery w:val="Page Numbers (Bottom of Page)"/>
        <w:docPartUnique/>
      </w:docPartObj>
    </w:sdtPr>
    <w:sdtEndPr/>
    <w:sdtContent>
      <w:sdt>
        <w:sdtPr>
          <w:id w:val="-1769616900"/>
          <w:docPartObj>
            <w:docPartGallery w:val="Page Numbers (Top of Page)"/>
            <w:docPartUnique/>
          </w:docPartObj>
        </w:sdtPr>
        <w:sdtEndPr/>
        <w:sdtContent>
          <w:p w14:paraId="52E156B9" w14:textId="77777777" w:rsidR="003A196B" w:rsidRDefault="003A196B">
            <w:pPr>
              <w:pStyle w:val="Footer"/>
              <w:jc w:val="right"/>
            </w:pPr>
            <w:r>
              <w:t xml:space="preserve">Page </w:t>
            </w:r>
            <w:r>
              <w:rPr>
                <w:b/>
                <w:bCs/>
              </w:rPr>
              <w:fldChar w:fldCharType="begin"/>
            </w:r>
            <w:r>
              <w:rPr>
                <w:b/>
                <w:bCs/>
              </w:rPr>
              <w:instrText xml:space="preserve"> PAGE </w:instrText>
            </w:r>
            <w:r>
              <w:rPr>
                <w:b/>
                <w:bCs/>
              </w:rPr>
              <w:fldChar w:fldCharType="separate"/>
            </w:r>
            <w:r w:rsidR="00EF4569">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EF4569">
              <w:rPr>
                <w:b/>
                <w:bCs/>
                <w:noProof/>
              </w:rPr>
              <w:t>4</w:t>
            </w:r>
            <w:r>
              <w:rPr>
                <w:b/>
                <w:bCs/>
              </w:rPr>
              <w:fldChar w:fldCharType="end"/>
            </w:r>
          </w:p>
        </w:sdtContent>
      </w:sdt>
    </w:sdtContent>
  </w:sdt>
  <w:p w14:paraId="29C8D744" w14:textId="77777777" w:rsidR="003A196B" w:rsidRDefault="003A19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5F330" w14:textId="77777777" w:rsidR="003A196B" w:rsidRDefault="003A196B" w:rsidP="006E4FCC">
      <w:pPr>
        <w:spacing w:after="0" w:line="240" w:lineRule="auto"/>
      </w:pPr>
      <w:r>
        <w:separator/>
      </w:r>
    </w:p>
  </w:footnote>
  <w:footnote w:type="continuationSeparator" w:id="0">
    <w:p w14:paraId="6AE13E7C" w14:textId="77777777" w:rsidR="003A196B" w:rsidRDefault="003A196B" w:rsidP="006E4F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3159E" w14:textId="29A11BE4" w:rsidR="003A196B" w:rsidRDefault="004A4B81" w:rsidP="004A2F82">
    <w:pPr>
      <w:pStyle w:val="Header"/>
      <w:tabs>
        <w:tab w:val="clear" w:pos="9360"/>
        <w:tab w:val="right" w:pos="9810"/>
      </w:tabs>
    </w:pPr>
    <w:r>
      <w:rPr>
        <w:b/>
        <w:noProof/>
      </w:rPr>
      <w:t>ARCHITECTURAL SERVICES FOR LCWA</w:t>
    </w:r>
    <w:r w:rsidR="003A196B">
      <w:tab/>
    </w:r>
    <w:r w:rsidR="004A2F82" w:rsidRPr="0007154C">
      <w:rPr>
        <w:b/>
        <w:bCs/>
      </w:rPr>
      <w:t xml:space="preserve">RSQ # </w:t>
    </w:r>
    <w:r w:rsidRPr="0007154C">
      <w:rPr>
        <w:b/>
        <w:bCs/>
        <w:noProof/>
      </w:rPr>
      <w:t>25-404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1729B"/>
    <w:multiLevelType w:val="hybridMultilevel"/>
    <w:tmpl w:val="ED64AB0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22C1B05"/>
    <w:multiLevelType w:val="hybridMultilevel"/>
    <w:tmpl w:val="0B06652C"/>
    <w:lvl w:ilvl="0" w:tplc="1B10ACB8">
      <w:start w:val="1"/>
      <w:numFmt w:val="upperLetter"/>
      <w:lvlText w:val="%1."/>
      <w:lvlJc w:val="left"/>
      <w:pPr>
        <w:ind w:left="1080" w:hanging="360"/>
      </w:pPr>
      <w:rPr>
        <w:b w:val="0"/>
        <w:bCs w:val="0"/>
      </w:rPr>
    </w:lvl>
    <w:lvl w:ilvl="1" w:tplc="B0E6FFBC">
      <w:start w:val="1"/>
      <w:numFmt w:val="decimal"/>
      <w:lvlText w:val="%2."/>
      <w:lvlJc w:val="left"/>
      <w:pPr>
        <w:ind w:left="1800" w:hanging="360"/>
      </w:pPr>
      <w:rPr>
        <w:b/>
        <w:bCs/>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505883"/>
    <w:multiLevelType w:val="multilevel"/>
    <w:tmpl w:val="58147AD8"/>
    <w:lvl w:ilvl="0">
      <w:start w:val="1"/>
      <w:numFmt w:val="decimal"/>
      <w:pStyle w:val="Heading1"/>
      <w:lvlText w:val="%1"/>
      <w:lvlJc w:val="left"/>
      <w:pPr>
        <w:ind w:left="432" w:hanging="432"/>
      </w:pPr>
      <w:rPr>
        <w:rFonts w:hint="default"/>
        <w:b/>
        <w:color w:val="auto"/>
      </w:rPr>
    </w:lvl>
    <w:lvl w:ilvl="1">
      <w:start w:val="1"/>
      <w:numFmt w:val="decimal"/>
      <w:pStyle w:val="Heading2"/>
      <w:lvlText w:val="%1.%2"/>
      <w:lvlJc w:val="left"/>
      <w:pPr>
        <w:ind w:left="576" w:hanging="576"/>
      </w:pPr>
      <w:rPr>
        <w:rFonts w:hint="default"/>
        <w:color w:val="auto"/>
      </w:rPr>
    </w:lvl>
    <w:lvl w:ilvl="2">
      <w:start w:val="1"/>
      <w:numFmt w:val="decimal"/>
      <w:pStyle w:val="Heading3"/>
      <w:lvlText w:val="%1.%2.%3"/>
      <w:lvlJc w:val="left"/>
      <w:pPr>
        <w:ind w:left="720" w:hanging="720"/>
      </w:pPr>
      <w:rPr>
        <w:rFonts w:ascii="Times New Roman" w:hAnsi="Times New Roman" w:cs="Times New Roman" w:hint="default"/>
        <w:color w:val="auto"/>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2C406193"/>
    <w:multiLevelType w:val="hybridMultilevel"/>
    <w:tmpl w:val="1D8AA7B8"/>
    <w:lvl w:ilvl="0" w:tplc="0409000F">
      <w:start w:val="1"/>
      <w:numFmt w:val="decimal"/>
      <w:lvlText w:val="%1."/>
      <w:lvlJc w:val="left"/>
      <w:pPr>
        <w:ind w:left="1890" w:hanging="45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F2F69CF"/>
    <w:multiLevelType w:val="hybridMultilevel"/>
    <w:tmpl w:val="68E0D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710E54"/>
    <w:multiLevelType w:val="hybridMultilevel"/>
    <w:tmpl w:val="4A24DC04"/>
    <w:lvl w:ilvl="0" w:tplc="04090015">
      <w:start w:val="1"/>
      <w:numFmt w:val="upperLetter"/>
      <w:lvlText w:val="%1."/>
      <w:lvlJc w:val="left"/>
      <w:pPr>
        <w:ind w:left="1440" w:hanging="54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3592545F"/>
    <w:multiLevelType w:val="hybridMultilevel"/>
    <w:tmpl w:val="1D8AA7B8"/>
    <w:lvl w:ilvl="0" w:tplc="0409000F">
      <w:start w:val="1"/>
      <w:numFmt w:val="decimal"/>
      <w:lvlText w:val="%1."/>
      <w:lvlJc w:val="left"/>
      <w:pPr>
        <w:ind w:left="1890" w:hanging="45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3DE3936"/>
    <w:multiLevelType w:val="hybridMultilevel"/>
    <w:tmpl w:val="1E5E7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5073BF"/>
    <w:multiLevelType w:val="hybridMultilevel"/>
    <w:tmpl w:val="5F4EA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F075D8"/>
    <w:multiLevelType w:val="hybridMultilevel"/>
    <w:tmpl w:val="1D8AA7B8"/>
    <w:lvl w:ilvl="0" w:tplc="0409000F">
      <w:start w:val="1"/>
      <w:numFmt w:val="decimal"/>
      <w:lvlText w:val="%1."/>
      <w:lvlJc w:val="left"/>
      <w:pPr>
        <w:ind w:left="1890" w:hanging="45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6A87CA4"/>
    <w:multiLevelType w:val="hybridMultilevel"/>
    <w:tmpl w:val="055AA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207C08"/>
    <w:multiLevelType w:val="hybridMultilevel"/>
    <w:tmpl w:val="F5345C4E"/>
    <w:lvl w:ilvl="0" w:tplc="9D8A46D2">
      <w:start w:val="1"/>
      <w:numFmt w:val="bullet"/>
      <w:lvlText w:val=""/>
      <w:lvlJc w:val="left"/>
      <w:pPr>
        <w:ind w:left="1440" w:hanging="360"/>
      </w:pPr>
      <w:rPr>
        <w:rFonts w:ascii="Wingdings" w:hAnsi="Wingdings" w:hint="default"/>
        <w:b/>
        <w:color w:val="auto"/>
        <w:sz w:val="24"/>
        <w:szCs w:val="2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1010BFC"/>
    <w:multiLevelType w:val="multilevel"/>
    <w:tmpl w:val="5B94CA92"/>
    <w:lvl w:ilvl="0">
      <w:start w:val="1"/>
      <w:numFmt w:val="decimal"/>
      <w:lvlText w:val="%1.0"/>
      <w:lvlJc w:val="left"/>
      <w:pPr>
        <w:ind w:left="720" w:hanging="720"/>
      </w:pPr>
      <w:rPr>
        <w:rFonts w:hint="default"/>
        <w:b/>
        <w:color w:val="auto"/>
        <w:sz w:val="24"/>
        <w:szCs w:val="24"/>
      </w:rPr>
    </w:lvl>
    <w:lvl w:ilvl="1">
      <w:start w:val="1"/>
      <w:numFmt w:val="decimal"/>
      <w:lvlText w:val="%1.%2"/>
      <w:lvlJc w:val="left"/>
      <w:pPr>
        <w:ind w:left="1440" w:hanging="720"/>
      </w:pPr>
      <w:rPr>
        <w:rFonts w:ascii="Times New Roman" w:hAnsi="Times New Roman" w:cs="Times New Roman" w:hint="default"/>
        <w:color w:val="auto"/>
        <w:sz w:val="24"/>
        <w:szCs w:val="24"/>
      </w:rPr>
    </w:lvl>
    <w:lvl w:ilvl="2">
      <w:start w:val="1"/>
      <w:numFmt w:val="decimal"/>
      <w:lvlText w:val="%1.%2.%3"/>
      <w:lvlJc w:val="left"/>
      <w:pPr>
        <w:ind w:left="2160" w:hanging="720"/>
      </w:pPr>
      <w:rPr>
        <w:rFonts w:ascii="Times New Roman" w:hAnsi="Times New Roman" w:cs="Times New Roman" w:hint="default"/>
        <w:color w:val="auto"/>
        <w:sz w:val="24"/>
        <w:szCs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719819BE"/>
    <w:multiLevelType w:val="hybridMultilevel"/>
    <w:tmpl w:val="898C2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66538A"/>
    <w:multiLevelType w:val="hybridMultilevel"/>
    <w:tmpl w:val="5742F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1473514">
    <w:abstractNumId w:val="2"/>
  </w:num>
  <w:num w:numId="2" w16cid:durableId="326829240">
    <w:abstractNumId w:val="12"/>
  </w:num>
  <w:num w:numId="3" w16cid:durableId="1963032335">
    <w:abstractNumId w:val="11"/>
  </w:num>
  <w:num w:numId="4" w16cid:durableId="1367872293">
    <w:abstractNumId w:val="1"/>
  </w:num>
  <w:num w:numId="5" w16cid:durableId="330645826">
    <w:abstractNumId w:val="6"/>
  </w:num>
  <w:num w:numId="6" w16cid:durableId="1720129305">
    <w:abstractNumId w:val="0"/>
  </w:num>
  <w:num w:numId="7" w16cid:durableId="1282111751">
    <w:abstractNumId w:val="5"/>
  </w:num>
  <w:num w:numId="8" w16cid:durableId="869881581">
    <w:abstractNumId w:val="9"/>
  </w:num>
  <w:num w:numId="9" w16cid:durableId="56633977">
    <w:abstractNumId w:val="14"/>
  </w:num>
  <w:num w:numId="10" w16cid:durableId="57900883">
    <w:abstractNumId w:val="10"/>
  </w:num>
  <w:num w:numId="11" w16cid:durableId="1023049280">
    <w:abstractNumId w:val="4"/>
  </w:num>
  <w:num w:numId="12" w16cid:durableId="934166489">
    <w:abstractNumId w:val="13"/>
  </w:num>
  <w:num w:numId="13" w16cid:durableId="778330620">
    <w:abstractNumId w:val="8"/>
  </w:num>
  <w:num w:numId="14" w16cid:durableId="2031642113">
    <w:abstractNumId w:val="7"/>
  </w:num>
  <w:num w:numId="15" w16cid:durableId="84157893">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1" w:cryptProviderType="rsaAES" w:cryptAlgorithmClass="hash" w:cryptAlgorithmType="typeAny" w:cryptAlgorithmSid="14" w:cryptSpinCount="100000" w:hash="FCXFEnryyKaW37j6eGnuxbS45VTxSvEufJ6Vtw1xkLjwLQifS8xItfgBt/jnog2E5BaxBmXmwtnc+eW9GM2UMQ==" w:salt="1KNOK0v/DvjcVNKqofzDxQ=="/>
  <w:defaultTabStop w:val="720"/>
  <w:characterSpacingControl w:val="doNotCompress"/>
  <w:hdrShapeDefaults>
    <o:shapedefaults v:ext="edit" spidmax="2416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694"/>
    <w:rsid w:val="0000378E"/>
    <w:rsid w:val="00015C1C"/>
    <w:rsid w:val="00022B0A"/>
    <w:rsid w:val="000248E0"/>
    <w:rsid w:val="00064F36"/>
    <w:rsid w:val="0007154C"/>
    <w:rsid w:val="00074C12"/>
    <w:rsid w:val="0008441C"/>
    <w:rsid w:val="00084E10"/>
    <w:rsid w:val="000868E6"/>
    <w:rsid w:val="00094DA0"/>
    <w:rsid w:val="000A52B2"/>
    <w:rsid w:val="000B7E19"/>
    <w:rsid w:val="000C589D"/>
    <w:rsid w:val="000C6875"/>
    <w:rsid w:val="000D14D7"/>
    <w:rsid w:val="000D3DDD"/>
    <w:rsid w:val="000F4D99"/>
    <w:rsid w:val="001035B3"/>
    <w:rsid w:val="00111B22"/>
    <w:rsid w:val="00111E5A"/>
    <w:rsid w:val="00113873"/>
    <w:rsid w:val="00131622"/>
    <w:rsid w:val="00134AC4"/>
    <w:rsid w:val="00135860"/>
    <w:rsid w:val="00154DCE"/>
    <w:rsid w:val="00160A66"/>
    <w:rsid w:val="00167048"/>
    <w:rsid w:val="0016744D"/>
    <w:rsid w:val="0017276D"/>
    <w:rsid w:val="00173ADE"/>
    <w:rsid w:val="00182AC9"/>
    <w:rsid w:val="001876D8"/>
    <w:rsid w:val="00192C46"/>
    <w:rsid w:val="001A5409"/>
    <w:rsid w:val="001C3579"/>
    <w:rsid w:val="001C4B3E"/>
    <w:rsid w:val="001D6620"/>
    <w:rsid w:val="001E0D2F"/>
    <w:rsid w:val="001F02C8"/>
    <w:rsid w:val="0021229F"/>
    <w:rsid w:val="002131E2"/>
    <w:rsid w:val="00222543"/>
    <w:rsid w:val="00225C4E"/>
    <w:rsid w:val="00226AB3"/>
    <w:rsid w:val="0024162C"/>
    <w:rsid w:val="00265A3B"/>
    <w:rsid w:val="002758DA"/>
    <w:rsid w:val="00286DDA"/>
    <w:rsid w:val="002A3924"/>
    <w:rsid w:val="002A587A"/>
    <w:rsid w:val="002D0840"/>
    <w:rsid w:val="002D16FE"/>
    <w:rsid w:val="002F1C4D"/>
    <w:rsid w:val="002F528D"/>
    <w:rsid w:val="002F545F"/>
    <w:rsid w:val="002F6F64"/>
    <w:rsid w:val="00324ADC"/>
    <w:rsid w:val="003307B4"/>
    <w:rsid w:val="003643AC"/>
    <w:rsid w:val="00381EE3"/>
    <w:rsid w:val="003A196B"/>
    <w:rsid w:val="003A336D"/>
    <w:rsid w:val="003A3C3F"/>
    <w:rsid w:val="003B1DB3"/>
    <w:rsid w:val="003B3059"/>
    <w:rsid w:val="003B59BF"/>
    <w:rsid w:val="003F280E"/>
    <w:rsid w:val="003F3AF7"/>
    <w:rsid w:val="003F4B99"/>
    <w:rsid w:val="00423694"/>
    <w:rsid w:val="00432AFE"/>
    <w:rsid w:val="0044493B"/>
    <w:rsid w:val="0044538C"/>
    <w:rsid w:val="004700A4"/>
    <w:rsid w:val="0047403A"/>
    <w:rsid w:val="004812F7"/>
    <w:rsid w:val="00481AAB"/>
    <w:rsid w:val="00486FB4"/>
    <w:rsid w:val="00490E8C"/>
    <w:rsid w:val="004A2F82"/>
    <w:rsid w:val="004A4405"/>
    <w:rsid w:val="004A4B81"/>
    <w:rsid w:val="004A6338"/>
    <w:rsid w:val="004C1333"/>
    <w:rsid w:val="004D4023"/>
    <w:rsid w:val="004E3B2D"/>
    <w:rsid w:val="004E3C98"/>
    <w:rsid w:val="004E7A90"/>
    <w:rsid w:val="00543C5C"/>
    <w:rsid w:val="005469E4"/>
    <w:rsid w:val="00556D12"/>
    <w:rsid w:val="005621EE"/>
    <w:rsid w:val="00570FE9"/>
    <w:rsid w:val="00573767"/>
    <w:rsid w:val="00577075"/>
    <w:rsid w:val="005978B6"/>
    <w:rsid w:val="005A009A"/>
    <w:rsid w:val="005A38E8"/>
    <w:rsid w:val="005C2291"/>
    <w:rsid w:val="005D25BC"/>
    <w:rsid w:val="00606454"/>
    <w:rsid w:val="00610D28"/>
    <w:rsid w:val="00613AC1"/>
    <w:rsid w:val="00624350"/>
    <w:rsid w:val="00642772"/>
    <w:rsid w:val="00663601"/>
    <w:rsid w:val="006858A4"/>
    <w:rsid w:val="006870A1"/>
    <w:rsid w:val="0069082C"/>
    <w:rsid w:val="006A438B"/>
    <w:rsid w:val="006B7363"/>
    <w:rsid w:val="006B75DE"/>
    <w:rsid w:val="006C5495"/>
    <w:rsid w:val="006E4FCC"/>
    <w:rsid w:val="006E721A"/>
    <w:rsid w:val="006F38FA"/>
    <w:rsid w:val="006F63C3"/>
    <w:rsid w:val="007036B4"/>
    <w:rsid w:val="0070441C"/>
    <w:rsid w:val="0072447D"/>
    <w:rsid w:val="00726B37"/>
    <w:rsid w:val="007301B2"/>
    <w:rsid w:val="0074639A"/>
    <w:rsid w:val="0075471B"/>
    <w:rsid w:val="0075685B"/>
    <w:rsid w:val="007651EF"/>
    <w:rsid w:val="00766A7B"/>
    <w:rsid w:val="007951FB"/>
    <w:rsid w:val="007A3D31"/>
    <w:rsid w:val="007A7552"/>
    <w:rsid w:val="007D3173"/>
    <w:rsid w:val="00801D71"/>
    <w:rsid w:val="00806B49"/>
    <w:rsid w:val="008077B7"/>
    <w:rsid w:val="00821071"/>
    <w:rsid w:val="00836FE9"/>
    <w:rsid w:val="008426FB"/>
    <w:rsid w:val="0086043A"/>
    <w:rsid w:val="00870BA1"/>
    <w:rsid w:val="0087158A"/>
    <w:rsid w:val="0088079D"/>
    <w:rsid w:val="00880E0A"/>
    <w:rsid w:val="008811CB"/>
    <w:rsid w:val="00881D97"/>
    <w:rsid w:val="00884C4B"/>
    <w:rsid w:val="00885C80"/>
    <w:rsid w:val="00885FF3"/>
    <w:rsid w:val="00897653"/>
    <w:rsid w:val="008C01B5"/>
    <w:rsid w:val="008C114B"/>
    <w:rsid w:val="008C4DC5"/>
    <w:rsid w:val="008C52CC"/>
    <w:rsid w:val="008E074B"/>
    <w:rsid w:val="008E3EB2"/>
    <w:rsid w:val="008F1B5A"/>
    <w:rsid w:val="00905DE7"/>
    <w:rsid w:val="00911F0D"/>
    <w:rsid w:val="00940E5B"/>
    <w:rsid w:val="009657AB"/>
    <w:rsid w:val="00984F04"/>
    <w:rsid w:val="00990A52"/>
    <w:rsid w:val="009A705B"/>
    <w:rsid w:val="009E1607"/>
    <w:rsid w:val="009E2ED3"/>
    <w:rsid w:val="00A11E89"/>
    <w:rsid w:val="00A26A21"/>
    <w:rsid w:val="00A27AA9"/>
    <w:rsid w:val="00A428A8"/>
    <w:rsid w:val="00A55417"/>
    <w:rsid w:val="00A62E4E"/>
    <w:rsid w:val="00A74093"/>
    <w:rsid w:val="00A963EE"/>
    <w:rsid w:val="00AA42D6"/>
    <w:rsid w:val="00AA570D"/>
    <w:rsid w:val="00AB55C5"/>
    <w:rsid w:val="00AD62F1"/>
    <w:rsid w:val="00AE22C8"/>
    <w:rsid w:val="00AE3EEE"/>
    <w:rsid w:val="00AF020B"/>
    <w:rsid w:val="00AF2AD6"/>
    <w:rsid w:val="00B035E4"/>
    <w:rsid w:val="00B06746"/>
    <w:rsid w:val="00B06E01"/>
    <w:rsid w:val="00B2117C"/>
    <w:rsid w:val="00B21AB9"/>
    <w:rsid w:val="00B223C4"/>
    <w:rsid w:val="00B245CB"/>
    <w:rsid w:val="00B3165C"/>
    <w:rsid w:val="00B40119"/>
    <w:rsid w:val="00B438CD"/>
    <w:rsid w:val="00B62D34"/>
    <w:rsid w:val="00B71F7E"/>
    <w:rsid w:val="00B73BC0"/>
    <w:rsid w:val="00B7671D"/>
    <w:rsid w:val="00B77363"/>
    <w:rsid w:val="00BB7093"/>
    <w:rsid w:val="00BB79E8"/>
    <w:rsid w:val="00BD21AC"/>
    <w:rsid w:val="00BD2A59"/>
    <w:rsid w:val="00BD5E5B"/>
    <w:rsid w:val="00C0047C"/>
    <w:rsid w:val="00C008E2"/>
    <w:rsid w:val="00C0320E"/>
    <w:rsid w:val="00C06A1E"/>
    <w:rsid w:val="00C119EA"/>
    <w:rsid w:val="00C123C4"/>
    <w:rsid w:val="00C27446"/>
    <w:rsid w:val="00C46C82"/>
    <w:rsid w:val="00C51656"/>
    <w:rsid w:val="00C8312E"/>
    <w:rsid w:val="00C875FA"/>
    <w:rsid w:val="00C9045A"/>
    <w:rsid w:val="00CB692C"/>
    <w:rsid w:val="00CD7A41"/>
    <w:rsid w:val="00CE5351"/>
    <w:rsid w:val="00D10667"/>
    <w:rsid w:val="00D1238E"/>
    <w:rsid w:val="00D3396F"/>
    <w:rsid w:val="00D54859"/>
    <w:rsid w:val="00D71D9E"/>
    <w:rsid w:val="00D73182"/>
    <w:rsid w:val="00D801D4"/>
    <w:rsid w:val="00D97548"/>
    <w:rsid w:val="00DA0F45"/>
    <w:rsid w:val="00DA7A6C"/>
    <w:rsid w:val="00DB0498"/>
    <w:rsid w:val="00DB4331"/>
    <w:rsid w:val="00DB549F"/>
    <w:rsid w:val="00DB5B6E"/>
    <w:rsid w:val="00DB5D7C"/>
    <w:rsid w:val="00DD79BE"/>
    <w:rsid w:val="00DE3A05"/>
    <w:rsid w:val="00DF63A0"/>
    <w:rsid w:val="00E067FC"/>
    <w:rsid w:val="00E33D1C"/>
    <w:rsid w:val="00E4742F"/>
    <w:rsid w:val="00E55C4E"/>
    <w:rsid w:val="00E6192F"/>
    <w:rsid w:val="00E86A4E"/>
    <w:rsid w:val="00EA2B5A"/>
    <w:rsid w:val="00EA61BF"/>
    <w:rsid w:val="00EB1D6A"/>
    <w:rsid w:val="00ED35D6"/>
    <w:rsid w:val="00ED6929"/>
    <w:rsid w:val="00EF4569"/>
    <w:rsid w:val="00F01E02"/>
    <w:rsid w:val="00F3036D"/>
    <w:rsid w:val="00F455C8"/>
    <w:rsid w:val="00F6219E"/>
    <w:rsid w:val="00F76306"/>
    <w:rsid w:val="00F837B8"/>
    <w:rsid w:val="00F91032"/>
    <w:rsid w:val="00F9113A"/>
    <w:rsid w:val="00FB284D"/>
    <w:rsid w:val="00FB2D37"/>
    <w:rsid w:val="00FB778A"/>
    <w:rsid w:val="00FC3020"/>
    <w:rsid w:val="00FC6CD6"/>
    <w:rsid w:val="00FE7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1665"/>
    <o:shapelayout v:ext="edit">
      <o:idmap v:ext="edit" data="1"/>
    </o:shapelayout>
  </w:shapeDefaults>
  <w:decimalSymbol w:val="."/>
  <w:listSeparator w:val=","/>
  <w14:docId w14:val="6948BD45"/>
  <w15:chartTrackingRefBased/>
  <w15:docId w15:val="{208C47A4-008B-48CA-B03C-09DB12900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471B"/>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A61BF"/>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801D4"/>
    <w:pPr>
      <w:keepNext/>
      <w:keepLines/>
      <w:numPr>
        <w:ilvl w:val="2"/>
        <w:numId w:val="1"/>
      </w:numPr>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D801D4"/>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D801D4"/>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D801D4"/>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D801D4"/>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D801D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801D4"/>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E4FCC"/>
    <w:pPr>
      <w:tabs>
        <w:tab w:val="center" w:pos="4680"/>
        <w:tab w:val="right" w:pos="9360"/>
      </w:tabs>
      <w:spacing w:after="0" w:line="240" w:lineRule="auto"/>
    </w:pPr>
  </w:style>
  <w:style w:type="character" w:customStyle="1" w:styleId="HeaderChar">
    <w:name w:val="Header Char"/>
    <w:basedOn w:val="DefaultParagraphFont"/>
    <w:link w:val="Header"/>
    <w:rsid w:val="006E4FCC"/>
  </w:style>
  <w:style w:type="paragraph" w:styleId="Footer">
    <w:name w:val="footer"/>
    <w:basedOn w:val="Normal"/>
    <w:link w:val="FooterChar"/>
    <w:uiPriority w:val="99"/>
    <w:unhideWhenUsed/>
    <w:rsid w:val="006E4F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FCC"/>
  </w:style>
  <w:style w:type="table" w:styleId="TableGrid">
    <w:name w:val="Table Grid"/>
    <w:basedOn w:val="TableNormal"/>
    <w:uiPriority w:val="39"/>
    <w:rsid w:val="006E4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55C8"/>
    <w:rPr>
      <w:color w:val="0563C1" w:themeColor="hyperlink"/>
      <w:u w:val="single"/>
    </w:rPr>
  </w:style>
  <w:style w:type="paragraph" w:styleId="BodyText">
    <w:name w:val="Body Text"/>
    <w:basedOn w:val="Normal"/>
    <w:link w:val="BodyTextChar"/>
    <w:uiPriority w:val="99"/>
    <w:rsid w:val="0075471B"/>
    <w:pPr>
      <w:spacing w:after="0" w:line="240" w:lineRule="auto"/>
      <w:jc w:val="center"/>
    </w:pPr>
    <w:rPr>
      <w:rFonts w:eastAsia="Times New Roman"/>
      <w:b/>
      <w:sz w:val="28"/>
      <w:szCs w:val="20"/>
    </w:rPr>
  </w:style>
  <w:style w:type="character" w:customStyle="1" w:styleId="BodyTextChar">
    <w:name w:val="Body Text Char"/>
    <w:basedOn w:val="DefaultParagraphFont"/>
    <w:link w:val="BodyText"/>
    <w:uiPriority w:val="99"/>
    <w:rsid w:val="0075471B"/>
    <w:rPr>
      <w:rFonts w:ascii="Times New Roman" w:eastAsia="Times New Roman" w:hAnsi="Times New Roman" w:cs="Times New Roman"/>
      <w:b/>
      <w:sz w:val="28"/>
      <w:szCs w:val="20"/>
    </w:rPr>
  </w:style>
  <w:style w:type="character" w:customStyle="1" w:styleId="Heading1Char">
    <w:name w:val="Heading 1 Char"/>
    <w:basedOn w:val="DefaultParagraphFont"/>
    <w:link w:val="Heading1"/>
    <w:uiPriority w:val="9"/>
    <w:rsid w:val="0075471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B73BC0"/>
    <w:pPr>
      <w:ind w:left="720"/>
      <w:contextualSpacing/>
    </w:pPr>
  </w:style>
  <w:style w:type="paragraph" w:styleId="TOCHeading">
    <w:name w:val="TOC Heading"/>
    <w:basedOn w:val="Heading1"/>
    <w:next w:val="Normal"/>
    <w:autoRedefine/>
    <w:uiPriority w:val="39"/>
    <w:unhideWhenUsed/>
    <w:qFormat/>
    <w:rsid w:val="003A196B"/>
    <w:pPr>
      <w:outlineLvl w:val="9"/>
    </w:pPr>
    <w:rPr>
      <w:rFonts w:ascii="Times New Roman" w:hAnsi="Times New Roman"/>
      <w:b/>
      <w:color w:val="auto"/>
      <w:sz w:val="28"/>
    </w:rPr>
  </w:style>
  <w:style w:type="paragraph" w:styleId="TOC2">
    <w:name w:val="toc 2"/>
    <w:basedOn w:val="Normal"/>
    <w:next w:val="Normal"/>
    <w:autoRedefine/>
    <w:uiPriority w:val="39"/>
    <w:unhideWhenUsed/>
    <w:rsid w:val="00726B37"/>
    <w:pPr>
      <w:spacing w:after="0"/>
      <w:ind w:left="220"/>
    </w:pPr>
    <w:rPr>
      <w:rFonts w:eastAsiaTheme="minorEastAsia"/>
    </w:rPr>
  </w:style>
  <w:style w:type="paragraph" w:styleId="TOC1">
    <w:name w:val="toc 1"/>
    <w:basedOn w:val="Normal"/>
    <w:next w:val="Normal"/>
    <w:autoRedefine/>
    <w:uiPriority w:val="39"/>
    <w:unhideWhenUsed/>
    <w:rsid w:val="00726B37"/>
    <w:pPr>
      <w:spacing w:after="0"/>
    </w:pPr>
    <w:rPr>
      <w:rFonts w:eastAsiaTheme="minorEastAsia"/>
    </w:rPr>
  </w:style>
  <w:style w:type="paragraph" w:styleId="TOC3">
    <w:name w:val="toc 3"/>
    <w:basedOn w:val="Normal"/>
    <w:next w:val="Normal"/>
    <w:autoRedefine/>
    <w:uiPriority w:val="39"/>
    <w:unhideWhenUsed/>
    <w:rsid w:val="00B73BC0"/>
    <w:pPr>
      <w:spacing w:after="100"/>
      <w:ind w:left="440"/>
    </w:pPr>
    <w:rPr>
      <w:rFonts w:eastAsiaTheme="minorEastAsia"/>
    </w:rPr>
  </w:style>
  <w:style w:type="paragraph" w:styleId="NoSpacing">
    <w:name w:val="No Spacing"/>
    <w:uiPriority w:val="1"/>
    <w:qFormat/>
    <w:rsid w:val="00B73BC0"/>
    <w:pPr>
      <w:spacing w:after="0" w:line="240" w:lineRule="auto"/>
    </w:pPr>
  </w:style>
  <w:style w:type="character" w:customStyle="1" w:styleId="Heading2Char">
    <w:name w:val="Heading 2 Char"/>
    <w:basedOn w:val="DefaultParagraphFont"/>
    <w:link w:val="Heading2"/>
    <w:uiPriority w:val="9"/>
    <w:rsid w:val="00EA61BF"/>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F9113A"/>
    <w:rPr>
      <w:color w:val="954F72" w:themeColor="followedHyperlink"/>
      <w:u w:val="single"/>
    </w:rPr>
  </w:style>
  <w:style w:type="paragraph" w:styleId="BodyText3">
    <w:name w:val="Body Text 3"/>
    <w:basedOn w:val="Normal"/>
    <w:link w:val="BodyText3Char"/>
    <w:uiPriority w:val="99"/>
    <w:semiHidden/>
    <w:unhideWhenUsed/>
    <w:rsid w:val="000868E6"/>
    <w:pPr>
      <w:spacing w:after="120"/>
    </w:pPr>
    <w:rPr>
      <w:sz w:val="16"/>
      <w:szCs w:val="16"/>
    </w:rPr>
  </w:style>
  <w:style w:type="character" w:customStyle="1" w:styleId="BodyText3Char">
    <w:name w:val="Body Text 3 Char"/>
    <w:basedOn w:val="DefaultParagraphFont"/>
    <w:link w:val="BodyText3"/>
    <w:uiPriority w:val="99"/>
    <w:semiHidden/>
    <w:rsid w:val="000868E6"/>
    <w:rPr>
      <w:sz w:val="16"/>
      <w:szCs w:val="16"/>
    </w:rPr>
  </w:style>
  <w:style w:type="paragraph" w:styleId="BalloonText">
    <w:name w:val="Balloon Text"/>
    <w:basedOn w:val="Normal"/>
    <w:link w:val="BalloonTextChar"/>
    <w:semiHidden/>
    <w:rsid w:val="000868E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0868E6"/>
    <w:rPr>
      <w:rFonts w:ascii="Tahoma" w:eastAsia="Times New Roman" w:hAnsi="Tahoma" w:cs="Tahoma"/>
      <w:sz w:val="16"/>
      <w:szCs w:val="16"/>
    </w:rPr>
  </w:style>
  <w:style w:type="paragraph" w:styleId="BodyTextIndent2">
    <w:name w:val="Body Text Indent 2"/>
    <w:basedOn w:val="Normal"/>
    <w:link w:val="BodyTextIndent2Char"/>
    <w:uiPriority w:val="99"/>
    <w:semiHidden/>
    <w:unhideWhenUsed/>
    <w:rsid w:val="00084E10"/>
    <w:pPr>
      <w:spacing w:after="120" w:line="480" w:lineRule="auto"/>
      <w:ind w:left="360"/>
    </w:pPr>
  </w:style>
  <w:style w:type="character" w:customStyle="1" w:styleId="BodyTextIndent2Char">
    <w:name w:val="Body Text Indent 2 Char"/>
    <w:basedOn w:val="DefaultParagraphFont"/>
    <w:link w:val="BodyTextIndent2"/>
    <w:uiPriority w:val="99"/>
    <w:semiHidden/>
    <w:rsid w:val="00084E10"/>
  </w:style>
  <w:style w:type="paragraph" w:styleId="BodyTextIndent">
    <w:name w:val="Body Text Indent"/>
    <w:basedOn w:val="Normal"/>
    <w:link w:val="BodyTextIndentChar"/>
    <w:uiPriority w:val="99"/>
    <w:semiHidden/>
    <w:unhideWhenUsed/>
    <w:rsid w:val="00084E10"/>
    <w:pPr>
      <w:spacing w:after="120"/>
      <w:ind w:left="360"/>
    </w:pPr>
  </w:style>
  <w:style w:type="character" w:customStyle="1" w:styleId="BodyTextIndentChar">
    <w:name w:val="Body Text Indent Char"/>
    <w:basedOn w:val="DefaultParagraphFont"/>
    <w:link w:val="BodyTextIndent"/>
    <w:uiPriority w:val="99"/>
    <w:semiHidden/>
    <w:rsid w:val="00084E10"/>
  </w:style>
  <w:style w:type="character" w:styleId="PlaceholderText">
    <w:name w:val="Placeholder Text"/>
    <w:basedOn w:val="DefaultParagraphFont"/>
    <w:uiPriority w:val="99"/>
    <w:semiHidden/>
    <w:rsid w:val="00D1238E"/>
    <w:rPr>
      <w:color w:val="808080"/>
    </w:rPr>
  </w:style>
  <w:style w:type="character" w:styleId="CommentReference">
    <w:name w:val="annotation reference"/>
    <w:basedOn w:val="DefaultParagraphFont"/>
    <w:uiPriority w:val="99"/>
    <w:semiHidden/>
    <w:unhideWhenUsed/>
    <w:rsid w:val="00DB5D7C"/>
    <w:rPr>
      <w:sz w:val="16"/>
      <w:szCs w:val="16"/>
    </w:rPr>
  </w:style>
  <w:style w:type="paragraph" w:styleId="CommentText">
    <w:name w:val="annotation text"/>
    <w:basedOn w:val="Normal"/>
    <w:link w:val="CommentTextChar"/>
    <w:uiPriority w:val="99"/>
    <w:unhideWhenUsed/>
    <w:rsid w:val="00DB5D7C"/>
    <w:pPr>
      <w:spacing w:line="240" w:lineRule="auto"/>
    </w:pPr>
    <w:rPr>
      <w:sz w:val="20"/>
      <w:szCs w:val="20"/>
    </w:rPr>
  </w:style>
  <w:style w:type="character" w:customStyle="1" w:styleId="CommentTextChar">
    <w:name w:val="Comment Text Char"/>
    <w:basedOn w:val="DefaultParagraphFont"/>
    <w:link w:val="CommentText"/>
    <w:uiPriority w:val="99"/>
    <w:rsid w:val="00DB5D7C"/>
    <w:rPr>
      <w:sz w:val="20"/>
      <w:szCs w:val="20"/>
    </w:rPr>
  </w:style>
  <w:style w:type="paragraph" w:styleId="CommentSubject">
    <w:name w:val="annotation subject"/>
    <w:basedOn w:val="CommentText"/>
    <w:next w:val="CommentText"/>
    <w:link w:val="CommentSubjectChar"/>
    <w:uiPriority w:val="99"/>
    <w:semiHidden/>
    <w:unhideWhenUsed/>
    <w:rsid w:val="00DB5D7C"/>
    <w:rPr>
      <w:b/>
      <w:bCs/>
    </w:rPr>
  </w:style>
  <w:style w:type="character" w:customStyle="1" w:styleId="CommentSubjectChar">
    <w:name w:val="Comment Subject Char"/>
    <w:basedOn w:val="CommentTextChar"/>
    <w:link w:val="CommentSubject"/>
    <w:uiPriority w:val="99"/>
    <w:semiHidden/>
    <w:rsid w:val="00DB5D7C"/>
    <w:rPr>
      <w:b/>
      <w:bCs/>
      <w:sz w:val="20"/>
      <w:szCs w:val="20"/>
    </w:rPr>
  </w:style>
  <w:style w:type="paragraph" w:styleId="Revision">
    <w:name w:val="Revision"/>
    <w:hidden/>
    <w:uiPriority w:val="99"/>
    <w:semiHidden/>
    <w:rsid w:val="007301B2"/>
    <w:pPr>
      <w:spacing w:after="0" w:line="240" w:lineRule="auto"/>
    </w:pPr>
  </w:style>
  <w:style w:type="character" w:styleId="UnresolvedMention">
    <w:name w:val="Unresolved Mention"/>
    <w:basedOn w:val="DefaultParagraphFont"/>
    <w:uiPriority w:val="99"/>
    <w:semiHidden/>
    <w:unhideWhenUsed/>
    <w:rsid w:val="00A62E4E"/>
    <w:rPr>
      <w:color w:val="605E5C"/>
      <w:shd w:val="clear" w:color="auto" w:fill="E1DFDD"/>
    </w:rPr>
  </w:style>
  <w:style w:type="character" w:customStyle="1" w:styleId="FontStyle49">
    <w:name w:val="Font Style49"/>
    <w:basedOn w:val="DefaultParagraphFont"/>
    <w:uiPriority w:val="99"/>
    <w:rsid w:val="000D3DDD"/>
    <w:rPr>
      <w:rFonts w:ascii="Times New Roman" w:hAnsi="Times New Roman" w:cs="Times New Roman" w:hint="default"/>
      <w:color w:val="000000"/>
    </w:rPr>
  </w:style>
  <w:style w:type="character" w:customStyle="1" w:styleId="Heading3Char">
    <w:name w:val="Heading 3 Char"/>
    <w:basedOn w:val="DefaultParagraphFont"/>
    <w:link w:val="Heading3"/>
    <w:uiPriority w:val="9"/>
    <w:rsid w:val="00D801D4"/>
    <w:rPr>
      <w:rFonts w:asciiTheme="majorHAnsi" w:eastAsiaTheme="majorEastAsia" w:hAnsiTheme="majorHAnsi" w:cstheme="majorBidi"/>
      <w:color w:val="1F4D78" w:themeColor="accent1" w:themeShade="7F"/>
    </w:rPr>
  </w:style>
  <w:style w:type="character" w:customStyle="1" w:styleId="Heading4Char">
    <w:name w:val="Heading 4 Char"/>
    <w:basedOn w:val="DefaultParagraphFont"/>
    <w:link w:val="Heading4"/>
    <w:uiPriority w:val="9"/>
    <w:semiHidden/>
    <w:rsid w:val="00D801D4"/>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D801D4"/>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D801D4"/>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D801D4"/>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D801D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801D4"/>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853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ams.microsoft.com/l/meetup-join/19%3ameeting_NTc2MGM4YWYtYjcxYy00NjIxLTg3MjEtMzQzYTNiN2QyODQ1%40thread.v2/0?context=%7b%22Tid%22%3a%228499232e-a71a-45ed-aeca-64041089512e%22%2c%22Oid%22%3a%222b878da3-a65c-47a7-9def-0cf7f970014f%22%7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s.myflorida.com/sunbiz/" TargetMode="External"/><Relationship Id="rId4" Type="http://schemas.openxmlformats.org/officeDocument/2006/relationships/settings" Target="settings.xml"/><Relationship Id="rId9" Type="http://schemas.openxmlformats.org/officeDocument/2006/relationships/hyperlink" Target="https://procurement.lakecountyfl.gov/logi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6EB69-72A9-4AD8-A91F-187FBFB53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8</Pages>
  <Words>3326</Words>
  <Characters>18961</Characters>
  <Application>Microsoft Office Word</Application>
  <DocSecurity>8</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Falanga, Ron</cp:lastModifiedBy>
  <cp:revision>13</cp:revision>
  <dcterms:created xsi:type="dcterms:W3CDTF">2024-08-23T19:03:00Z</dcterms:created>
  <dcterms:modified xsi:type="dcterms:W3CDTF">2025-02-26T18:35:00Z</dcterms:modified>
  <cp:contentStatus/>
</cp:coreProperties>
</file>