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 xml:space="preserve">Award Recommended Vendor (ARV) shall execute and deliver to County a Performance and Payment Bond in an amount </w:t>
      </w:r>
      <w:r w:rsidRPr="004A1138">
        <w:rPr>
          <w:sz w:val="22"/>
          <w:szCs w:val="22"/>
        </w:rPr>
        <w:t>representing 100%</w:t>
      </w:r>
      <w:r w:rsidRPr="00EE0ED9">
        <w:rPr>
          <w:sz w:val="22"/>
          <w:szCs w:val="22"/>
        </w:rPr>
        <w:t xml:space="preserve"> of Contract price. The County’s Performance and Payment Bond Form shall be the only acceptable form. Completed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Oldwick,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to  1,500,000</w:t>
      </w:r>
      <w:r w:rsidRPr="00EE0ED9">
        <w:rPr>
          <w:snapToGrid w:val="0"/>
          <w:sz w:val="22"/>
          <w:szCs w:val="22"/>
        </w:rPr>
        <w:tab/>
        <w:t>B   V</w:t>
      </w:r>
    </w:p>
    <w:p w14:paraId="7978237F"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1,500,001 to  2,500,000</w:t>
      </w:r>
      <w:r w:rsidRPr="00EE0ED9">
        <w:rPr>
          <w:snapToGrid w:val="0"/>
          <w:sz w:val="22"/>
          <w:szCs w:val="22"/>
        </w:rPr>
        <w:tab/>
        <w:t>A   VI</w:t>
      </w:r>
    </w:p>
    <w:p w14:paraId="10F6BB25"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2,500,001 to  5,000,000</w:t>
      </w:r>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t>A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licensed to do business in the State of Florida;</w:t>
      </w:r>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Certificate of Authority authorizing it to write surety bonds in this State;</w:t>
      </w:r>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twice the minimum surplus and capital requirements required by the Florida Insurance Code at the time the invitation to bid is issued;</w:t>
      </w:r>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otherwise in compliance with the Florida Insurance Code;</w:t>
      </w:r>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77777777"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 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8"/>
          <w:footerReference w:type="default" r:id="rId9"/>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Obligee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r w:rsidRPr="00AC5840">
        <w:rPr>
          <w:bCs/>
          <w:sz w:val="22"/>
          <w:szCs w:val="22"/>
        </w:rPr>
        <w:t>are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orders;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Obligee any and all losses, damages, costs and attorneys’ fees, including appellate proceedings, that Obligee sustains because of any default by Principal under the Contract, including, but not limited to, all delay damages, whether liquidated or actual, incurred by Obligee;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Contract;</w:t>
      </w:r>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then this bond shall be void; otherwise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Signed, sealed and delivered</w:t>
      </w:r>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In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for payment of which we bind ourselves, our heirs, our legal representatives, our successors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Obligee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Principal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Shall pay the Obligee for all losses, damages, expenses, costs and attorneys’ fees, including those resulting from appellate proceedings, that the Obligee sustains because of a default by the Principal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otherwise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Any changes in or under the Contract and compliance or noncompliance with any formalities connected with the said Contract or alterations which may be made in the terms of the said Contract, or in the work to be done under it, or the giving by the Obligee of any extension of time for the performance of the said Contract, or any other forbearance on the part of the Obligee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Signed, sealed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#1 Witness as Attorney In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496105BC" w:rsidR="00A2205A" w:rsidRPr="00DB5A65" w:rsidRDefault="004B7FDE">
    <w:pPr>
      <w:pStyle w:val="Header"/>
      <w:rPr>
        <w:b/>
        <w:bCs/>
      </w:rPr>
    </w:pPr>
    <w:r>
      <w:rPr>
        <w:b/>
        <w:bCs/>
      </w:rPr>
      <w:t xml:space="preserve">EXHIBIT </w:t>
    </w:r>
    <w:r w:rsidR="006E110F">
      <w:rPr>
        <w:b/>
        <w:bCs/>
      </w:rPr>
      <w:t>E</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524344" w:rsidRPr="00DB5A65">
      <w:rPr>
        <w:b/>
        <w:bCs/>
      </w:rPr>
      <w:t>2</w:t>
    </w:r>
    <w:r w:rsidR="001E2AC4">
      <w:rPr>
        <w:b/>
        <w:bCs/>
      </w:rPr>
      <w:t>4</w:t>
    </w:r>
    <w:r w:rsidR="00A2205A" w:rsidRPr="00DB5A65">
      <w:rPr>
        <w:b/>
        <w:bCs/>
      </w:rPr>
      <w:t>-</w:t>
    </w:r>
    <w:r w:rsidR="004A1138">
      <w:rPr>
        <w:b/>
        <w:bCs/>
      </w:rPr>
      <w:t>942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4976426">
    <w:abstractNumId w:val="2"/>
  </w:num>
  <w:num w:numId="2" w16cid:durableId="314379269">
    <w:abstractNumId w:val="4"/>
  </w:num>
  <w:num w:numId="3" w16cid:durableId="430704111">
    <w:abstractNumId w:val="1"/>
    <w:lvlOverride w:ilvl="0">
      <w:startOverride w:val="2"/>
    </w:lvlOverride>
  </w:num>
  <w:num w:numId="4" w16cid:durableId="359940341">
    <w:abstractNumId w:val="3"/>
  </w:num>
  <w:num w:numId="5" w16cid:durableId="1003321448">
    <w:abstractNumId w:val="6"/>
  </w:num>
  <w:num w:numId="6" w16cid:durableId="998115749">
    <w:abstractNumId w:val="1"/>
    <w:lvlOverride w:ilvl="0">
      <w:startOverride w:val="2"/>
    </w:lvlOverride>
  </w:num>
  <w:num w:numId="7" w16cid:durableId="51272658">
    <w:abstractNumId w:val="0"/>
  </w:num>
  <w:num w:numId="8" w16cid:durableId="561140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6eQSmrVRUUDPXyRzBSSEfQCKySRsF10Th5Y/Pwl4Ln2+5Q4rKfu7W7p7m1gEgGkY1BHb4nhxjGN6r/0FSu6CA==" w:salt="NAN1wsmDKWHG+WrkW4Mx1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1939C2"/>
    <w:rsid w:val="001E0F58"/>
    <w:rsid w:val="001E2AC4"/>
    <w:rsid w:val="002A6DEE"/>
    <w:rsid w:val="003B37E3"/>
    <w:rsid w:val="003B3D6F"/>
    <w:rsid w:val="003B57CD"/>
    <w:rsid w:val="00423FD0"/>
    <w:rsid w:val="004A1138"/>
    <w:rsid w:val="004B7FDE"/>
    <w:rsid w:val="00516573"/>
    <w:rsid w:val="00524344"/>
    <w:rsid w:val="00635C67"/>
    <w:rsid w:val="006E110F"/>
    <w:rsid w:val="00805113"/>
    <w:rsid w:val="00861AD2"/>
    <w:rsid w:val="008C010E"/>
    <w:rsid w:val="009927B6"/>
    <w:rsid w:val="00994C2F"/>
    <w:rsid w:val="00A2205A"/>
    <w:rsid w:val="00AC5840"/>
    <w:rsid w:val="00BE3432"/>
    <w:rsid w:val="00D549C9"/>
    <w:rsid w:val="00D6177E"/>
    <w:rsid w:val="00D655DA"/>
    <w:rsid w:val="00DB5A65"/>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2522</Words>
  <Characters>14378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11</cp:revision>
  <dcterms:created xsi:type="dcterms:W3CDTF">2022-11-02T18:27:00Z</dcterms:created>
  <dcterms:modified xsi:type="dcterms:W3CDTF">2024-06-19T19:05:00Z</dcterms:modified>
</cp:coreProperties>
</file>