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F7E32" w14:textId="74C37E37" w:rsidR="009044F5" w:rsidRPr="009044F5" w:rsidRDefault="009044F5" w:rsidP="008C1122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4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SCOPE OF WORK</w:t>
      </w:r>
    </w:p>
    <w:p w14:paraId="305FF6E9" w14:textId="5609A910" w:rsidR="00FF0F0F" w:rsidRPr="00AC2AEE" w:rsidRDefault="00CC0CE4" w:rsidP="008C1122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705">
        <w:rPr>
          <w:rFonts w:ascii="Times New Roman" w:hAnsi="Times New Roman" w:cs="Times New Roman"/>
          <w:color w:val="000000"/>
          <w:sz w:val="24"/>
          <w:szCs w:val="24"/>
        </w:rPr>
        <w:t xml:space="preserve">The project consists of replacing </w:t>
      </w:r>
      <w:r w:rsidR="00FF0F0F" w:rsidRPr="00A9370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61274">
        <w:rPr>
          <w:rFonts w:ascii="Times New Roman" w:hAnsi="Times New Roman" w:cs="Times New Roman"/>
          <w:color w:val="000000"/>
          <w:sz w:val="24"/>
          <w:szCs w:val="24"/>
        </w:rPr>
        <w:t>four Eaton/Powerware and one Liebert Nfinity uninterruptable power supply (UPS) and bypass switch(es)</w:t>
      </w:r>
      <w:r w:rsidR="00FF0F0F" w:rsidRPr="00A93705">
        <w:rPr>
          <w:rFonts w:ascii="Times New Roman" w:hAnsi="Times New Roman" w:cs="Times New Roman"/>
          <w:color w:val="000000"/>
          <w:sz w:val="24"/>
          <w:szCs w:val="24"/>
        </w:rPr>
        <w:t xml:space="preserve"> at five sites.</w:t>
      </w:r>
    </w:p>
    <w:p w14:paraId="05EE790C" w14:textId="6117EEF4" w:rsidR="009044F5" w:rsidRPr="009044F5" w:rsidRDefault="007D6C56" w:rsidP="008C1122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4F5">
        <w:rPr>
          <w:rFonts w:ascii="Times New Roman" w:hAnsi="Times New Roman" w:cs="Times New Roman"/>
          <w:b/>
          <w:bCs/>
          <w:sz w:val="24"/>
          <w:szCs w:val="24"/>
        </w:rPr>
        <w:t>CONTRACTOR RESPONSIBILITIES</w:t>
      </w:r>
    </w:p>
    <w:p w14:paraId="177A9D93" w14:textId="77777777" w:rsidR="00A93705" w:rsidRDefault="00A93705" w:rsidP="008C1122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Preparation</w:t>
      </w:r>
    </w:p>
    <w:p w14:paraId="16266B51" w14:textId="10353208" w:rsidR="00A93705" w:rsidRDefault="00A93705" w:rsidP="008C1122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and obtain any permits required and coordinate any inspections with local authorities that may be needed for component replacement work.</w:t>
      </w:r>
    </w:p>
    <w:p w14:paraId="793F8C2A" w14:textId="05FE5ED5" w:rsidR="006A12FC" w:rsidRDefault="006A12FC" w:rsidP="008C1122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engineering services for site drawings of new equipment necessary for any permitting.</w:t>
      </w:r>
    </w:p>
    <w:p w14:paraId="4C1FDB1A" w14:textId="58C9B49A" w:rsidR="00A93705" w:rsidRDefault="00A93705" w:rsidP="008C1122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one time mobilization costs for the construction crews. Any remobilization due to interruptions/delays that are out of the Contractor’s control will result in additional costs.</w:t>
      </w:r>
    </w:p>
    <w:p w14:paraId="3A070DEA" w14:textId="6542A24F" w:rsidR="00A93705" w:rsidRDefault="00A93705" w:rsidP="008C1122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will be responsible for any installation or upgrades for code compliance</w:t>
      </w:r>
      <w:r w:rsidR="00815E8B">
        <w:rPr>
          <w:rFonts w:ascii="Times New Roman" w:hAnsi="Times New Roman" w:cs="Times New Roman"/>
          <w:sz w:val="24"/>
          <w:szCs w:val="24"/>
        </w:rPr>
        <w:t>, as applicable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1DDF6F" w14:textId="090A5783" w:rsidR="00A93705" w:rsidRDefault="00A93705" w:rsidP="008C1122">
      <w:pPr>
        <w:pStyle w:val="ListParagraph"/>
        <w:numPr>
          <w:ilvl w:val="2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Turnkey services for complete de-installation, installation, and operation.</w:t>
      </w:r>
    </w:p>
    <w:p w14:paraId="653E9F6F" w14:textId="33E7C669" w:rsidR="00A93705" w:rsidRDefault="00A93705" w:rsidP="008C1122">
      <w:pPr>
        <w:pStyle w:val="ListParagraph"/>
        <w:numPr>
          <w:ilvl w:val="2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 all assumptions listed are correct for complete installation.</w:t>
      </w:r>
    </w:p>
    <w:p w14:paraId="6BAE795D" w14:textId="33041066" w:rsidR="00A93705" w:rsidRDefault="00A93705" w:rsidP="008C1122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Components Installation</w:t>
      </w:r>
    </w:p>
    <w:p w14:paraId="1EA5162D" w14:textId="44C0A133" w:rsidR="00A93705" w:rsidRDefault="00A93705" w:rsidP="008C1122">
      <w:pPr>
        <w:pStyle w:val="ListParagraph"/>
        <w:numPr>
          <w:ilvl w:val="2"/>
          <w:numId w:val="2"/>
        </w:numPr>
        <w:spacing w:after="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existing </w:t>
      </w:r>
      <w:r w:rsidR="00DD6217">
        <w:rPr>
          <w:rFonts w:ascii="Times New Roman" w:hAnsi="Times New Roman" w:cs="Times New Roman"/>
          <w:sz w:val="24"/>
          <w:szCs w:val="24"/>
        </w:rPr>
        <w:t>UPS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BCD">
        <w:rPr>
          <w:rFonts w:ascii="Times New Roman" w:hAnsi="Times New Roman" w:cs="Times New Roman"/>
          <w:sz w:val="24"/>
          <w:szCs w:val="24"/>
        </w:rPr>
        <w:t xml:space="preserve">system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DD6217">
        <w:rPr>
          <w:rFonts w:ascii="Times New Roman" w:hAnsi="Times New Roman" w:cs="Times New Roman"/>
          <w:sz w:val="24"/>
          <w:szCs w:val="24"/>
        </w:rPr>
        <w:t>bypass switch</w:t>
      </w:r>
      <w:r w:rsidR="00282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each site.</w:t>
      </w:r>
    </w:p>
    <w:p w14:paraId="395B5D03" w14:textId="661B56C3" w:rsidR="00A93705" w:rsidRDefault="00A93705" w:rsidP="008C1122">
      <w:pPr>
        <w:pStyle w:val="ListParagraph"/>
        <w:numPr>
          <w:ilvl w:val="3"/>
          <w:numId w:val="2"/>
        </w:numPr>
        <w:spacing w:after="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5472647"/>
      <w:r>
        <w:rPr>
          <w:rFonts w:ascii="Times New Roman" w:hAnsi="Times New Roman" w:cs="Times New Roman"/>
          <w:sz w:val="24"/>
          <w:szCs w:val="24"/>
        </w:rPr>
        <w:t>Site # 1 Astor</w:t>
      </w:r>
    </w:p>
    <w:bookmarkEnd w:id="0"/>
    <w:p w14:paraId="0FDD5F1E" w14:textId="41DC6582" w:rsidR="00A93705" w:rsidRDefault="00A93705" w:rsidP="008C1122">
      <w:pPr>
        <w:pStyle w:val="ListParagraph"/>
        <w:numPr>
          <w:ilvl w:val="3"/>
          <w:numId w:val="2"/>
        </w:numPr>
        <w:spacing w:after="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# 2 Highway</w:t>
      </w:r>
    </w:p>
    <w:p w14:paraId="4E888321" w14:textId="77777777" w:rsidR="00590BCD" w:rsidRDefault="00A93705" w:rsidP="008C1122">
      <w:pPr>
        <w:pStyle w:val="ListParagraph"/>
        <w:numPr>
          <w:ilvl w:val="3"/>
          <w:numId w:val="2"/>
        </w:numPr>
        <w:spacing w:after="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0BCD">
        <w:rPr>
          <w:rFonts w:ascii="Times New Roman" w:hAnsi="Times New Roman" w:cs="Times New Roman"/>
          <w:sz w:val="24"/>
          <w:szCs w:val="24"/>
        </w:rPr>
        <w:t>Site # 3 Lady Lake</w:t>
      </w:r>
    </w:p>
    <w:p w14:paraId="5CB4270A" w14:textId="599F6F8A" w:rsidR="00A93705" w:rsidRPr="00590BCD" w:rsidRDefault="00A93705" w:rsidP="008C1122">
      <w:pPr>
        <w:pStyle w:val="ListParagraph"/>
        <w:numPr>
          <w:ilvl w:val="3"/>
          <w:numId w:val="2"/>
        </w:numPr>
        <w:spacing w:after="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0BCD">
        <w:rPr>
          <w:rFonts w:ascii="Times New Roman" w:hAnsi="Times New Roman" w:cs="Times New Roman"/>
          <w:sz w:val="24"/>
          <w:szCs w:val="24"/>
        </w:rPr>
        <w:t>Site # 4 Orange Mtn</w:t>
      </w:r>
    </w:p>
    <w:p w14:paraId="06522EA9" w14:textId="154B99D6" w:rsidR="00282028" w:rsidRDefault="00282028" w:rsidP="008C1122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# 5 Sorrento</w:t>
      </w:r>
    </w:p>
    <w:p w14:paraId="342D543E" w14:textId="4CD7A79E" w:rsidR="00282028" w:rsidRDefault="00282028" w:rsidP="008C1122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Load </w:t>
      </w:r>
      <w:r w:rsidR="00DD6217">
        <w:rPr>
          <w:rFonts w:ascii="Times New Roman" w:hAnsi="Times New Roman" w:cs="Times New Roman"/>
          <w:sz w:val="24"/>
          <w:szCs w:val="24"/>
        </w:rPr>
        <w:t>UPS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DD6217">
        <w:rPr>
          <w:rFonts w:ascii="Times New Roman" w:hAnsi="Times New Roman" w:cs="Times New Roman"/>
          <w:sz w:val="24"/>
          <w:szCs w:val="24"/>
        </w:rPr>
        <w:t>bypass switch</w:t>
      </w:r>
      <w:r>
        <w:rPr>
          <w:rFonts w:ascii="Times New Roman" w:hAnsi="Times New Roman" w:cs="Times New Roman"/>
          <w:sz w:val="24"/>
          <w:szCs w:val="24"/>
        </w:rPr>
        <w:t xml:space="preserve"> on County supplied vehicle/transport for disposal by County.</w:t>
      </w:r>
    </w:p>
    <w:p w14:paraId="2FC3120E" w14:textId="09C8FBCC" w:rsidR="004D69EA" w:rsidRPr="00590BCD" w:rsidRDefault="00282028" w:rsidP="008C1122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0BCD">
        <w:rPr>
          <w:rFonts w:ascii="Times New Roman" w:hAnsi="Times New Roman" w:cs="Times New Roman"/>
          <w:sz w:val="24"/>
          <w:szCs w:val="24"/>
        </w:rPr>
        <w:t xml:space="preserve">Supply, deliver, and install one </w:t>
      </w:r>
      <w:r w:rsidR="00590BCD" w:rsidRPr="00590BCD">
        <w:rPr>
          <w:rFonts w:ascii="Times New Roman" w:hAnsi="Times New Roman" w:cs="Times New Roman"/>
          <w:sz w:val="24"/>
          <w:szCs w:val="24"/>
        </w:rPr>
        <w:t>new replacement UPS system (18kW) and maintenance bypass switch at each site and wire output to UPS distribution panel with a Bypass Switch.</w:t>
      </w:r>
    </w:p>
    <w:p w14:paraId="47B2A02E" w14:textId="72C567A5" w:rsidR="00815E8B" w:rsidRDefault="00815E8B" w:rsidP="008C1122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 Work</w:t>
      </w:r>
    </w:p>
    <w:p w14:paraId="426F0527" w14:textId="2AAC5A8A" w:rsidR="00815E8B" w:rsidRDefault="00815E8B" w:rsidP="008C1122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Reconnect and test all monitoring contacts utilized to monitor operations and failures of provided equipment.</w:t>
      </w:r>
    </w:p>
    <w:p w14:paraId="51AE2AFD" w14:textId="2261FDDC" w:rsidR="00815E8B" w:rsidRDefault="00815E8B" w:rsidP="008C1122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Bond all new fixtures, </w:t>
      </w:r>
      <w:r w:rsidR="00590BCD">
        <w:rPr>
          <w:rFonts w:ascii="Times New Roman" w:hAnsi="Times New Roman" w:cs="Times New Roman"/>
          <w:sz w:val="24"/>
          <w:szCs w:val="24"/>
        </w:rPr>
        <w:t>UPS, and UPS Bypass Switch</w:t>
      </w:r>
      <w:r>
        <w:rPr>
          <w:rFonts w:ascii="Times New Roman" w:hAnsi="Times New Roman" w:cs="Times New Roman"/>
          <w:sz w:val="24"/>
          <w:szCs w:val="24"/>
        </w:rPr>
        <w:t xml:space="preserve"> as required to current R56 grounding standards.</w:t>
      </w:r>
    </w:p>
    <w:p w14:paraId="124E845F" w14:textId="682537D1" w:rsidR="006A12FC" w:rsidRDefault="006A12FC" w:rsidP="008C1122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Warranty Information</w:t>
      </w:r>
      <w:r w:rsidR="008C1122">
        <w:rPr>
          <w:rFonts w:ascii="Times New Roman" w:hAnsi="Times New Roman" w:cs="Times New Roman"/>
          <w:sz w:val="24"/>
          <w:szCs w:val="24"/>
        </w:rPr>
        <w:t xml:space="preserve"> – Provide warranty information.</w:t>
      </w:r>
    </w:p>
    <w:p w14:paraId="4AC3AAD7" w14:textId="482EB9D5" w:rsidR="007D6C56" w:rsidRPr="009044F5" w:rsidRDefault="001E070E" w:rsidP="008C1122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4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COUNTY RESPONSIBILITIES</w:t>
      </w:r>
    </w:p>
    <w:p w14:paraId="439BFD71" w14:textId="43E39EBD" w:rsidR="009044F5" w:rsidRDefault="00FC6059" w:rsidP="008C1122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Assign Project Manager</w:t>
      </w:r>
    </w:p>
    <w:p w14:paraId="4820B601" w14:textId="671AEECE" w:rsidR="00FC6059" w:rsidRDefault="00FC6059" w:rsidP="008C1122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 personnel to observe construction progress and testing of site equipment according to the schedule provided by the Contractor.</w:t>
      </w:r>
    </w:p>
    <w:p w14:paraId="60AEE372" w14:textId="6645D05D" w:rsidR="00FC6059" w:rsidRPr="00A93705" w:rsidRDefault="00FC6059" w:rsidP="008C1122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Provide vehicle and personnel for transport of existing equipment being removed.</w:t>
      </w:r>
    </w:p>
    <w:p w14:paraId="07CDC7D4" w14:textId="2CF162E8" w:rsidR="001E070E" w:rsidRPr="009044F5" w:rsidRDefault="001E070E" w:rsidP="008C1122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4F5">
        <w:rPr>
          <w:rFonts w:ascii="Times New Roman" w:hAnsi="Times New Roman" w:cs="Times New Roman"/>
          <w:b/>
          <w:bCs/>
          <w:sz w:val="24"/>
          <w:szCs w:val="24"/>
        </w:rPr>
        <w:t>DELIVERY REQUIREMENTS AND ACCEPTANCE.</w:t>
      </w:r>
    </w:p>
    <w:p w14:paraId="6C989987" w14:textId="77777777" w:rsidR="006A12FC" w:rsidRDefault="006A12FC" w:rsidP="008C1122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and accomplish Acceptance Test Plan and Equipment Turn-up for operational demonstration and certification.</w:t>
      </w:r>
    </w:p>
    <w:p w14:paraId="436C3845" w14:textId="1B31F93B" w:rsidR="009044F5" w:rsidRDefault="00815E8B" w:rsidP="008C1122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 operations with a </w:t>
      </w:r>
      <w:r w:rsidR="00590BCD">
        <w:rPr>
          <w:rFonts w:ascii="Times New Roman" w:hAnsi="Times New Roman" w:cs="Times New Roman"/>
          <w:sz w:val="24"/>
          <w:szCs w:val="24"/>
        </w:rPr>
        <w:t>full runtime of UPS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C002FF" w14:textId="3B1BD3B2" w:rsidR="00815E8B" w:rsidRDefault="00815E8B" w:rsidP="008C1122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UPS operation and runtime without external power, with generator power, and with commercial power.</w:t>
      </w:r>
    </w:p>
    <w:p w14:paraId="008BC714" w14:textId="1D152C94" w:rsidR="00815E8B" w:rsidRDefault="00815E8B" w:rsidP="008C1122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and certify equipment operation with County representative to guarantee continuous power and back-up power to site equipment</w:t>
      </w:r>
      <w:r w:rsidR="00590BCD">
        <w:rPr>
          <w:rFonts w:ascii="Times New Roman" w:hAnsi="Times New Roman" w:cs="Times New Roman"/>
          <w:sz w:val="24"/>
          <w:szCs w:val="24"/>
        </w:rPr>
        <w:t xml:space="preserve"> at a minimum until generator starts, cycles, and </w:t>
      </w:r>
      <w:r w:rsidR="00BB6265">
        <w:rPr>
          <w:rFonts w:ascii="Times New Roman" w:hAnsi="Times New Roman" w:cs="Times New Roman"/>
          <w:sz w:val="24"/>
          <w:szCs w:val="24"/>
        </w:rPr>
        <w:t>transfers’</w:t>
      </w:r>
      <w:r w:rsidR="00590BCD">
        <w:rPr>
          <w:rFonts w:ascii="Times New Roman" w:hAnsi="Times New Roman" w:cs="Times New Roman"/>
          <w:sz w:val="24"/>
          <w:szCs w:val="24"/>
        </w:rPr>
        <w:t xml:space="preserve"> power.</w:t>
      </w:r>
    </w:p>
    <w:p w14:paraId="67D13981" w14:textId="1A6881BB" w:rsidR="00815E8B" w:rsidRPr="00A93705" w:rsidRDefault="00815E8B" w:rsidP="008C1122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County staff on operation and maintenance criteria.</w:t>
      </w:r>
    </w:p>
    <w:p w14:paraId="17AAE06F" w14:textId="7E6504EA" w:rsidR="001E070E" w:rsidRPr="009044F5" w:rsidRDefault="00B5030F" w:rsidP="008C1122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ASSUMPTIONS</w:t>
      </w:r>
    </w:p>
    <w:p w14:paraId="5214EF07" w14:textId="78919A0B" w:rsidR="009044F5" w:rsidRDefault="00590BCD" w:rsidP="008C1122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UPS and Bypass Switch (Make before Break) provided will at a minimum meet the specifications of the existing UPS and equipment.</w:t>
      </w:r>
    </w:p>
    <w:p w14:paraId="2409C691" w14:textId="00C72488" w:rsidR="00B5030F" w:rsidRDefault="00B5030F" w:rsidP="008C1122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will be conducted during normal business hours (Monday through Friday, 8:00 a.m. to 5:00 p.m., excluding County Holidays).</w:t>
      </w:r>
    </w:p>
    <w:p w14:paraId="5E05ED2B" w14:textId="06C100A2" w:rsidR="00B5030F" w:rsidRDefault="00B5030F" w:rsidP="008C1122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Existing UPS can be taken out of service to install new replacement, utilizing existing wiring, as well as existing mounting location(s) and or footprint(s).</w:t>
      </w:r>
    </w:p>
    <w:p w14:paraId="3DF3E849" w14:textId="77F771CA" w:rsidR="00B5030F" w:rsidRDefault="00B5030F" w:rsidP="008C1122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Existing Bypass Switch is compatible and can be utilized.</w:t>
      </w:r>
    </w:p>
    <w:p w14:paraId="1338C88D" w14:textId="2807DDA2" w:rsidR="00B5030F" w:rsidRPr="00FC6059" w:rsidRDefault="00B5030F" w:rsidP="008C1122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059">
        <w:rPr>
          <w:rFonts w:ascii="Times New Roman" w:hAnsi="Times New Roman" w:cs="Times New Roman"/>
          <w:sz w:val="24"/>
          <w:szCs w:val="24"/>
        </w:rPr>
        <w:t>Existing Feed wires from ATS to Generator can be utilized.</w:t>
      </w:r>
    </w:p>
    <w:p w14:paraId="2A619CFA" w14:textId="11532EF1" w:rsidR="00B5030F" w:rsidRDefault="00B5030F" w:rsidP="008C1122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will have adequate electrical service. Utility transformer, transformer upgrades, line, or pole extensions have not been included.</w:t>
      </w:r>
    </w:p>
    <w:p w14:paraId="123FB042" w14:textId="642A41EE" w:rsidR="00B5030F" w:rsidRPr="00FC6059" w:rsidRDefault="00B5030F" w:rsidP="008C1122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059">
        <w:rPr>
          <w:rFonts w:ascii="Times New Roman" w:hAnsi="Times New Roman" w:cs="Times New Roman"/>
          <w:sz w:val="24"/>
          <w:szCs w:val="24"/>
        </w:rPr>
        <w:t>Hazardous materials are not present at the work location. Testing and removal of hazardous materials, found during site investigations, construction or equipment installation will be the responsibility of the County.</w:t>
      </w:r>
    </w:p>
    <w:p w14:paraId="7216F47E" w14:textId="4AB63F25" w:rsidR="00B5030F" w:rsidRDefault="00B5030F" w:rsidP="008C1122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access road or staging area improvements are required for the heavy construction equipment which could include concrete trucks, drill rigs, semi tractors and trailers, and cranes.</w:t>
      </w:r>
    </w:p>
    <w:p w14:paraId="6DF40E97" w14:textId="6CB66C22" w:rsidR="000548BD" w:rsidRDefault="00B5030F" w:rsidP="008C1122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extremely harsh or difficult weather conditions delay the site work for more than a week, Contractor will seek excusable delays rather than risk job site safe</w:t>
      </w:r>
      <w:r w:rsidR="000548BD">
        <w:rPr>
          <w:rFonts w:ascii="Times New Roman" w:hAnsi="Times New Roman" w:cs="Times New Roman"/>
          <w:sz w:val="24"/>
          <w:szCs w:val="24"/>
        </w:rPr>
        <w:t>ty.</w:t>
      </w:r>
    </w:p>
    <w:p w14:paraId="3A13E1C0" w14:textId="58AA4FC3" w:rsidR="000548BD" w:rsidRDefault="000548BD" w:rsidP="008C1122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Alarming at existing sites will be limited to new component installations and will remain operational per the current installation on a site-by-site basis.</w:t>
      </w:r>
    </w:p>
    <w:p w14:paraId="07622521" w14:textId="36B449A8" w:rsidR="000548BD" w:rsidRDefault="000548BD" w:rsidP="008C1122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site(s) will have adequate room for installation of proposed equipment.</w:t>
      </w:r>
    </w:p>
    <w:p w14:paraId="4ABB0389" w14:textId="00881803" w:rsidR="009044F5" w:rsidRPr="00C07F0A" w:rsidRDefault="00BB6265" w:rsidP="008C1122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floor can support the proposed new loading. Physical or structural improvements to the existing room will not be required.</w:t>
      </w:r>
    </w:p>
    <w:p w14:paraId="6C83824F" w14:textId="0B0691FC" w:rsidR="00A06F53" w:rsidRDefault="00A06F53" w:rsidP="00936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4F5">
        <w:rPr>
          <w:rFonts w:ascii="Times New Roman" w:hAnsi="Times New Roman" w:cs="Times New Roman"/>
          <w:sz w:val="24"/>
          <w:szCs w:val="24"/>
        </w:rPr>
        <w:t>[</w:t>
      </w:r>
      <w:r w:rsidR="00926CF2" w:rsidRPr="009044F5">
        <w:rPr>
          <w:rFonts w:ascii="Times New Roman" w:hAnsi="Times New Roman" w:cs="Times New Roman"/>
          <w:i/>
          <w:iCs/>
          <w:sz w:val="24"/>
          <w:szCs w:val="24"/>
        </w:rPr>
        <w:t>The remainder of this page intentionally left blank</w:t>
      </w:r>
      <w:r w:rsidRPr="009044F5">
        <w:rPr>
          <w:rFonts w:ascii="Times New Roman" w:hAnsi="Times New Roman" w:cs="Times New Roman"/>
          <w:sz w:val="24"/>
          <w:szCs w:val="24"/>
        </w:rPr>
        <w:t>]</w:t>
      </w:r>
    </w:p>
    <w:p w14:paraId="0F822FEF" w14:textId="77777777" w:rsidR="00E62254" w:rsidRDefault="00E62254" w:rsidP="00815E8B">
      <w:pPr>
        <w:rPr>
          <w:rFonts w:ascii="Times New Roman" w:hAnsi="Times New Roman" w:cs="Times New Roman"/>
          <w:sz w:val="24"/>
          <w:szCs w:val="24"/>
        </w:rPr>
      </w:pPr>
    </w:p>
    <w:sectPr w:rsidR="00E62254" w:rsidSect="008C1122">
      <w:headerReference w:type="default" r:id="rId7"/>
      <w:footerReference w:type="default" r:id="rId8"/>
      <w:pgSz w:w="12240" w:h="15840"/>
      <w:pgMar w:top="1440" w:right="1440" w:bottom="12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D05A9" w14:textId="77777777" w:rsidR="00B52066" w:rsidRDefault="00B52066" w:rsidP="00CF0E5A">
      <w:pPr>
        <w:spacing w:after="0" w:line="240" w:lineRule="auto"/>
      </w:pPr>
      <w:r>
        <w:separator/>
      </w:r>
    </w:p>
  </w:endnote>
  <w:endnote w:type="continuationSeparator" w:id="0">
    <w:p w14:paraId="2A999706" w14:textId="77777777" w:rsidR="00B52066" w:rsidRDefault="00B5206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87A06" w14:textId="77777777" w:rsidR="00B52066" w:rsidRDefault="00B52066" w:rsidP="00CF0E5A">
      <w:pPr>
        <w:spacing w:after="0" w:line="240" w:lineRule="auto"/>
      </w:pPr>
      <w:r>
        <w:separator/>
      </w:r>
    </w:p>
  </w:footnote>
  <w:footnote w:type="continuationSeparator" w:id="0">
    <w:p w14:paraId="2640680D" w14:textId="77777777" w:rsidR="00B52066" w:rsidRDefault="00B5206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4A66B" w14:textId="35767E3A" w:rsidR="007355EF" w:rsidRDefault="00A06F53" w:rsidP="007355EF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06F53">
      <w:rPr>
        <w:rFonts w:ascii="Times New Roman" w:hAnsi="Times New Roman" w:cs="Times New Roman"/>
        <w:b/>
        <w:sz w:val="24"/>
        <w:szCs w:val="24"/>
      </w:rPr>
      <w:t>EXHIBIT A – SCOPE OF WORK</w:t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926CF2" w:rsidRPr="009044F5">
      <w:rPr>
        <w:rFonts w:ascii="Times New Roman" w:hAnsi="Times New Roman" w:cs="Times New Roman"/>
        <w:b/>
        <w:sz w:val="24"/>
        <w:szCs w:val="24"/>
      </w:rPr>
      <w:t>2</w:t>
    </w:r>
    <w:r w:rsidR="006C3D74">
      <w:rPr>
        <w:rFonts w:ascii="Times New Roman" w:hAnsi="Times New Roman" w:cs="Times New Roman"/>
        <w:b/>
        <w:sz w:val="24"/>
        <w:szCs w:val="24"/>
      </w:rPr>
      <w:t>4</w:t>
    </w:r>
    <w:r w:rsidR="00FB7DB7" w:rsidRPr="009044F5">
      <w:rPr>
        <w:rFonts w:ascii="Times New Roman" w:hAnsi="Times New Roman" w:cs="Times New Roman"/>
        <w:b/>
        <w:sz w:val="24"/>
        <w:szCs w:val="24"/>
      </w:rPr>
      <w:t>-</w:t>
    </w:r>
    <w:r w:rsidR="009F2A4B">
      <w:rPr>
        <w:rFonts w:ascii="Times New Roman" w:hAnsi="Times New Roman" w:cs="Times New Roman"/>
        <w:b/>
        <w:sz w:val="24"/>
        <w:szCs w:val="24"/>
      </w:rPr>
      <w:t>942</w:t>
    </w:r>
  </w:p>
  <w:p w14:paraId="66043B00" w14:textId="54F7F399" w:rsidR="007355EF" w:rsidRDefault="00590BCD" w:rsidP="007355EF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UNINTERRUPTIBLE POWER SUPPLY (UPS)</w:t>
    </w:r>
    <w:r w:rsidR="007355EF">
      <w:rPr>
        <w:rFonts w:ascii="Times New Roman" w:hAnsi="Times New Roman" w:cs="Times New Roman"/>
        <w:b/>
        <w:sz w:val="24"/>
        <w:szCs w:val="24"/>
      </w:rPr>
      <w:t xml:space="preserve"> AND </w:t>
    </w:r>
    <w:r w:rsidR="00DD6217">
      <w:rPr>
        <w:rFonts w:ascii="Times New Roman" w:hAnsi="Times New Roman" w:cs="Times New Roman"/>
        <w:b/>
        <w:sz w:val="24"/>
        <w:szCs w:val="24"/>
      </w:rPr>
      <w:t>BYPASS</w:t>
    </w:r>
    <w:r w:rsidR="007355EF">
      <w:rPr>
        <w:rFonts w:ascii="Times New Roman" w:hAnsi="Times New Roman" w:cs="Times New Roman"/>
        <w:b/>
        <w:sz w:val="24"/>
        <w:szCs w:val="24"/>
      </w:rPr>
      <w:t xml:space="preserve"> SWITCH</w:t>
    </w:r>
  </w:p>
  <w:p w14:paraId="13787A17" w14:textId="0CC1130B" w:rsidR="00CF0E5A" w:rsidRPr="00A06F53" w:rsidRDefault="007355EF" w:rsidP="007355EF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REFRESH AT FIVE TOWER SITES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069B1"/>
    <w:multiLevelType w:val="hybridMultilevel"/>
    <w:tmpl w:val="DC00AAD8"/>
    <w:lvl w:ilvl="0" w:tplc="928A2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467A1"/>
    <w:multiLevelType w:val="multilevel"/>
    <w:tmpl w:val="95B02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B540E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737AF0"/>
    <w:multiLevelType w:val="multilevel"/>
    <w:tmpl w:val="8206B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581A75"/>
    <w:multiLevelType w:val="hybridMultilevel"/>
    <w:tmpl w:val="806E8A04"/>
    <w:lvl w:ilvl="0" w:tplc="444C66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4823A0"/>
    <w:multiLevelType w:val="hybridMultilevel"/>
    <w:tmpl w:val="BB0A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089725">
    <w:abstractNumId w:val="0"/>
  </w:num>
  <w:num w:numId="2" w16cid:durableId="1966808432">
    <w:abstractNumId w:val="4"/>
  </w:num>
  <w:num w:numId="3" w16cid:durableId="1617056659">
    <w:abstractNumId w:val="5"/>
  </w:num>
  <w:num w:numId="4" w16cid:durableId="347491926">
    <w:abstractNumId w:val="6"/>
  </w:num>
  <w:num w:numId="5" w16cid:durableId="1531920137">
    <w:abstractNumId w:val="1"/>
  </w:num>
  <w:num w:numId="6" w16cid:durableId="1080953148">
    <w:abstractNumId w:val="2"/>
  </w:num>
  <w:num w:numId="7" w16cid:durableId="1478186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WNRdEtH9TKc3WDZGDUgC4FqHt1VKfnYvT+Tw3wYwiz2KzbpjLDncaTLMBpzcLvOCnzM6mZoEKM+d5iSI2NIdg==" w:salt="Hmp1ShN15hTHpCkn1P7QR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30A7"/>
    <w:rsid w:val="000548BD"/>
    <w:rsid w:val="00073CC8"/>
    <w:rsid w:val="000B2902"/>
    <w:rsid w:val="000C0692"/>
    <w:rsid w:val="000D584F"/>
    <w:rsid w:val="00145C43"/>
    <w:rsid w:val="001931D2"/>
    <w:rsid w:val="001D43E3"/>
    <w:rsid w:val="001E070E"/>
    <w:rsid w:val="001E1FC6"/>
    <w:rsid w:val="001F7C6E"/>
    <w:rsid w:val="00220B79"/>
    <w:rsid w:val="00234C76"/>
    <w:rsid w:val="00272F11"/>
    <w:rsid w:val="00282028"/>
    <w:rsid w:val="002A167D"/>
    <w:rsid w:val="002C7734"/>
    <w:rsid w:val="002D1FE4"/>
    <w:rsid w:val="00393AA4"/>
    <w:rsid w:val="004430D4"/>
    <w:rsid w:val="00445715"/>
    <w:rsid w:val="00450C9F"/>
    <w:rsid w:val="00461274"/>
    <w:rsid w:val="004642AC"/>
    <w:rsid w:val="004D69EA"/>
    <w:rsid w:val="005018A8"/>
    <w:rsid w:val="00512D2A"/>
    <w:rsid w:val="0056144E"/>
    <w:rsid w:val="00590BCD"/>
    <w:rsid w:val="00617C6A"/>
    <w:rsid w:val="00634CBB"/>
    <w:rsid w:val="006713B7"/>
    <w:rsid w:val="00677CD6"/>
    <w:rsid w:val="006A12FC"/>
    <w:rsid w:val="006C3D74"/>
    <w:rsid w:val="006E0A6F"/>
    <w:rsid w:val="00721771"/>
    <w:rsid w:val="007355EF"/>
    <w:rsid w:val="007826DB"/>
    <w:rsid w:val="00791388"/>
    <w:rsid w:val="007A037D"/>
    <w:rsid w:val="007D10BF"/>
    <w:rsid w:val="007D6C56"/>
    <w:rsid w:val="00815E8B"/>
    <w:rsid w:val="00851F56"/>
    <w:rsid w:val="0085262E"/>
    <w:rsid w:val="00877D5C"/>
    <w:rsid w:val="008C1122"/>
    <w:rsid w:val="009044F5"/>
    <w:rsid w:val="00926CF2"/>
    <w:rsid w:val="00936343"/>
    <w:rsid w:val="009460C1"/>
    <w:rsid w:val="009E1F2D"/>
    <w:rsid w:val="009F2A4B"/>
    <w:rsid w:val="00A05B6C"/>
    <w:rsid w:val="00A06F53"/>
    <w:rsid w:val="00A07239"/>
    <w:rsid w:val="00A11573"/>
    <w:rsid w:val="00A65A92"/>
    <w:rsid w:val="00A93705"/>
    <w:rsid w:val="00AC2AEE"/>
    <w:rsid w:val="00AD320A"/>
    <w:rsid w:val="00AE03B9"/>
    <w:rsid w:val="00B412D2"/>
    <w:rsid w:val="00B5030F"/>
    <w:rsid w:val="00B52066"/>
    <w:rsid w:val="00B61147"/>
    <w:rsid w:val="00BA2EC9"/>
    <w:rsid w:val="00BA7643"/>
    <w:rsid w:val="00BB6265"/>
    <w:rsid w:val="00BC17DB"/>
    <w:rsid w:val="00BC5995"/>
    <w:rsid w:val="00BF2E98"/>
    <w:rsid w:val="00C07F0A"/>
    <w:rsid w:val="00C1201A"/>
    <w:rsid w:val="00C655F9"/>
    <w:rsid w:val="00CC0CE4"/>
    <w:rsid w:val="00CF0E5A"/>
    <w:rsid w:val="00D15B4A"/>
    <w:rsid w:val="00D24495"/>
    <w:rsid w:val="00D5350E"/>
    <w:rsid w:val="00D927C7"/>
    <w:rsid w:val="00DA3028"/>
    <w:rsid w:val="00DA3202"/>
    <w:rsid w:val="00DB262B"/>
    <w:rsid w:val="00DB386E"/>
    <w:rsid w:val="00DC2E59"/>
    <w:rsid w:val="00DD6217"/>
    <w:rsid w:val="00DE0095"/>
    <w:rsid w:val="00E04076"/>
    <w:rsid w:val="00E62254"/>
    <w:rsid w:val="00E75FCA"/>
    <w:rsid w:val="00E8049F"/>
    <w:rsid w:val="00E9750B"/>
    <w:rsid w:val="00EA0973"/>
    <w:rsid w:val="00EB13A9"/>
    <w:rsid w:val="00F13387"/>
    <w:rsid w:val="00F66424"/>
    <w:rsid w:val="00FA227A"/>
    <w:rsid w:val="00FA562D"/>
    <w:rsid w:val="00FB7DB7"/>
    <w:rsid w:val="00FC6059"/>
    <w:rsid w:val="00FC7FF2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52C772B"/>
  <w15:chartTrackingRefBased/>
  <w15:docId w15:val="{4087A0FA-107C-4FDA-8C1D-062D24A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612</Words>
  <Characters>3495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8</cp:revision>
  <cp:lastPrinted>2021-08-24T14:59:00Z</cp:lastPrinted>
  <dcterms:created xsi:type="dcterms:W3CDTF">2024-05-02T19:53:00Z</dcterms:created>
  <dcterms:modified xsi:type="dcterms:W3CDTF">2024-06-20T16:07:00Z</dcterms:modified>
</cp:coreProperties>
</file>