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0842FCC5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C15AF4" w:rsidRPr="00C15AF4">
        <w:rPr>
          <w:b/>
          <w:szCs w:val="24"/>
        </w:rPr>
        <w:t>Courthouse Administration Cameras – Phase 2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3D3B87">
        <w:rPr>
          <w:szCs w:val="24"/>
        </w:rPr>
        <w:t>0</w:t>
      </w:r>
      <w:r w:rsidR="00C15AF4">
        <w:rPr>
          <w:szCs w:val="24"/>
        </w:rPr>
        <w:t>8</w:t>
      </w:r>
      <w:r w:rsidR="003D3B87">
        <w:rPr>
          <w:szCs w:val="24"/>
        </w:rPr>
        <w:t>/</w:t>
      </w:r>
      <w:r w:rsidR="00D56B40">
        <w:rPr>
          <w:szCs w:val="24"/>
        </w:rPr>
        <w:t>2</w:t>
      </w:r>
      <w:r w:rsidR="00D03F62">
        <w:rPr>
          <w:szCs w:val="24"/>
        </w:rPr>
        <w:t>6</w:t>
      </w:r>
      <w:r w:rsidR="00C3031B">
        <w:rPr>
          <w:szCs w:val="24"/>
        </w:rPr>
        <w:t>/202</w:t>
      </w:r>
      <w:r w:rsidR="003D3B87">
        <w:rPr>
          <w:szCs w:val="24"/>
        </w:rPr>
        <w:t>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5E01EBC4" w:rsidR="00B60E88" w:rsidRPr="00771291" w:rsidRDefault="00271D07" w:rsidP="00D56B40">
      <w:pPr>
        <w:pStyle w:val="Default"/>
        <w:tabs>
          <w:tab w:val="left" w:pos="360"/>
        </w:tabs>
        <w:spacing w:after="240"/>
        <w:ind w:left="360"/>
        <w:contextualSpacing/>
        <w:jc w:val="center"/>
        <w:rPr>
          <w:b/>
          <w:bCs/>
        </w:rPr>
      </w:pPr>
      <w:r w:rsidRPr="00771291">
        <w:rPr>
          <w:b/>
          <w:bCs/>
        </w:rPr>
        <w:t xml:space="preserve">THIS ADDENDUM </w:t>
      </w:r>
      <w:r w:rsidR="00D56B40" w:rsidRPr="00771291">
        <w:rPr>
          <w:b/>
          <w:bCs/>
        </w:rPr>
        <w:t>CHANGE</w:t>
      </w:r>
      <w:r w:rsidR="00D03F62" w:rsidRPr="00771291">
        <w:rPr>
          <w:b/>
          <w:bCs/>
        </w:rPr>
        <w:t>S</w:t>
      </w:r>
      <w:r w:rsidR="00D56B40" w:rsidRPr="00771291">
        <w:rPr>
          <w:b/>
          <w:bCs/>
        </w:rPr>
        <w:t xml:space="preserve"> THE</w:t>
      </w:r>
      <w:r w:rsidRPr="00771291">
        <w:rPr>
          <w:b/>
          <w:bCs/>
        </w:rPr>
        <w:t xml:space="preserve"> DATE FOR RECEIPT OF PROPOSALS</w:t>
      </w:r>
      <w:r w:rsidR="00D03F62" w:rsidRPr="00771291">
        <w:rPr>
          <w:b/>
          <w:bCs/>
        </w:rPr>
        <w:t xml:space="preserve"> TO SEPTEMBER 5, 2024 @ 3:00PM (EST)</w:t>
      </w:r>
    </w:p>
    <w:p w14:paraId="413B8C37" w14:textId="77777777" w:rsidR="00F338D9" w:rsidRPr="00AF525D" w:rsidRDefault="00F338D9" w:rsidP="00F338D9">
      <w:pPr>
        <w:pStyle w:val="Default"/>
        <w:tabs>
          <w:tab w:val="left" w:pos="360"/>
        </w:tabs>
        <w:spacing w:after="240"/>
        <w:ind w:left="360"/>
        <w:contextualSpacing/>
        <w:jc w:val="center"/>
      </w:pPr>
    </w:p>
    <w:p w14:paraId="5C1CD418" w14:textId="0E45739E" w:rsidR="00EA1F05" w:rsidRPr="00AF525D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AF525D">
        <w:rPr>
          <w:b/>
          <w:bCs/>
          <w:u w:val="single"/>
        </w:rPr>
        <w:t>QUESTIONS/RESPONSES</w:t>
      </w:r>
    </w:p>
    <w:p w14:paraId="51E2924F" w14:textId="11EC0030" w:rsidR="00D03F62" w:rsidRPr="00D03F62" w:rsidRDefault="00D03F62" w:rsidP="00D03F62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Question: </w:t>
      </w:r>
      <w:r w:rsidRPr="00D03F62">
        <w:rPr>
          <w:rFonts w:ascii="Times New Roman" w:hAnsi="Times New Roman"/>
          <w:color w:val="000000"/>
          <w:sz w:val="24"/>
          <w:szCs w:val="24"/>
        </w:rPr>
        <w:t>Is the 180-day completion time negotiable?</w:t>
      </w:r>
    </w:p>
    <w:p w14:paraId="7C13BE22" w14:textId="08F0DE3C" w:rsidR="00D03F62" w:rsidRPr="00D03F62" w:rsidRDefault="00D03F62" w:rsidP="00D03F62">
      <w:pPr>
        <w:pStyle w:val="ListParagraph"/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 xml:space="preserve">Response: 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1C720B99" w14:textId="15B4731E" w:rsidR="00D03F62" w:rsidRPr="00D03F62" w:rsidRDefault="00D03F62" w:rsidP="00D03F62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Question: </w:t>
      </w:r>
      <w:r w:rsidRPr="00D03F62">
        <w:rPr>
          <w:rFonts w:ascii="Times New Roman" w:hAnsi="Times New Roman"/>
          <w:color w:val="000000"/>
          <w:sz w:val="24"/>
          <w:szCs w:val="24"/>
        </w:rPr>
        <w:t>The SFP modules requested state that 133 are needed. Was this a typo?</w:t>
      </w:r>
    </w:p>
    <w:p w14:paraId="025E79C6" w14:textId="62ADF587" w:rsidR="00D03F62" w:rsidRPr="00D03F62" w:rsidRDefault="00D03F62" w:rsidP="00D03F62">
      <w:pPr>
        <w:pStyle w:val="ListParagraph"/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 xml:space="preserve">Response: 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>The 133 number is correct. We are moving from Cat6/Mulitmode fiber to SM. The number of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>SFTs are needed for the switch fabric.</w:t>
      </w:r>
    </w:p>
    <w:p w14:paraId="7D7254DA" w14:textId="2A438DE9" w:rsidR="00D03F62" w:rsidRPr="00D03F62" w:rsidRDefault="00D03F62" w:rsidP="00D03F62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Question: </w:t>
      </w:r>
      <w:r w:rsidRPr="00D03F62">
        <w:rPr>
          <w:rFonts w:ascii="Times New Roman" w:hAnsi="Times New Roman"/>
          <w:color w:val="000000"/>
          <w:sz w:val="24"/>
          <w:szCs w:val="24"/>
        </w:rPr>
        <w:t>Will an onsite contact be available to allow access to our technicians daily?</w:t>
      </w:r>
    </w:p>
    <w:p w14:paraId="262E2AAE" w14:textId="3FF3DF29" w:rsidR="00D03F62" w:rsidRPr="00D03F62" w:rsidRDefault="00D03F62" w:rsidP="00D03F62">
      <w:pPr>
        <w:pStyle w:val="ListParagraph"/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 xml:space="preserve">Response: 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4282CF3" w14:textId="3A9B144A" w:rsidR="00D03F62" w:rsidRPr="00D03F62" w:rsidRDefault="00D03F62" w:rsidP="00D03F62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Question: </w:t>
      </w:r>
      <w:r w:rsidRPr="00D03F62">
        <w:rPr>
          <w:rFonts w:ascii="Times New Roman" w:hAnsi="Times New Roman"/>
          <w:color w:val="000000"/>
          <w:sz w:val="24"/>
          <w:szCs w:val="24"/>
        </w:rPr>
        <w:t>Is the intercom system IP-based or conventional?</w:t>
      </w:r>
    </w:p>
    <w:p w14:paraId="24515B05" w14:textId="511F1800" w:rsidR="00D03F62" w:rsidRPr="00D03F62" w:rsidRDefault="00D03F62" w:rsidP="00D03F62">
      <w:pPr>
        <w:pStyle w:val="ListParagraph"/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 xml:space="preserve">Response; 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>IP-based</w:t>
      </w:r>
    </w:p>
    <w:p w14:paraId="601D8224" w14:textId="5B7BADF3" w:rsidR="00D03F62" w:rsidRPr="00D03F62" w:rsidRDefault="00D03F62" w:rsidP="00D03F62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Question: </w:t>
      </w:r>
      <w:r w:rsidRPr="00D03F62">
        <w:rPr>
          <w:rFonts w:ascii="Times New Roman" w:hAnsi="Times New Roman"/>
          <w:color w:val="000000"/>
          <w:sz w:val="24"/>
          <w:szCs w:val="24"/>
        </w:rPr>
        <w:t>What models are you using for your Telecor intercoms?</w:t>
      </w:r>
    </w:p>
    <w:p w14:paraId="6716892D" w14:textId="6918AB1D" w:rsidR="00D03F62" w:rsidRPr="00D03F62" w:rsidRDefault="00D03F62" w:rsidP="00D03F62">
      <w:pPr>
        <w:pStyle w:val="ListParagraph"/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 xml:space="preserve">Response: 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>eSeries</w:t>
      </w:r>
    </w:p>
    <w:p w14:paraId="669964FA" w14:textId="469E842D" w:rsidR="00D03F62" w:rsidRPr="00D03F62" w:rsidRDefault="00D03F62" w:rsidP="00D03F62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Question: </w:t>
      </w:r>
      <w:r w:rsidRPr="00D03F62">
        <w:rPr>
          <w:rFonts w:ascii="Times New Roman" w:hAnsi="Times New Roman"/>
          <w:color w:val="000000"/>
          <w:sz w:val="24"/>
          <w:szCs w:val="24"/>
        </w:rPr>
        <w:t>Are the call-ups for the intercom controlled by the Telecor software or the PLC system?</w:t>
      </w:r>
    </w:p>
    <w:p w14:paraId="61762C30" w14:textId="79F53F7C" w:rsidR="00D03F62" w:rsidRPr="00D03F62" w:rsidRDefault="00D03F62" w:rsidP="00D03F62">
      <w:pPr>
        <w:pStyle w:val="ListParagraph"/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 xml:space="preserve">Response: 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>The Telecor system utilizes OmniServer and Aveva to send ASCII over the Moxa devices to callup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>the cameras in Avigilon</w:t>
      </w:r>
    </w:p>
    <w:p w14:paraId="0D8A22A1" w14:textId="617DD516" w:rsidR="00D03F62" w:rsidRPr="00D03F62" w:rsidRDefault="00D03F62" w:rsidP="00D03F62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Question: </w:t>
      </w:r>
      <w:r w:rsidRPr="00D03F62">
        <w:rPr>
          <w:rFonts w:ascii="Times New Roman" w:hAnsi="Times New Roman"/>
          <w:color w:val="000000"/>
          <w:sz w:val="24"/>
          <w:szCs w:val="24"/>
        </w:rPr>
        <w:t xml:space="preserve">Does The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D03F62">
        <w:rPr>
          <w:rFonts w:ascii="Times New Roman" w:hAnsi="Times New Roman"/>
          <w:color w:val="000000"/>
          <w:sz w:val="24"/>
          <w:szCs w:val="24"/>
        </w:rPr>
        <w:t>lexBox require CFP support?</w:t>
      </w:r>
    </w:p>
    <w:p w14:paraId="075F3144" w14:textId="2C9007B2" w:rsidR="00D03F62" w:rsidRPr="00D03F62" w:rsidRDefault="00D03F62" w:rsidP="00D03F62">
      <w:pPr>
        <w:pStyle w:val="ListParagraph"/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 xml:space="preserve">Response: 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>The FlexBox does not require CFP support</w:t>
      </w:r>
    </w:p>
    <w:p w14:paraId="69F1A8B6" w14:textId="4813405C" w:rsidR="00D03F62" w:rsidRPr="00D03F62" w:rsidRDefault="00D03F62" w:rsidP="00D03F62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Question: </w:t>
      </w:r>
      <w:r w:rsidRPr="00D03F62">
        <w:rPr>
          <w:rFonts w:ascii="Times New Roman" w:hAnsi="Times New Roman"/>
          <w:color w:val="000000"/>
          <w:sz w:val="24"/>
          <w:szCs w:val="24"/>
        </w:rPr>
        <w:t>Are we running fiber trunk for all switches or camera-related?</w:t>
      </w:r>
    </w:p>
    <w:p w14:paraId="6B4B9A5F" w14:textId="77DE876E" w:rsidR="00EA1F05" w:rsidRPr="00D03F62" w:rsidRDefault="00D03F62" w:rsidP="00D03F62">
      <w:pPr>
        <w:pStyle w:val="ListParagraph"/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 xml:space="preserve">Response: 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>The fiber riser drawing is to provide interconnections between network devices. The scope of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03F62">
        <w:rPr>
          <w:rFonts w:ascii="Times New Roman" w:hAnsi="Times New Roman"/>
          <w:b/>
          <w:bCs/>
          <w:color w:val="000000"/>
          <w:sz w:val="24"/>
          <w:szCs w:val="24"/>
        </w:rPr>
        <w:t>work additional calls for outdoor cameras to be over fiber.</w:t>
      </w: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lastRenderedPageBreak/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15455986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D03F62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3D3B87">
      <w:rPr>
        <w:b/>
        <w:bCs/>
      </w:rPr>
      <w:t>9</w:t>
    </w:r>
    <w:r w:rsidR="00C15AF4">
      <w:rPr>
        <w:b/>
        <w:bCs/>
      </w:rPr>
      <w:t>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7F50"/>
    <w:multiLevelType w:val="hybridMultilevel"/>
    <w:tmpl w:val="5F48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1B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49FD"/>
    <w:multiLevelType w:val="hybridMultilevel"/>
    <w:tmpl w:val="3580DDBA"/>
    <w:lvl w:ilvl="0" w:tplc="8D70992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E2017"/>
    <w:multiLevelType w:val="hybridMultilevel"/>
    <w:tmpl w:val="7BE444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9595F"/>
    <w:multiLevelType w:val="hybridMultilevel"/>
    <w:tmpl w:val="D384EA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5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3"/>
  </w:num>
  <w:num w:numId="7" w16cid:durableId="376053591">
    <w:abstractNumId w:val="2"/>
  </w:num>
  <w:num w:numId="8" w16cid:durableId="2027369193">
    <w:abstractNumId w:val="4"/>
  </w:num>
  <w:num w:numId="9" w16cid:durableId="690644884">
    <w:abstractNumId w:val="6"/>
  </w:num>
  <w:num w:numId="10" w16cid:durableId="414207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UE8AfUEHaeb2x8PsiIAqBf24nIu5NBo8A+cxe3csnv5N5nw0i0ZMKkjunxUxtS2ULXKPURN/GEf9cpAsif25w==" w:salt="ANfMeOY6VQ7D5zfmKJXbM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D721E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1D45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D3B87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418C9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C11FC"/>
    <w:rsid w:val="006D745E"/>
    <w:rsid w:val="00706554"/>
    <w:rsid w:val="00707723"/>
    <w:rsid w:val="00710E05"/>
    <w:rsid w:val="007124B6"/>
    <w:rsid w:val="007368C3"/>
    <w:rsid w:val="007570D7"/>
    <w:rsid w:val="00771291"/>
    <w:rsid w:val="00783163"/>
    <w:rsid w:val="00785DA3"/>
    <w:rsid w:val="007A5299"/>
    <w:rsid w:val="007C7B0C"/>
    <w:rsid w:val="007E65F1"/>
    <w:rsid w:val="007F6F6F"/>
    <w:rsid w:val="0080285B"/>
    <w:rsid w:val="008038F1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C73C3"/>
    <w:rsid w:val="00AD4A23"/>
    <w:rsid w:val="00AE7A18"/>
    <w:rsid w:val="00AF525D"/>
    <w:rsid w:val="00B06370"/>
    <w:rsid w:val="00B07A7F"/>
    <w:rsid w:val="00B60E88"/>
    <w:rsid w:val="00B64F84"/>
    <w:rsid w:val="00B70B00"/>
    <w:rsid w:val="00B82A39"/>
    <w:rsid w:val="00B85153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7EC"/>
    <w:rsid w:val="00C07D27"/>
    <w:rsid w:val="00C15AF4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03F62"/>
    <w:rsid w:val="00D20816"/>
    <w:rsid w:val="00D258A9"/>
    <w:rsid w:val="00D4336C"/>
    <w:rsid w:val="00D454B6"/>
    <w:rsid w:val="00D56B40"/>
    <w:rsid w:val="00DB7FA9"/>
    <w:rsid w:val="00DC457D"/>
    <w:rsid w:val="00DC5D9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1C9F"/>
    <w:rsid w:val="00EE3D54"/>
    <w:rsid w:val="00EF5966"/>
    <w:rsid w:val="00F02DD9"/>
    <w:rsid w:val="00F06160"/>
    <w:rsid w:val="00F07C3F"/>
    <w:rsid w:val="00F1278D"/>
    <w:rsid w:val="00F20605"/>
    <w:rsid w:val="00F26946"/>
    <w:rsid w:val="00F338D9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E763C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6C11FC"/>
    <w:rsid w:val="008038F1"/>
    <w:rsid w:val="008F6B69"/>
    <w:rsid w:val="0092572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87BE73F-1C57-4C61-A280-9C27CCD6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3</cp:revision>
  <cp:lastPrinted>2020-04-01T15:04:00Z</cp:lastPrinted>
  <dcterms:created xsi:type="dcterms:W3CDTF">2024-08-26T17:46:00Z</dcterms:created>
  <dcterms:modified xsi:type="dcterms:W3CDTF">2024-08-26T17:47:00Z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