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3467B9CF" w:rsidR="00EF5966" w:rsidRPr="00CD038E" w:rsidRDefault="00EA1F05" w:rsidP="00D258A9">
      <w:pPr>
        <w:tabs>
          <w:tab w:val="left" w:pos="7020"/>
        </w:tabs>
        <w:rPr>
          <w:szCs w:val="24"/>
        </w:rPr>
      </w:pPr>
      <w:r>
        <w:rPr>
          <w:b/>
          <w:szCs w:val="24"/>
        </w:rPr>
        <w:t xml:space="preserve">SOLICTATION: </w:t>
      </w:r>
      <w:r w:rsidR="007A60EA" w:rsidRPr="007A60EA">
        <w:rPr>
          <w:b/>
          <w:szCs w:val="24"/>
        </w:rPr>
        <w:t>Vegetative Debris Transport &amp; Disposal Services</w:t>
      </w:r>
      <w:r w:rsidR="00525414" w:rsidRPr="00CD038E">
        <w:rPr>
          <w:szCs w:val="24"/>
        </w:rPr>
        <w:tab/>
      </w:r>
      <w:r w:rsidR="00C3031B">
        <w:rPr>
          <w:szCs w:val="24"/>
        </w:rPr>
        <w:tab/>
      </w:r>
      <w:r w:rsidR="00C3031B">
        <w:rPr>
          <w:szCs w:val="24"/>
        </w:rPr>
        <w:tab/>
      </w:r>
      <w:r>
        <w:rPr>
          <w:szCs w:val="24"/>
        </w:rPr>
        <w:tab/>
      </w:r>
      <w:r w:rsidR="007A60EA">
        <w:rPr>
          <w:szCs w:val="24"/>
        </w:rPr>
        <w:t>04/05/</w:t>
      </w:r>
      <w:r w:rsidR="00C3031B">
        <w:rPr>
          <w:szCs w:val="24"/>
        </w:rPr>
        <w:t>202</w:t>
      </w:r>
      <w:r w:rsidR="007A60EA">
        <w:rPr>
          <w:szCs w:val="24"/>
        </w:rPr>
        <w:t>4</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64E9E2D5" w14:textId="2F4A0735" w:rsidR="007A60EA" w:rsidRDefault="007A60EA" w:rsidP="007A60EA">
      <w:pPr>
        <w:pStyle w:val="ListParagraph"/>
        <w:numPr>
          <w:ilvl w:val="0"/>
          <w:numId w:val="7"/>
        </w:numPr>
        <w:spacing w:after="160"/>
        <w:jc w:val="both"/>
        <w:rPr>
          <w:color w:val="000000"/>
          <w:szCs w:val="24"/>
        </w:rPr>
      </w:pPr>
      <w:r>
        <w:rPr>
          <w:color w:val="000000"/>
          <w:szCs w:val="24"/>
        </w:rPr>
        <w:t xml:space="preserve">Question: </w:t>
      </w:r>
      <w:r w:rsidRPr="007A60EA">
        <w:rPr>
          <w:color w:val="000000"/>
          <w:szCs w:val="24"/>
        </w:rPr>
        <w:t xml:space="preserve">How will </w:t>
      </w:r>
      <w:r>
        <w:rPr>
          <w:color w:val="000000"/>
          <w:szCs w:val="24"/>
        </w:rPr>
        <w:t xml:space="preserve">the </w:t>
      </w:r>
      <w:r w:rsidRPr="007A60EA">
        <w:rPr>
          <w:color w:val="000000"/>
          <w:szCs w:val="24"/>
        </w:rPr>
        <w:t xml:space="preserve">number of yards collected at each site be calculated into by yard pricing? </w:t>
      </w:r>
    </w:p>
    <w:p w14:paraId="19E726D4" w14:textId="29384655" w:rsidR="007A60EA" w:rsidRPr="007A60EA" w:rsidRDefault="007A60EA" w:rsidP="007A60EA">
      <w:pPr>
        <w:pStyle w:val="ListParagraph"/>
        <w:spacing w:after="160"/>
        <w:jc w:val="both"/>
        <w:rPr>
          <w:b/>
          <w:bCs/>
          <w:color w:val="000000"/>
          <w:szCs w:val="24"/>
        </w:rPr>
      </w:pPr>
      <w:r w:rsidRPr="007A60EA">
        <w:rPr>
          <w:b/>
          <w:bCs/>
          <w:color w:val="000000"/>
          <w:szCs w:val="24"/>
        </w:rPr>
        <w:t xml:space="preserve">Response: </w:t>
      </w:r>
      <w:r w:rsidRPr="007A60EA">
        <w:rPr>
          <w:b/>
          <w:bCs/>
          <w:color w:val="000000"/>
          <w:szCs w:val="24"/>
        </w:rPr>
        <w:t>The number of yards, for billing purposes, is based on the yardage capacity of the vehicle being loaded. The contractor is expected to leave each facility fully loaded and to not send a vehicle if there is not a full load to be picked up.</w:t>
      </w:r>
    </w:p>
    <w:p w14:paraId="36ED1C43" w14:textId="77777777" w:rsidR="007A60EA" w:rsidRDefault="007A60EA" w:rsidP="007A60EA">
      <w:pPr>
        <w:pStyle w:val="ListParagraph"/>
        <w:numPr>
          <w:ilvl w:val="0"/>
          <w:numId w:val="7"/>
        </w:numPr>
        <w:spacing w:after="160"/>
        <w:jc w:val="both"/>
        <w:rPr>
          <w:color w:val="000000"/>
          <w:szCs w:val="24"/>
        </w:rPr>
      </w:pPr>
      <w:r>
        <w:rPr>
          <w:color w:val="000000"/>
          <w:szCs w:val="24"/>
        </w:rPr>
        <w:t xml:space="preserve">Question: </w:t>
      </w:r>
      <w:r w:rsidRPr="007A60EA">
        <w:rPr>
          <w:color w:val="000000"/>
          <w:szCs w:val="24"/>
        </w:rPr>
        <w:t>Is the intent to take the collected yard waste to the County landfill site or another facility</w:t>
      </w:r>
      <w:r>
        <w:rPr>
          <w:color w:val="000000"/>
          <w:szCs w:val="24"/>
        </w:rPr>
        <w:t>?</w:t>
      </w:r>
    </w:p>
    <w:p w14:paraId="53C94A89" w14:textId="6FFCBB54" w:rsidR="007A60EA" w:rsidRPr="007A60EA" w:rsidRDefault="007A60EA" w:rsidP="007A60EA">
      <w:pPr>
        <w:pStyle w:val="ListParagraph"/>
        <w:spacing w:after="160"/>
        <w:jc w:val="both"/>
        <w:rPr>
          <w:b/>
          <w:bCs/>
          <w:color w:val="000000"/>
          <w:szCs w:val="24"/>
        </w:rPr>
      </w:pPr>
      <w:r w:rsidRPr="007A60EA">
        <w:rPr>
          <w:b/>
          <w:bCs/>
          <w:color w:val="000000"/>
          <w:szCs w:val="24"/>
        </w:rPr>
        <w:t>Response:</w:t>
      </w:r>
      <w:r w:rsidRPr="007A60EA">
        <w:rPr>
          <w:b/>
          <w:bCs/>
          <w:color w:val="000000"/>
          <w:szCs w:val="24"/>
        </w:rPr>
        <w:t xml:space="preserve"> The contractor is responsible for disposal and will pay all disposal costs. The County Solid Waste Facility in Tavares Fl. is an option, but the contractor would pay the current disposal fee which is currently $35 per ton. The County would prefer that it went to another facility.</w:t>
      </w:r>
    </w:p>
    <w:p w14:paraId="20F6E01C" w14:textId="77777777" w:rsidR="007A60EA" w:rsidRDefault="007A60EA" w:rsidP="007A60EA">
      <w:pPr>
        <w:pStyle w:val="ListParagraph"/>
        <w:numPr>
          <w:ilvl w:val="0"/>
          <w:numId w:val="7"/>
        </w:numPr>
        <w:spacing w:after="160"/>
        <w:jc w:val="both"/>
        <w:rPr>
          <w:color w:val="000000"/>
          <w:szCs w:val="24"/>
        </w:rPr>
      </w:pPr>
      <w:r>
        <w:rPr>
          <w:color w:val="000000"/>
          <w:szCs w:val="24"/>
        </w:rPr>
        <w:t xml:space="preserve">Question: </w:t>
      </w:r>
      <w:r w:rsidRPr="007A60EA">
        <w:rPr>
          <w:color w:val="000000"/>
          <w:szCs w:val="24"/>
        </w:rPr>
        <w:t xml:space="preserve">Will final disposal costs be a pass through for the hauler? </w:t>
      </w:r>
    </w:p>
    <w:p w14:paraId="6C3D5A76" w14:textId="31EE6FC7" w:rsidR="007A60EA" w:rsidRPr="007A60EA" w:rsidRDefault="007A60EA" w:rsidP="007A60EA">
      <w:pPr>
        <w:pStyle w:val="ListParagraph"/>
        <w:spacing w:after="160"/>
        <w:jc w:val="both"/>
        <w:rPr>
          <w:b/>
          <w:bCs/>
          <w:color w:val="000000"/>
          <w:szCs w:val="24"/>
        </w:rPr>
      </w:pPr>
      <w:r w:rsidRPr="007A60EA">
        <w:rPr>
          <w:b/>
          <w:bCs/>
          <w:color w:val="000000"/>
          <w:szCs w:val="24"/>
        </w:rPr>
        <w:t xml:space="preserve">Response: </w:t>
      </w:r>
      <w:r w:rsidRPr="007A60EA">
        <w:rPr>
          <w:b/>
          <w:bCs/>
          <w:color w:val="000000"/>
          <w:szCs w:val="24"/>
        </w:rPr>
        <w:t>The contractor/hauler is responsible for all disposal costs.</w:t>
      </w:r>
    </w:p>
    <w:p w14:paraId="3E9E2803" w14:textId="77777777" w:rsidR="007A60EA" w:rsidRDefault="007A60EA" w:rsidP="007A60EA">
      <w:pPr>
        <w:pStyle w:val="ListParagraph"/>
        <w:numPr>
          <w:ilvl w:val="0"/>
          <w:numId w:val="7"/>
        </w:numPr>
        <w:spacing w:after="160"/>
        <w:jc w:val="both"/>
        <w:rPr>
          <w:color w:val="000000"/>
          <w:szCs w:val="24"/>
        </w:rPr>
      </w:pPr>
      <w:r>
        <w:rPr>
          <w:color w:val="000000"/>
          <w:szCs w:val="24"/>
        </w:rPr>
        <w:t xml:space="preserve">Question: </w:t>
      </w:r>
      <w:r w:rsidRPr="007A60EA">
        <w:rPr>
          <w:color w:val="000000"/>
          <w:szCs w:val="24"/>
        </w:rPr>
        <w:t xml:space="preserve">Are there any bond requirements? </w:t>
      </w:r>
    </w:p>
    <w:p w14:paraId="6B4B9A5F" w14:textId="3745BA26" w:rsidR="00EA1F05" w:rsidRPr="007A60EA" w:rsidRDefault="007A60EA" w:rsidP="007A60EA">
      <w:pPr>
        <w:pStyle w:val="ListParagraph"/>
        <w:spacing w:after="160"/>
        <w:jc w:val="both"/>
        <w:rPr>
          <w:b/>
          <w:bCs/>
          <w:color w:val="000000"/>
          <w:szCs w:val="24"/>
        </w:rPr>
      </w:pPr>
      <w:r w:rsidRPr="007A60EA">
        <w:rPr>
          <w:b/>
          <w:bCs/>
          <w:color w:val="000000"/>
          <w:szCs w:val="24"/>
        </w:rPr>
        <w:t xml:space="preserve">Response: </w:t>
      </w:r>
      <w:r w:rsidRPr="007A60EA">
        <w:rPr>
          <w:b/>
          <w:bCs/>
          <w:color w:val="000000"/>
          <w:szCs w:val="24"/>
        </w:rPr>
        <w:t>No.</w:t>
      </w: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702B8D2B" w:rsidR="0069382C" w:rsidRPr="00EA1F05" w:rsidRDefault="0069382C" w:rsidP="0069382C">
    <w:pPr>
      <w:pStyle w:val="Header"/>
      <w:tabs>
        <w:tab w:val="clear" w:pos="8640"/>
        <w:tab w:val="right" w:pos="9900"/>
      </w:tabs>
      <w:rPr>
        <w:b/>
        <w:bCs/>
      </w:rPr>
    </w:pPr>
    <w:r w:rsidRPr="00EA1F05">
      <w:rPr>
        <w:b/>
        <w:bCs/>
      </w:rPr>
      <w:t xml:space="preserve">ADDENDUM NO. </w:t>
    </w:r>
    <w:r w:rsidR="00DC5D9D">
      <w:rPr>
        <w:b/>
        <w:bCs/>
      </w:rPr>
      <w:t>1</w:t>
    </w:r>
    <w:r w:rsidRPr="00EA1F05">
      <w:rPr>
        <w:b/>
        <w:bCs/>
      </w:rPr>
      <w:tab/>
    </w:r>
    <w:r w:rsidRPr="00EA1F05">
      <w:rPr>
        <w:b/>
        <w:bCs/>
      </w:rPr>
      <w:tab/>
    </w:r>
    <w:r w:rsidR="00EA1F05" w:rsidRPr="00EA1F05">
      <w:rPr>
        <w:b/>
        <w:bCs/>
      </w:rPr>
      <w:t>2</w:t>
    </w:r>
    <w:r w:rsidR="00C523CA">
      <w:rPr>
        <w:b/>
        <w:bCs/>
      </w:rPr>
      <w:t>4</w:t>
    </w:r>
    <w:r w:rsidR="00EA1F05" w:rsidRPr="00EA1F05">
      <w:rPr>
        <w:b/>
        <w:bCs/>
      </w:rPr>
      <w:t>-</w:t>
    </w:r>
    <w:r w:rsidR="007A60EA">
      <w:rPr>
        <w:b/>
        <w:bCs/>
      </w:rPr>
      <w:t>928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30E5E"/>
    <w:multiLevelType w:val="hybridMultilevel"/>
    <w:tmpl w:val="9E5E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5"/>
  </w:num>
  <w:num w:numId="3" w16cid:durableId="1569223518">
    <w:abstractNumId w:val="4"/>
  </w:num>
  <w:num w:numId="4" w16cid:durableId="584000639">
    <w:abstractNumId w:val="6"/>
  </w:num>
  <w:num w:numId="5" w16cid:durableId="489567764">
    <w:abstractNumId w:val="1"/>
  </w:num>
  <w:num w:numId="6" w16cid:durableId="445973893">
    <w:abstractNumId w:val="3"/>
  </w:num>
  <w:num w:numId="7" w16cid:durableId="983856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tefxMOI6/vHy5BHfoKPrKQN1SYEoTlAMWg0b8tdvE3Ny0PBL9udTGmrBglO6x0P9nB1y2yDgr5np1sPSFFaKw==" w:salt="guVPmJPPExi0CABi669b5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A60EA"/>
    <w:rsid w:val="007E65F1"/>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23CA"/>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5D9D"/>
    <w:rsid w:val="00DC68A5"/>
    <w:rsid w:val="00DD2371"/>
    <w:rsid w:val="00DD4532"/>
    <w:rsid w:val="00E12DB6"/>
    <w:rsid w:val="00E531E3"/>
    <w:rsid w:val="00E5490D"/>
    <w:rsid w:val="00E54A57"/>
    <w:rsid w:val="00E63776"/>
    <w:rsid w:val="00E925C6"/>
    <w:rsid w:val="00EA1F05"/>
    <w:rsid w:val="00EB25CE"/>
    <w:rsid w:val="00EC4EEF"/>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7756</TotalTime>
  <Pages>1</Pages>
  <Words>346</Words>
  <Characters>1774</Characters>
  <Application>Microsoft Office Word</Application>
  <DocSecurity>0</DocSecurity>
  <Lines>52</Lines>
  <Paragraphs>39</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Ponko, Bill</cp:lastModifiedBy>
  <cp:revision>13</cp:revision>
  <cp:lastPrinted>2020-04-01T15:04:00Z</cp:lastPrinted>
  <dcterms:created xsi:type="dcterms:W3CDTF">2020-04-08T13:16:00Z</dcterms:created>
  <dcterms:modified xsi:type="dcterms:W3CDTF">2024-04-05T19:26:00Z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