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26A2C89" w:rsidR="00EF5966" w:rsidRPr="00CD038E" w:rsidRDefault="00EA1F05" w:rsidP="00D258A9">
      <w:pPr>
        <w:tabs>
          <w:tab w:val="left" w:pos="7020"/>
        </w:tabs>
        <w:rPr>
          <w:szCs w:val="24"/>
        </w:rPr>
      </w:pPr>
      <w:r>
        <w:rPr>
          <w:b/>
          <w:szCs w:val="24"/>
        </w:rPr>
        <w:t xml:space="preserve">SOLICTATION: </w:t>
      </w:r>
      <w:r w:rsidR="006F5448">
        <w:rPr>
          <w:b/>
          <w:szCs w:val="24"/>
        </w:rPr>
        <w:t>Construction Services for the 5</w:t>
      </w:r>
      <w:r w:rsidR="006F5448" w:rsidRPr="006F5448">
        <w:rPr>
          <w:b/>
          <w:szCs w:val="24"/>
          <w:vertAlign w:val="superscript"/>
        </w:rPr>
        <w:t>th</w:t>
      </w:r>
      <w:r w:rsidR="006F5448">
        <w:rPr>
          <w:b/>
          <w:szCs w:val="24"/>
        </w:rPr>
        <w:t xml:space="preserve"> Circuit Courtroom Renovation Project</w:t>
      </w:r>
      <w:r w:rsidR="00525414" w:rsidRPr="00CD038E">
        <w:rPr>
          <w:szCs w:val="24"/>
        </w:rPr>
        <w:tab/>
      </w:r>
      <w:r w:rsidR="00C3031B">
        <w:rPr>
          <w:szCs w:val="24"/>
        </w:rPr>
        <w:tab/>
      </w:r>
      <w:r w:rsidR="00C3031B">
        <w:rPr>
          <w:szCs w:val="24"/>
        </w:rPr>
        <w:tab/>
      </w:r>
      <w:r>
        <w:rPr>
          <w:szCs w:val="24"/>
        </w:rPr>
        <w:tab/>
      </w:r>
      <w:r w:rsidR="006F5448">
        <w:rPr>
          <w:szCs w:val="24"/>
        </w:rPr>
        <w:t>04/09</w:t>
      </w:r>
      <w:r w:rsidR="00C3031B">
        <w:rPr>
          <w:szCs w:val="24"/>
        </w:rPr>
        <w:t>/202</w:t>
      </w:r>
      <w:r w:rsidR="006F5448">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6954A43C" w14:textId="313A639F" w:rsidR="006F5448" w:rsidRPr="006F5448" w:rsidRDefault="006F5448" w:rsidP="006F5448">
      <w:pPr>
        <w:pStyle w:val="ListParagraph"/>
        <w:numPr>
          <w:ilvl w:val="0"/>
          <w:numId w:val="7"/>
        </w:numPr>
        <w:spacing w:after="160"/>
        <w:jc w:val="both"/>
        <w:rPr>
          <w:rFonts w:ascii="Times New Roman" w:hAnsi="Times New Roman"/>
          <w:color w:val="000000"/>
          <w:sz w:val="24"/>
          <w:szCs w:val="24"/>
        </w:rPr>
      </w:pPr>
      <w:r w:rsidRPr="006F5448">
        <w:rPr>
          <w:rFonts w:ascii="Times New Roman" w:hAnsi="Times New Roman"/>
          <w:color w:val="000000"/>
          <w:sz w:val="24"/>
          <w:szCs w:val="24"/>
        </w:rPr>
        <w:t>Question: Will the Contractor be responsible for the Decommissioning and removal of the existing system?</w:t>
      </w:r>
    </w:p>
    <w:p w14:paraId="6F2D802A" w14:textId="6E82975E" w:rsidR="006F5448" w:rsidRPr="006F5448" w:rsidRDefault="006F5448" w:rsidP="006F5448">
      <w:pPr>
        <w:pStyle w:val="ListParagraph"/>
        <w:spacing w:after="160"/>
        <w:jc w:val="both"/>
        <w:rPr>
          <w:rFonts w:ascii="Times New Roman" w:hAnsi="Times New Roman"/>
          <w:color w:val="000000"/>
          <w:sz w:val="24"/>
          <w:szCs w:val="24"/>
        </w:rPr>
      </w:pPr>
      <w:r w:rsidRPr="006F5448">
        <w:rPr>
          <w:rFonts w:ascii="Times New Roman" w:hAnsi="Times New Roman"/>
          <w:color w:val="000000"/>
          <w:sz w:val="24"/>
          <w:szCs w:val="24"/>
        </w:rPr>
        <w:t>Response: Yes</w:t>
      </w:r>
    </w:p>
    <w:p w14:paraId="3F9ABA74" w14:textId="1497930D" w:rsidR="006F5448" w:rsidRPr="006F5448" w:rsidRDefault="006F5448" w:rsidP="006F5448">
      <w:pPr>
        <w:pStyle w:val="ListParagraph"/>
        <w:numPr>
          <w:ilvl w:val="0"/>
          <w:numId w:val="7"/>
        </w:numPr>
        <w:spacing w:after="160"/>
        <w:jc w:val="both"/>
        <w:rPr>
          <w:rFonts w:ascii="Times New Roman" w:hAnsi="Times New Roman"/>
          <w:color w:val="000000"/>
          <w:sz w:val="24"/>
          <w:szCs w:val="24"/>
        </w:rPr>
      </w:pPr>
      <w:r w:rsidRPr="006F5448">
        <w:rPr>
          <w:rFonts w:ascii="Times New Roman" w:hAnsi="Times New Roman"/>
          <w:color w:val="000000"/>
          <w:sz w:val="24"/>
          <w:szCs w:val="24"/>
        </w:rPr>
        <w:t>Question: Is the Contractor responsible for the E-Waste disposal or will Lake County take ownership of this?</w:t>
      </w:r>
    </w:p>
    <w:p w14:paraId="2DEFBCE6" w14:textId="4D0805E5" w:rsidR="006F5448" w:rsidRPr="006F5448" w:rsidRDefault="006F5448" w:rsidP="006F5448">
      <w:pPr>
        <w:pStyle w:val="ListParagraph"/>
        <w:spacing w:after="160"/>
        <w:jc w:val="both"/>
        <w:rPr>
          <w:rFonts w:ascii="Times New Roman" w:hAnsi="Times New Roman"/>
          <w:color w:val="000000"/>
          <w:sz w:val="24"/>
          <w:szCs w:val="24"/>
        </w:rPr>
      </w:pPr>
      <w:r w:rsidRPr="006F5448">
        <w:rPr>
          <w:rFonts w:ascii="Times New Roman" w:hAnsi="Times New Roman"/>
          <w:color w:val="000000"/>
          <w:sz w:val="24"/>
          <w:szCs w:val="24"/>
        </w:rPr>
        <w:t xml:space="preserve">Response: </w:t>
      </w:r>
      <w:r w:rsidR="009B4A5E">
        <w:rPr>
          <w:rFonts w:ascii="Times New Roman" w:hAnsi="Times New Roman"/>
          <w:color w:val="000000"/>
          <w:sz w:val="24"/>
          <w:szCs w:val="24"/>
        </w:rPr>
        <w:t>The County will</w:t>
      </w:r>
      <w:r w:rsidR="009B4A5E" w:rsidRPr="009B4A5E">
        <w:rPr>
          <w:rFonts w:ascii="Times New Roman" w:hAnsi="Times New Roman"/>
          <w:color w:val="000000"/>
          <w:sz w:val="24"/>
          <w:szCs w:val="24"/>
        </w:rPr>
        <w:t xml:space="preserve"> take ownership of the </w:t>
      </w:r>
      <w:r w:rsidR="009B4A5E">
        <w:rPr>
          <w:rFonts w:ascii="Times New Roman" w:hAnsi="Times New Roman"/>
          <w:color w:val="000000"/>
          <w:sz w:val="24"/>
          <w:szCs w:val="24"/>
        </w:rPr>
        <w:t>d</w:t>
      </w:r>
      <w:r w:rsidR="009B4A5E" w:rsidRPr="009B4A5E">
        <w:rPr>
          <w:rFonts w:ascii="Times New Roman" w:hAnsi="Times New Roman"/>
          <w:color w:val="000000"/>
          <w:sz w:val="24"/>
          <w:szCs w:val="24"/>
        </w:rPr>
        <w:t xml:space="preserve">isposal, </w:t>
      </w:r>
      <w:r w:rsidR="009B4A5E">
        <w:rPr>
          <w:rFonts w:ascii="Times New Roman" w:hAnsi="Times New Roman"/>
          <w:color w:val="000000"/>
          <w:sz w:val="24"/>
          <w:szCs w:val="24"/>
        </w:rPr>
        <w:t xml:space="preserve">but </w:t>
      </w:r>
      <w:r w:rsidR="009B4A5E" w:rsidRPr="009B4A5E">
        <w:rPr>
          <w:rFonts w:ascii="Times New Roman" w:hAnsi="Times New Roman"/>
          <w:color w:val="000000"/>
          <w:sz w:val="24"/>
          <w:szCs w:val="24"/>
        </w:rPr>
        <w:t>not the demo.</w:t>
      </w:r>
    </w:p>
    <w:p w14:paraId="612E8557" w14:textId="4F112C82" w:rsidR="006F5448" w:rsidRPr="006F5448" w:rsidRDefault="006F5448" w:rsidP="006F5448">
      <w:pPr>
        <w:pStyle w:val="ListParagraph"/>
        <w:numPr>
          <w:ilvl w:val="0"/>
          <w:numId w:val="7"/>
        </w:numPr>
        <w:spacing w:after="160"/>
        <w:jc w:val="both"/>
        <w:rPr>
          <w:rFonts w:ascii="Times New Roman" w:hAnsi="Times New Roman"/>
          <w:color w:val="000000"/>
          <w:sz w:val="24"/>
          <w:szCs w:val="24"/>
        </w:rPr>
      </w:pPr>
      <w:r w:rsidRPr="006F5448">
        <w:rPr>
          <w:rFonts w:ascii="Times New Roman" w:hAnsi="Times New Roman"/>
          <w:color w:val="000000"/>
          <w:sz w:val="24"/>
          <w:szCs w:val="24"/>
        </w:rPr>
        <w:t xml:space="preserve">Question: Does the courthouse have dumpsters we can use to dispose of the boxes from the new equipment being installed? </w:t>
      </w:r>
    </w:p>
    <w:p w14:paraId="50BE46E0" w14:textId="15AC7597" w:rsidR="006F5448" w:rsidRPr="006F5448" w:rsidRDefault="006F5448" w:rsidP="006F5448">
      <w:pPr>
        <w:pStyle w:val="ListParagraph"/>
        <w:spacing w:after="160"/>
        <w:jc w:val="both"/>
        <w:rPr>
          <w:rFonts w:ascii="Times New Roman" w:hAnsi="Times New Roman"/>
          <w:color w:val="000000"/>
          <w:sz w:val="24"/>
          <w:szCs w:val="24"/>
        </w:rPr>
      </w:pPr>
      <w:r w:rsidRPr="006F5448">
        <w:rPr>
          <w:rFonts w:ascii="Times New Roman" w:hAnsi="Times New Roman"/>
          <w:color w:val="000000"/>
          <w:sz w:val="24"/>
          <w:szCs w:val="24"/>
        </w:rPr>
        <w:t xml:space="preserve">Response:  </w:t>
      </w:r>
      <w:r w:rsidR="00F148BC" w:rsidRPr="00F148BC">
        <w:rPr>
          <w:rFonts w:ascii="Times New Roman" w:hAnsi="Times New Roman"/>
          <w:color w:val="000000"/>
          <w:sz w:val="24"/>
          <w:szCs w:val="24"/>
        </w:rPr>
        <w:t xml:space="preserve">No. The </w:t>
      </w:r>
      <w:r w:rsidR="00D01D50">
        <w:rPr>
          <w:rFonts w:ascii="Times New Roman" w:hAnsi="Times New Roman"/>
          <w:color w:val="000000"/>
          <w:sz w:val="24"/>
          <w:szCs w:val="24"/>
        </w:rPr>
        <w:t>C</w:t>
      </w:r>
      <w:r w:rsidR="00F148BC" w:rsidRPr="00F148BC">
        <w:rPr>
          <w:rFonts w:ascii="Times New Roman" w:hAnsi="Times New Roman"/>
          <w:color w:val="000000"/>
          <w:sz w:val="24"/>
          <w:szCs w:val="24"/>
        </w:rPr>
        <w:t xml:space="preserve">ontractor </w:t>
      </w:r>
      <w:r w:rsidR="00D01D50">
        <w:rPr>
          <w:rFonts w:ascii="Times New Roman" w:hAnsi="Times New Roman"/>
          <w:color w:val="000000"/>
          <w:sz w:val="24"/>
          <w:szCs w:val="24"/>
        </w:rPr>
        <w:t>shall</w:t>
      </w:r>
      <w:r w:rsidR="00F148BC" w:rsidRPr="00F148BC">
        <w:rPr>
          <w:rFonts w:ascii="Times New Roman" w:hAnsi="Times New Roman"/>
          <w:color w:val="000000"/>
          <w:sz w:val="24"/>
          <w:szCs w:val="24"/>
        </w:rPr>
        <w:t xml:space="preserve"> dispose of all debris.</w:t>
      </w:r>
    </w:p>
    <w:p w14:paraId="2EB1EB46" w14:textId="690413CE" w:rsidR="006F5448" w:rsidRPr="006F5448" w:rsidRDefault="006F5448" w:rsidP="006F5448">
      <w:pPr>
        <w:pStyle w:val="ListParagraph"/>
        <w:numPr>
          <w:ilvl w:val="0"/>
          <w:numId w:val="7"/>
        </w:numPr>
        <w:spacing w:after="160"/>
        <w:jc w:val="both"/>
        <w:rPr>
          <w:rFonts w:ascii="Times New Roman" w:hAnsi="Times New Roman"/>
          <w:color w:val="000000"/>
          <w:sz w:val="24"/>
          <w:szCs w:val="24"/>
        </w:rPr>
      </w:pPr>
      <w:r w:rsidRPr="006F5448">
        <w:rPr>
          <w:rFonts w:ascii="Times New Roman" w:hAnsi="Times New Roman"/>
          <w:color w:val="000000"/>
          <w:sz w:val="24"/>
          <w:szCs w:val="24"/>
        </w:rPr>
        <w:t>Question: Will the project be able to be installed during normal working hours or will this require a second shift or overnight schedule?</w:t>
      </w:r>
    </w:p>
    <w:p w14:paraId="7A9BA57B" w14:textId="4E23FFD3" w:rsidR="006F5448" w:rsidRPr="006F5448" w:rsidRDefault="006F5448" w:rsidP="006F5448">
      <w:pPr>
        <w:pStyle w:val="ListParagraph"/>
        <w:spacing w:after="160"/>
        <w:jc w:val="both"/>
        <w:rPr>
          <w:rFonts w:ascii="Times New Roman" w:hAnsi="Times New Roman"/>
          <w:color w:val="000000"/>
          <w:sz w:val="24"/>
          <w:szCs w:val="24"/>
        </w:rPr>
      </w:pPr>
      <w:r w:rsidRPr="006F5448">
        <w:rPr>
          <w:rFonts w:ascii="Times New Roman" w:hAnsi="Times New Roman"/>
          <w:color w:val="000000"/>
          <w:sz w:val="24"/>
          <w:szCs w:val="24"/>
        </w:rPr>
        <w:t>Response: Per the posted Scope of Work:  All work shall be done during regular business hours, except any work requiring disruption to other areas of the building such as excessive noise, electric, air conditioning (HVAC), low voltage, may be required to be done after hours. A detailed schedule including phasing plan shall be provided by the Contractor to the County Project Manager and approved prior to the start of work. All work shall be coordinated with the 5th Circuit Court Technology Department and the County Project Manager.</w:t>
      </w:r>
    </w:p>
    <w:p w14:paraId="6885F2B0" w14:textId="308EC4C3" w:rsidR="006F5448" w:rsidRDefault="006F5448" w:rsidP="006F5448">
      <w:pPr>
        <w:pStyle w:val="ListParagraph"/>
        <w:numPr>
          <w:ilvl w:val="0"/>
          <w:numId w:val="7"/>
        </w:numPr>
        <w:spacing w:after="160"/>
        <w:jc w:val="both"/>
        <w:rPr>
          <w:rFonts w:ascii="Times New Roman" w:hAnsi="Times New Roman"/>
          <w:color w:val="000000"/>
          <w:sz w:val="24"/>
          <w:szCs w:val="24"/>
        </w:rPr>
      </w:pPr>
      <w:r w:rsidRPr="006F5448">
        <w:rPr>
          <w:rFonts w:ascii="Times New Roman" w:hAnsi="Times New Roman"/>
          <w:color w:val="000000"/>
          <w:sz w:val="24"/>
          <w:szCs w:val="24"/>
        </w:rPr>
        <w:t xml:space="preserve">Question: Will any of the installation require use of a lift? If so what size lift fits into the building and the courtroom spaces. </w:t>
      </w:r>
    </w:p>
    <w:p w14:paraId="31AA9965" w14:textId="743D5EB8" w:rsidR="006F5448" w:rsidRPr="006F5448" w:rsidRDefault="006F5448" w:rsidP="006F5448">
      <w:pPr>
        <w:pStyle w:val="ListParagraph"/>
        <w:spacing w:after="160"/>
        <w:jc w:val="both"/>
        <w:rPr>
          <w:rFonts w:ascii="Times New Roman" w:hAnsi="Times New Roman"/>
          <w:color w:val="000000"/>
          <w:sz w:val="24"/>
          <w:szCs w:val="24"/>
        </w:rPr>
      </w:pPr>
      <w:r>
        <w:rPr>
          <w:rFonts w:ascii="Times New Roman" w:hAnsi="Times New Roman"/>
          <w:color w:val="000000"/>
          <w:sz w:val="24"/>
          <w:szCs w:val="24"/>
        </w:rPr>
        <w:t>Response:</w:t>
      </w:r>
      <w:r w:rsidR="009B4A5E" w:rsidRPr="009B4A5E">
        <w:t xml:space="preserve"> </w:t>
      </w:r>
      <w:r w:rsidR="009B4A5E" w:rsidRPr="009B4A5E">
        <w:rPr>
          <w:rFonts w:ascii="Times New Roman" w:hAnsi="Times New Roman"/>
          <w:color w:val="000000"/>
          <w:sz w:val="24"/>
          <w:szCs w:val="24"/>
        </w:rPr>
        <w:t>The</w:t>
      </w:r>
      <w:r w:rsidR="009B4A5E">
        <w:rPr>
          <w:rFonts w:ascii="Times New Roman" w:hAnsi="Times New Roman"/>
          <w:color w:val="000000"/>
          <w:sz w:val="24"/>
          <w:szCs w:val="24"/>
        </w:rPr>
        <w:t xml:space="preserve"> Contractor</w:t>
      </w:r>
      <w:r w:rsidR="009B4A5E" w:rsidRPr="009B4A5E">
        <w:rPr>
          <w:rFonts w:ascii="Times New Roman" w:hAnsi="Times New Roman"/>
          <w:color w:val="000000"/>
          <w:sz w:val="24"/>
          <w:szCs w:val="24"/>
        </w:rPr>
        <w:t xml:space="preserve"> will need to determine the lift requirements. Section 5.6. states, “Furnish all tools and equipment including, but not limited to, ladders, scaffolds, cranes, lifts, boom trucks, cherry pickers to complete projects timely”.</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lastRenderedPageBreak/>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91DC058" w:rsidR="0069382C" w:rsidRPr="00EA1F05" w:rsidRDefault="0069382C" w:rsidP="0069382C">
    <w:pPr>
      <w:pStyle w:val="Header"/>
      <w:tabs>
        <w:tab w:val="clear" w:pos="8640"/>
        <w:tab w:val="right" w:pos="9900"/>
      </w:tabs>
      <w:rPr>
        <w:b/>
        <w:bCs/>
      </w:rPr>
    </w:pPr>
    <w:r w:rsidRPr="00EA1F05">
      <w:rPr>
        <w:b/>
        <w:bCs/>
      </w:rPr>
      <w:t xml:space="preserve">ADDENDUM NO. </w:t>
    </w:r>
    <w:r w:rsidR="006F5448">
      <w:rPr>
        <w:b/>
        <w:bCs/>
      </w:rPr>
      <w:t>3</w:t>
    </w:r>
    <w:r w:rsidRPr="00EA1F05">
      <w:rPr>
        <w:b/>
        <w:bCs/>
      </w:rPr>
      <w:tab/>
    </w:r>
    <w:r w:rsidRPr="00EA1F05">
      <w:rPr>
        <w:b/>
        <w:bCs/>
      </w:rPr>
      <w:tab/>
    </w:r>
    <w:r w:rsidR="00EA1F05" w:rsidRPr="00EA1F05">
      <w:rPr>
        <w:b/>
        <w:bCs/>
      </w:rPr>
      <w:t>2</w:t>
    </w:r>
    <w:r w:rsidR="00C523CA">
      <w:rPr>
        <w:b/>
        <w:bCs/>
      </w:rPr>
      <w:t>4</w:t>
    </w:r>
    <w:r w:rsidR="00EA1F05" w:rsidRPr="00EA1F05">
      <w:rPr>
        <w:b/>
        <w:bCs/>
      </w:rPr>
      <w:t>-</w:t>
    </w:r>
    <w:r w:rsidR="006F5448">
      <w:rPr>
        <w:b/>
        <w:bCs/>
      </w:rPr>
      <w:t>927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218EE"/>
    <w:multiLevelType w:val="hybridMultilevel"/>
    <w:tmpl w:val="A1A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1629778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5ClVdmXxUhv/hR6nJpVx0hSicYV+ePZVvyxMfo7VWcJEDdDdfoWAyfd9CBiaiiZY+BC3B12nThIhoWTwvY9Vw==" w:salt="yoBNGlinhC/w0DL8xFrko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C5338"/>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34749"/>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6F5448"/>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B4A5E"/>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01D50"/>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148BC"/>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7776</TotalTime>
  <Pages>2</Pages>
  <Words>436</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17</cp:revision>
  <cp:lastPrinted>2020-04-01T15:04:00Z</cp:lastPrinted>
  <dcterms:created xsi:type="dcterms:W3CDTF">2020-04-08T13:16:00Z</dcterms:created>
  <dcterms:modified xsi:type="dcterms:W3CDTF">2024-04-09T18:47:00Z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