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7DB1105" w:rsidR="00EF5966" w:rsidRPr="00CD038E" w:rsidRDefault="00EA1F05" w:rsidP="00D258A9">
      <w:pPr>
        <w:tabs>
          <w:tab w:val="left" w:pos="7020"/>
        </w:tabs>
        <w:rPr>
          <w:szCs w:val="24"/>
        </w:rPr>
      </w:pPr>
      <w:r>
        <w:rPr>
          <w:b/>
          <w:szCs w:val="24"/>
        </w:rPr>
        <w:t xml:space="preserve">SOLICTATION: </w:t>
      </w:r>
      <w:r w:rsidR="00843012">
        <w:rPr>
          <w:b/>
          <w:szCs w:val="24"/>
        </w:rPr>
        <w:t>Ferndale Preserve – Observation Tower, Fishing Pier &amp; Cano</w:t>
      </w:r>
      <w:r w:rsidR="00661F98">
        <w:rPr>
          <w:b/>
          <w:szCs w:val="24"/>
        </w:rPr>
        <w:t>e</w:t>
      </w:r>
      <w:r w:rsidR="00843012">
        <w:rPr>
          <w:b/>
          <w:szCs w:val="24"/>
        </w:rPr>
        <w:t xml:space="preserve"> /Kayak Launch</w:t>
      </w:r>
      <w:r w:rsidR="00525414" w:rsidRPr="00CD038E">
        <w:rPr>
          <w:szCs w:val="24"/>
        </w:rPr>
        <w:tab/>
      </w:r>
      <w:r w:rsidR="00C3031B">
        <w:rPr>
          <w:szCs w:val="24"/>
        </w:rPr>
        <w:tab/>
      </w:r>
      <w:r w:rsidR="00C3031B">
        <w:rPr>
          <w:szCs w:val="24"/>
        </w:rPr>
        <w:tab/>
      </w:r>
      <w:r>
        <w:rPr>
          <w:szCs w:val="24"/>
        </w:rPr>
        <w:tab/>
      </w:r>
      <w:proofErr w:type="gramStart"/>
      <w:r w:rsidR="00843012">
        <w:rPr>
          <w:szCs w:val="24"/>
        </w:rPr>
        <w:t>0</w:t>
      </w:r>
      <w:r w:rsidR="00215A88">
        <w:rPr>
          <w:szCs w:val="24"/>
        </w:rPr>
        <w:t>4</w:t>
      </w:r>
      <w:r w:rsidR="00843012">
        <w:rPr>
          <w:szCs w:val="24"/>
        </w:rPr>
        <w:t>/</w:t>
      </w:r>
      <w:r w:rsidR="00215A88">
        <w:rPr>
          <w:szCs w:val="24"/>
        </w:rPr>
        <w:t>18</w:t>
      </w:r>
      <w:r w:rsidR="00C3031B">
        <w:rPr>
          <w:szCs w:val="24"/>
        </w:rPr>
        <w:t>/202</w:t>
      </w:r>
      <w:r w:rsidR="00843012">
        <w:rPr>
          <w:szCs w:val="24"/>
        </w:rPr>
        <w:t>4</w:t>
      </w:r>
      <w:proofErr w:type="gramEnd"/>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3914A2B4" w14:textId="2B6FA8CD" w:rsidR="001C527D" w:rsidRDefault="00271D07" w:rsidP="001C527D">
      <w:pPr>
        <w:pStyle w:val="Default"/>
        <w:tabs>
          <w:tab w:val="left" w:pos="360"/>
        </w:tabs>
        <w:spacing w:after="240"/>
        <w:ind w:left="360"/>
        <w:contextualSpacing/>
        <w:jc w:val="center"/>
      </w:pPr>
      <w:r w:rsidRPr="008E5F15">
        <w:t>THIS ADDENDUM CHANGE</w:t>
      </w:r>
      <w:r w:rsidR="001C527D">
        <w:t>S</w:t>
      </w:r>
      <w:r w:rsidRPr="008E5F15">
        <w:t xml:space="preserve"> THE DATE FOR RECEIPT OF PROPOSALS</w:t>
      </w:r>
      <w:r w:rsidR="001C527D">
        <w:t xml:space="preserve"> TO</w:t>
      </w:r>
    </w:p>
    <w:p w14:paraId="652FDB4C" w14:textId="4D25AAC2" w:rsidR="00B60E88" w:rsidRDefault="001C527D" w:rsidP="001C527D">
      <w:pPr>
        <w:pStyle w:val="Default"/>
        <w:tabs>
          <w:tab w:val="left" w:pos="360"/>
        </w:tabs>
        <w:spacing w:after="240"/>
        <w:ind w:left="360"/>
        <w:contextualSpacing/>
        <w:jc w:val="center"/>
      </w:pPr>
      <w:r>
        <w:t>MAY 1, 2024 @3:00 PM (EST)</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2EC913CD" w14:textId="0FA3BBCA" w:rsidR="00843012" w:rsidRPr="00843012" w:rsidRDefault="00843012" w:rsidP="00953350">
      <w:pPr>
        <w:pStyle w:val="ListParagraph"/>
        <w:numPr>
          <w:ilvl w:val="0"/>
          <w:numId w:val="7"/>
        </w:numPr>
        <w:spacing w:after="160"/>
        <w:rPr>
          <w:rFonts w:ascii="Times New Roman" w:hAnsi="Times New Roman"/>
          <w:color w:val="000000"/>
          <w:sz w:val="24"/>
          <w:szCs w:val="24"/>
        </w:rPr>
      </w:pPr>
      <w:r w:rsidRPr="00843012">
        <w:rPr>
          <w:rFonts w:ascii="Times New Roman" w:hAnsi="Times New Roman"/>
          <w:color w:val="000000"/>
          <w:sz w:val="24"/>
          <w:szCs w:val="24"/>
        </w:rPr>
        <w:t xml:space="preserve">Question: </w:t>
      </w:r>
      <w:r w:rsidR="00215A88" w:rsidRPr="00215A88">
        <w:rPr>
          <w:rFonts w:ascii="Times New Roman" w:hAnsi="Times New Roman"/>
          <w:color w:val="000000"/>
          <w:sz w:val="24"/>
          <w:szCs w:val="24"/>
        </w:rPr>
        <w:t>What is the proposed thickness or gauge of the stainless mesh for the railing sections?</w:t>
      </w:r>
    </w:p>
    <w:p w14:paraId="584C2E1D" w14:textId="1767DEA5" w:rsidR="00843012" w:rsidRPr="00843012"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00215A88" w:rsidRPr="00215A88">
        <w:rPr>
          <w:rFonts w:ascii="Times New Roman" w:hAnsi="Times New Roman"/>
          <w:color w:val="000000"/>
          <w:sz w:val="24"/>
          <w:szCs w:val="24"/>
        </w:rPr>
        <w:t>Minimum .0120” wire type 304 stainless steel wire mesh.</w:t>
      </w:r>
    </w:p>
    <w:p w14:paraId="4082CEE4" w14:textId="7FB29AAE" w:rsidR="00215A88" w:rsidRDefault="00A86F7C" w:rsidP="00422FA7">
      <w:pPr>
        <w:pStyle w:val="ListParagraph"/>
        <w:numPr>
          <w:ilvl w:val="0"/>
          <w:numId w:val="7"/>
        </w:numPr>
        <w:spacing w:after="160"/>
        <w:rPr>
          <w:rFonts w:ascii="Times New Roman" w:hAnsi="Times New Roman"/>
          <w:color w:val="000000"/>
          <w:sz w:val="24"/>
          <w:szCs w:val="24"/>
        </w:rPr>
      </w:pPr>
      <w:r w:rsidRPr="00215A88">
        <w:rPr>
          <w:rFonts w:ascii="Times New Roman" w:hAnsi="Times New Roman"/>
          <w:color w:val="000000"/>
          <w:sz w:val="24"/>
          <w:szCs w:val="24"/>
        </w:rPr>
        <w:t xml:space="preserve">Question: </w:t>
      </w:r>
      <w:r w:rsidR="00215A88" w:rsidRPr="00215A88">
        <w:rPr>
          <w:rFonts w:ascii="Times New Roman" w:hAnsi="Times New Roman"/>
          <w:color w:val="000000"/>
          <w:sz w:val="24"/>
          <w:szCs w:val="24"/>
        </w:rPr>
        <w:t>Can you provide the connection details between the stainless-steel mesh and aluminum railing?</w:t>
      </w:r>
      <w:r w:rsidR="00215A88" w:rsidRPr="00215A88">
        <w:rPr>
          <w:rFonts w:ascii="Times New Roman" w:hAnsi="Times New Roman"/>
          <w:color w:val="000000"/>
          <w:sz w:val="24"/>
          <w:szCs w:val="24"/>
        </w:rPr>
        <w:t xml:space="preserve"> </w:t>
      </w:r>
    </w:p>
    <w:p w14:paraId="6B9F4DDC" w14:textId="6A602837" w:rsidR="00EA1F05" w:rsidRDefault="00A86F7C" w:rsidP="00215A88">
      <w:pPr>
        <w:pStyle w:val="ListParagraph"/>
        <w:spacing w:after="160"/>
        <w:rPr>
          <w:rFonts w:ascii="Times New Roman" w:hAnsi="Times New Roman"/>
          <w:color w:val="000000"/>
          <w:sz w:val="24"/>
          <w:szCs w:val="24"/>
        </w:rPr>
      </w:pPr>
      <w:r w:rsidRPr="00215A88">
        <w:rPr>
          <w:rFonts w:ascii="Times New Roman" w:hAnsi="Times New Roman"/>
          <w:color w:val="000000"/>
          <w:sz w:val="24"/>
          <w:szCs w:val="24"/>
        </w:rPr>
        <w:t xml:space="preserve">Response: </w:t>
      </w:r>
      <w:r w:rsidR="00215A88" w:rsidRPr="00215A88">
        <w:rPr>
          <w:rFonts w:ascii="Times New Roman" w:hAnsi="Times New Roman"/>
          <w:color w:val="000000"/>
          <w:sz w:val="24"/>
          <w:szCs w:val="24"/>
        </w:rPr>
        <w:t>Please utilize the following railing connection detail as the basis of design.  Final railing fabrication shall be by railing designer.</w:t>
      </w:r>
    </w:p>
    <w:p w14:paraId="7388506F" w14:textId="620B7CAE" w:rsidR="00215A88" w:rsidRDefault="00215A88" w:rsidP="00215A88">
      <w:pPr>
        <w:pStyle w:val="ListParagraph"/>
        <w:spacing w:after="160"/>
        <w:rPr>
          <w:rFonts w:ascii="Times New Roman" w:hAnsi="Times New Roman"/>
          <w:color w:val="000000"/>
          <w:sz w:val="24"/>
          <w:szCs w:val="24"/>
        </w:rPr>
      </w:pPr>
      <w:r>
        <w:rPr>
          <w:noProof/>
        </w:rPr>
        <w:drawing>
          <wp:inline distT="0" distB="0" distL="0" distR="0" wp14:anchorId="579EE325" wp14:editId="05E93793">
            <wp:extent cx="2510355" cy="3409950"/>
            <wp:effectExtent l="0" t="0" r="4445" b="0"/>
            <wp:docPr id="942280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4856" cy="3429648"/>
                    </a:xfrm>
                    <a:prstGeom prst="rect">
                      <a:avLst/>
                    </a:prstGeom>
                    <a:noFill/>
                    <a:ln>
                      <a:noFill/>
                    </a:ln>
                  </pic:spPr>
                </pic:pic>
              </a:graphicData>
            </a:graphic>
          </wp:inline>
        </w:drawing>
      </w:r>
    </w:p>
    <w:p w14:paraId="5FFEF0FB" w14:textId="77777777" w:rsidR="00215A88" w:rsidRPr="00215A88" w:rsidRDefault="00215A88" w:rsidP="00215A88">
      <w:pPr>
        <w:spacing w:after="160"/>
        <w:rPr>
          <w:color w:val="000000"/>
          <w:szCs w:val="24"/>
        </w:rPr>
      </w:pPr>
    </w:p>
    <w:p w14:paraId="0E0308CE" w14:textId="62E0B72A" w:rsidR="00215A88" w:rsidRDefault="00A86F7C" w:rsidP="00215A88">
      <w:pPr>
        <w:pStyle w:val="ListParagraph"/>
        <w:numPr>
          <w:ilvl w:val="0"/>
          <w:numId w:val="7"/>
        </w:numPr>
        <w:spacing w:after="160"/>
        <w:rPr>
          <w:rFonts w:ascii="Times New Roman" w:hAnsi="Times New Roman"/>
          <w:color w:val="000000"/>
          <w:sz w:val="24"/>
          <w:szCs w:val="24"/>
        </w:rPr>
      </w:pPr>
      <w:r w:rsidRPr="00215A88">
        <w:rPr>
          <w:rFonts w:ascii="Times New Roman" w:hAnsi="Times New Roman"/>
          <w:color w:val="000000"/>
          <w:sz w:val="24"/>
          <w:szCs w:val="24"/>
        </w:rPr>
        <w:t>Question:</w:t>
      </w:r>
      <w:r w:rsidR="00215A88">
        <w:rPr>
          <w:rFonts w:ascii="Times New Roman" w:hAnsi="Times New Roman"/>
          <w:color w:val="000000"/>
          <w:sz w:val="24"/>
          <w:szCs w:val="24"/>
        </w:rPr>
        <w:t xml:space="preserve"> </w:t>
      </w:r>
      <w:r w:rsidR="00215A88" w:rsidRPr="00215A88">
        <w:rPr>
          <w:rFonts w:ascii="Times New Roman" w:hAnsi="Times New Roman"/>
          <w:color w:val="000000"/>
          <w:sz w:val="24"/>
          <w:szCs w:val="24"/>
        </w:rPr>
        <w:t>Is it the Counties intent to fabricate the rail in approximately 8’ sections?</w:t>
      </w:r>
    </w:p>
    <w:p w14:paraId="7ADA880E" w14:textId="77777777" w:rsidR="00215A88" w:rsidRPr="00215A88" w:rsidRDefault="00A86F7C" w:rsidP="00215A88">
      <w:pPr>
        <w:pStyle w:val="ListParagraph"/>
        <w:spacing w:after="160"/>
        <w:rPr>
          <w:rFonts w:ascii="Times New Roman" w:hAnsi="Times New Roman"/>
          <w:color w:val="000000"/>
          <w:sz w:val="24"/>
          <w:szCs w:val="24"/>
        </w:rPr>
      </w:pPr>
      <w:r w:rsidRPr="00215A88">
        <w:rPr>
          <w:rFonts w:ascii="Times New Roman" w:hAnsi="Times New Roman"/>
          <w:color w:val="000000"/>
          <w:sz w:val="24"/>
          <w:szCs w:val="24"/>
        </w:rPr>
        <w:t xml:space="preserve">Response: </w:t>
      </w:r>
      <w:r w:rsidR="00215A88" w:rsidRPr="00215A88">
        <w:rPr>
          <w:rFonts w:ascii="Times New Roman" w:hAnsi="Times New Roman"/>
          <w:color w:val="000000"/>
          <w:sz w:val="24"/>
          <w:szCs w:val="24"/>
        </w:rPr>
        <w:t xml:space="preserve">No, 8’-0” is the spacing between columns, which is </w:t>
      </w:r>
      <w:proofErr w:type="spellStart"/>
      <w:r w:rsidR="00215A88" w:rsidRPr="00215A88">
        <w:rPr>
          <w:rFonts w:ascii="Times New Roman" w:hAnsi="Times New Roman"/>
          <w:color w:val="000000"/>
          <w:sz w:val="24"/>
          <w:szCs w:val="24"/>
        </w:rPr>
        <w:t>to</w:t>
      </w:r>
      <w:proofErr w:type="spellEnd"/>
      <w:r w:rsidR="00215A88" w:rsidRPr="00215A88">
        <w:rPr>
          <w:rFonts w:ascii="Times New Roman" w:hAnsi="Times New Roman"/>
          <w:color w:val="000000"/>
          <w:sz w:val="24"/>
          <w:szCs w:val="24"/>
        </w:rPr>
        <w:t xml:space="preserve"> far of a span between railing panels.  Railing panels are anticipated to be fabricated in 4’-0” sections, or two (2) sections per bay.  It is understood that this may fluctuate in certain areas, for instance, between column grid lines 8 &amp; 9.</w:t>
      </w:r>
    </w:p>
    <w:p w14:paraId="41CD556D" w14:textId="1641E222" w:rsidR="00A86F7C" w:rsidRPr="00215A88" w:rsidRDefault="00A86F7C" w:rsidP="00215A88">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00215A88" w:rsidRPr="00215A88">
        <w:rPr>
          <w:rFonts w:ascii="Times New Roman" w:hAnsi="Times New Roman"/>
          <w:color w:val="000000"/>
          <w:sz w:val="24"/>
          <w:szCs w:val="24"/>
        </w:rPr>
        <w:t>While speaking with a few different fabricators regarding the railing, we had the following comments and/or concerns expressed</w:t>
      </w:r>
      <w:r w:rsidR="00215A88" w:rsidRPr="00215A88">
        <w:rPr>
          <w:rFonts w:ascii="Times New Roman" w:hAnsi="Times New Roman"/>
          <w:color w:val="000000"/>
          <w:sz w:val="24"/>
          <w:szCs w:val="24"/>
        </w:rPr>
        <w:t xml:space="preserve">. </w:t>
      </w:r>
      <w:r w:rsidR="00215A88" w:rsidRPr="00215A88">
        <w:rPr>
          <w:rFonts w:ascii="Times New Roman" w:hAnsi="Times New Roman"/>
          <w:color w:val="000000"/>
          <w:sz w:val="24"/>
          <w:szCs w:val="24"/>
        </w:rPr>
        <w:t>The first fabricator’s engineer is concerned that the wire mesh isn’t strong enough to keep a pedestrian from through the mesh should they fall into the rail section. They have provided another option which is to use stainless steel perforated screen. An example is attached for consideration.</w:t>
      </w:r>
    </w:p>
    <w:p w14:paraId="7D531873" w14:textId="65B961DF" w:rsidR="00A86F7C" w:rsidRPr="00A86F7C" w:rsidRDefault="00A86F7C"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00215A88" w:rsidRPr="00215A88">
        <w:rPr>
          <w:rFonts w:ascii="Times New Roman" w:hAnsi="Times New Roman"/>
          <w:color w:val="000000"/>
          <w:sz w:val="24"/>
          <w:szCs w:val="24"/>
        </w:rPr>
        <w:t xml:space="preserve">The design intent is to match the railing which was utilized at the Green Mountain Scenic Overlook &amp; Trailhead, located at 20700 County Road 455, Minneola, Florida 34715.  </w:t>
      </w:r>
    </w:p>
    <w:p w14:paraId="77DDFC85" w14:textId="051656E8" w:rsidR="00A86F7C" w:rsidRPr="00A86F7C" w:rsidRDefault="00A86F7C" w:rsidP="00953350">
      <w:pPr>
        <w:pStyle w:val="ListParagraph"/>
        <w:numPr>
          <w:ilvl w:val="0"/>
          <w:numId w:val="7"/>
        </w:numPr>
        <w:spacing w:after="160"/>
        <w:rPr>
          <w:rFonts w:ascii="Times New Roman" w:hAnsi="Times New Roman"/>
          <w:color w:val="000000"/>
          <w:sz w:val="24"/>
          <w:szCs w:val="24"/>
        </w:rPr>
      </w:pPr>
      <w:r>
        <w:rPr>
          <w:rFonts w:ascii="Times New Roman" w:hAnsi="Times New Roman"/>
          <w:color w:val="000000"/>
          <w:sz w:val="24"/>
          <w:szCs w:val="24"/>
        </w:rPr>
        <w:t xml:space="preserve">Question: </w:t>
      </w:r>
      <w:r w:rsidR="00215A88" w:rsidRPr="00215A88">
        <w:rPr>
          <w:rFonts w:ascii="Times New Roman" w:hAnsi="Times New Roman"/>
          <w:color w:val="000000"/>
          <w:sz w:val="24"/>
          <w:szCs w:val="24"/>
        </w:rPr>
        <w:t xml:space="preserve">The second fabricator had concerns of differing metals and the stainless-steel mesh significantly staining the aluminum rails due to oxidation. They are proposing the aluminum railing with a powder coated 2” x 2” aluminum mesh in lieu of stainless steel. Would this option be acceptable?  </w:t>
      </w:r>
    </w:p>
    <w:p w14:paraId="1A2D6731" w14:textId="223677FF" w:rsidR="00A86F7C" w:rsidRDefault="00215A88" w:rsidP="00953350">
      <w:pPr>
        <w:pStyle w:val="ListParagraph"/>
        <w:spacing w:after="160"/>
        <w:rPr>
          <w:rFonts w:ascii="Times New Roman" w:hAnsi="Times New Roman"/>
          <w:color w:val="000000"/>
          <w:sz w:val="24"/>
          <w:szCs w:val="24"/>
        </w:rPr>
      </w:pPr>
      <w:r>
        <w:rPr>
          <w:rFonts w:ascii="Times New Roman" w:hAnsi="Times New Roman"/>
          <w:color w:val="000000"/>
          <w:sz w:val="24"/>
          <w:szCs w:val="24"/>
        </w:rPr>
        <w:t xml:space="preserve">Response: </w:t>
      </w:r>
      <w:r w:rsidRPr="00215A88">
        <w:rPr>
          <w:rFonts w:ascii="Times New Roman" w:hAnsi="Times New Roman"/>
          <w:color w:val="000000"/>
          <w:sz w:val="24"/>
          <w:szCs w:val="24"/>
        </w:rPr>
        <w:t>Please refer to the detail below (same detail provided in response to previous question above).  The mesh is separated from the powder coated aluminum railing by an aluminum bar stand-off &amp; angle frame which is shop welded to the rail. Stainless steel mesh is preferred.</w:t>
      </w:r>
    </w:p>
    <w:p w14:paraId="670759E9" w14:textId="5F6C571E" w:rsidR="00215A88" w:rsidRDefault="00215A88" w:rsidP="00953350">
      <w:pPr>
        <w:pStyle w:val="ListParagraph"/>
        <w:spacing w:after="160"/>
        <w:rPr>
          <w:rFonts w:ascii="Times New Roman" w:hAnsi="Times New Roman"/>
          <w:color w:val="000000"/>
          <w:sz w:val="24"/>
          <w:szCs w:val="24"/>
        </w:rPr>
      </w:pPr>
      <w:r>
        <w:rPr>
          <w:noProof/>
        </w:rPr>
        <w:drawing>
          <wp:inline distT="0" distB="0" distL="0" distR="0" wp14:anchorId="38CD8B5A" wp14:editId="3472A056">
            <wp:extent cx="2566453" cy="3486150"/>
            <wp:effectExtent l="0" t="0" r="5715" b="0"/>
            <wp:docPr id="12378100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2568" cy="3494456"/>
                    </a:xfrm>
                    <a:prstGeom prst="rect">
                      <a:avLst/>
                    </a:prstGeom>
                    <a:noFill/>
                    <a:ln>
                      <a:noFill/>
                    </a:ln>
                  </pic:spPr>
                </pic:pic>
              </a:graphicData>
            </a:graphic>
          </wp:inline>
        </w:drawing>
      </w:r>
    </w:p>
    <w:p w14:paraId="173EBA9F" w14:textId="77777777" w:rsidR="00953350" w:rsidRDefault="00953350" w:rsidP="00953350">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lastRenderedPageBreak/>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3"/>
      <w:footerReference w:type="default" r:id="rId14"/>
      <w:headerReference w:type="first" r:id="rId15"/>
      <w:footerReference w:type="first" r:id="rId16"/>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Arial"/>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8A183DD" w:rsidR="0069382C" w:rsidRPr="00EA1F05" w:rsidRDefault="0069382C" w:rsidP="0069382C">
    <w:pPr>
      <w:pStyle w:val="Header"/>
      <w:tabs>
        <w:tab w:val="clear" w:pos="8640"/>
        <w:tab w:val="right" w:pos="9900"/>
      </w:tabs>
      <w:rPr>
        <w:b/>
        <w:bCs/>
      </w:rPr>
    </w:pPr>
    <w:r w:rsidRPr="00EA1F05">
      <w:rPr>
        <w:b/>
        <w:bCs/>
      </w:rPr>
      <w:t>ADDENDUM NO.</w:t>
    </w:r>
    <w:r w:rsidR="001C527D">
      <w:rPr>
        <w:b/>
        <w:bCs/>
      </w:rPr>
      <w:t xml:space="preserve"> 3</w:t>
    </w:r>
    <w:r w:rsidRPr="00EA1F05">
      <w:rPr>
        <w:b/>
        <w:bCs/>
      </w:rPr>
      <w:tab/>
    </w:r>
    <w:r w:rsidRPr="00EA1F05">
      <w:rPr>
        <w:b/>
        <w:bCs/>
      </w:rPr>
      <w:tab/>
    </w:r>
    <w:r w:rsidR="00EA1F05" w:rsidRPr="00EA1F05">
      <w:rPr>
        <w:b/>
        <w:bCs/>
      </w:rPr>
      <w:t>2</w:t>
    </w:r>
    <w:r w:rsidR="00C523CA">
      <w:rPr>
        <w:b/>
        <w:bCs/>
      </w:rPr>
      <w:t>4</w:t>
    </w:r>
    <w:r w:rsidR="00EA1F05" w:rsidRPr="00EA1F05">
      <w:rPr>
        <w:b/>
        <w:bCs/>
      </w:rPr>
      <w:t>-</w:t>
    </w:r>
    <w:r w:rsidR="00843012">
      <w:rPr>
        <w:b/>
        <w:bCs/>
      </w:rPr>
      <w:t>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35982"/>
    <w:multiLevelType w:val="hybridMultilevel"/>
    <w:tmpl w:val="0A08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119511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2383"/>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27D"/>
    <w:rsid w:val="001C5C76"/>
    <w:rsid w:val="001D2C80"/>
    <w:rsid w:val="001D4B2B"/>
    <w:rsid w:val="001E5AC9"/>
    <w:rsid w:val="001F5985"/>
    <w:rsid w:val="001F757A"/>
    <w:rsid w:val="002053F0"/>
    <w:rsid w:val="00215A88"/>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61F98"/>
    <w:rsid w:val="006725EC"/>
    <w:rsid w:val="0069382C"/>
    <w:rsid w:val="006D745E"/>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3012"/>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3350"/>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6F7C"/>
    <w:rsid w:val="00A87373"/>
    <w:rsid w:val="00A93012"/>
    <w:rsid w:val="00AA0309"/>
    <w:rsid w:val="00AA2A5A"/>
    <w:rsid w:val="00AD4A23"/>
    <w:rsid w:val="00AE7A18"/>
    <w:rsid w:val="00AF5A8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B6761"/>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A91A0.4458DC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Arial"/>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2</cp:revision>
  <cp:lastPrinted>2020-04-01T15:04:00Z</cp:lastPrinted>
  <dcterms:created xsi:type="dcterms:W3CDTF">2024-04-18T21:12:00Z</dcterms:created>
  <dcterms:modified xsi:type="dcterms:W3CDTF">2024-04-18T21:12:00Z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