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25F53F0F" w:rsidR="00EF5966" w:rsidRPr="00CD038E" w:rsidRDefault="00EA1F05" w:rsidP="00D258A9">
      <w:pPr>
        <w:tabs>
          <w:tab w:val="left" w:pos="7020"/>
        </w:tabs>
        <w:rPr>
          <w:szCs w:val="24"/>
        </w:rPr>
      </w:pPr>
      <w:r>
        <w:rPr>
          <w:b/>
          <w:szCs w:val="24"/>
        </w:rPr>
        <w:t xml:space="preserve">SOLICTATION: </w:t>
      </w:r>
      <w:r w:rsidR="001A093B" w:rsidRPr="001A093B">
        <w:rPr>
          <w:bCs/>
          <w:szCs w:val="24"/>
        </w:rPr>
        <w:t>Fire Station 72 Mold Remediation</w:t>
      </w:r>
      <w:r w:rsidR="00525414" w:rsidRPr="00CD038E">
        <w:rPr>
          <w:szCs w:val="24"/>
        </w:rPr>
        <w:tab/>
      </w:r>
      <w:r w:rsidR="00C3031B">
        <w:rPr>
          <w:szCs w:val="24"/>
        </w:rPr>
        <w:tab/>
      </w:r>
      <w:r w:rsidR="00C3031B">
        <w:rPr>
          <w:szCs w:val="24"/>
        </w:rPr>
        <w:tab/>
      </w:r>
      <w:r>
        <w:rPr>
          <w:szCs w:val="24"/>
        </w:rPr>
        <w:tab/>
      </w:r>
      <w:r w:rsidR="00943104">
        <w:rPr>
          <w:szCs w:val="24"/>
        </w:rPr>
        <w:t>01/</w:t>
      </w:r>
      <w:r w:rsidR="0035371A">
        <w:rPr>
          <w:szCs w:val="24"/>
        </w:rPr>
        <w:t>10</w:t>
      </w:r>
      <w:r w:rsidR="00C3031B">
        <w:rPr>
          <w:szCs w:val="24"/>
        </w:rPr>
        <w:t>/202</w:t>
      </w:r>
      <w:r w:rsidR="00943104">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62DA85A5" w:rsidR="00EA1F05" w:rsidRPr="00EA1F05" w:rsidRDefault="0035371A" w:rsidP="00EA1F05">
      <w:pPr>
        <w:pStyle w:val="Default"/>
        <w:tabs>
          <w:tab w:val="left" w:pos="360"/>
        </w:tabs>
        <w:spacing w:after="240"/>
        <w:rPr>
          <w:b/>
          <w:bCs/>
          <w:u w:val="single"/>
        </w:rPr>
      </w:pPr>
      <w:r>
        <w:rPr>
          <w:b/>
          <w:bCs/>
          <w:u w:val="single"/>
        </w:rPr>
        <w:t>ADDITIONAL INFORMATION</w:t>
      </w:r>
    </w:p>
    <w:p w14:paraId="5CE1B906" w14:textId="2AAA2D0E" w:rsidR="0035371A" w:rsidRPr="00AE3806" w:rsidRDefault="0035371A" w:rsidP="0035371A">
      <w:pPr>
        <w:pStyle w:val="ListParagraph"/>
        <w:numPr>
          <w:ilvl w:val="0"/>
          <w:numId w:val="7"/>
        </w:numPr>
        <w:spacing w:after="160"/>
        <w:jc w:val="both"/>
        <w:rPr>
          <w:rFonts w:ascii="Times New Roman" w:hAnsi="Times New Roman"/>
          <w:color w:val="000000"/>
          <w:szCs w:val="24"/>
        </w:rPr>
      </w:pPr>
      <w:proofErr w:type="spellStart"/>
      <w:r w:rsidRPr="00AE3806">
        <w:rPr>
          <w:rFonts w:ascii="Times New Roman" w:hAnsi="Times New Roman"/>
          <w:color w:val="000000"/>
          <w:szCs w:val="24"/>
        </w:rPr>
        <w:t>Aptim</w:t>
      </w:r>
      <w:proofErr w:type="spellEnd"/>
      <w:r w:rsidRPr="00AE3806">
        <w:rPr>
          <w:rFonts w:ascii="Times New Roman" w:hAnsi="Times New Roman"/>
          <w:color w:val="000000"/>
          <w:szCs w:val="24"/>
        </w:rPr>
        <w:t xml:space="preserve"> Environmental &amp; Infrastructure, Inc. (APTIM) has completed the limited survey to identify Asbestos-Containing Materials (ACMs) in the anticipated mold remediation areas at Fire Station 72, located at 12340 County Road 44, Leesburg, Lake County, Florida 34748. The following materials were sampled as part of this endeavor:</w:t>
      </w:r>
    </w:p>
    <w:p w14:paraId="269DAA9C" w14:textId="77777777" w:rsidR="0035371A" w:rsidRPr="00AE3806" w:rsidRDefault="0035371A" w:rsidP="0035371A">
      <w:pPr>
        <w:pStyle w:val="ListParagraph"/>
        <w:numPr>
          <w:ilvl w:val="0"/>
          <w:numId w:val="8"/>
        </w:numPr>
        <w:spacing w:after="160"/>
        <w:contextualSpacing/>
        <w:jc w:val="both"/>
        <w:rPr>
          <w:rFonts w:ascii="Times New Roman" w:hAnsi="Times New Roman"/>
          <w:color w:val="000000"/>
          <w:szCs w:val="24"/>
        </w:rPr>
      </w:pPr>
      <w:r w:rsidRPr="00AE3806">
        <w:rPr>
          <w:rFonts w:ascii="Times New Roman" w:hAnsi="Times New Roman"/>
          <w:color w:val="000000"/>
          <w:szCs w:val="24"/>
        </w:rPr>
        <w:t>2’x2’ Ceiling Tiles (four types)</w:t>
      </w:r>
    </w:p>
    <w:p w14:paraId="11C7058F" w14:textId="77777777" w:rsidR="0035371A" w:rsidRPr="00AE3806" w:rsidRDefault="0035371A" w:rsidP="0035371A">
      <w:pPr>
        <w:pStyle w:val="ListParagraph"/>
        <w:numPr>
          <w:ilvl w:val="0"/>
          <w:numId w:val="8"/>
        </w:numPr>
        <w:spacing w:after="160"/>
        <w:contextualSpacing/>
        <w:jc w:val="both"/>
        <w:rPr>
          <w:rFonts w:ascii="Times New Roman" w:hAnsi="Times New Roman"/>
          <w:color w:val="000000"/>
          <w:szCs w:val="24"/>
        </w:rPr>
      </w:pPr>
      <w:r w:rsidRPr="00AE3806">
        <w:rPr>
          <w:rFonts w:ascii="Times New Roman" w:hAnsi="Times New Roman"/>
          <w:color w:val="000000"/>
          <w:szCs w:val="24"/>
        </w:rPr>
        <w:t>Ceiling Treatment (two types)</w:t>
      </w:r>
    </w:p>
    <w:p w14:paraId="699CBF95" w14:textId="77777777" w:rsidR="0035371A" w:rsidRPr="00AE3806" w:rsidRDefault="0035371A" w:rsidP="0035371A">
      <w:pPr>
        <w:pStyle w:val="ListParagraph"/>
        <w:numPr>
          <w:ilvl w:val="0"/>
          <w:numId w:val="8"/>
        </w:numPr>
        <w:spacing w:after="160"/>
        <w:contextualSpacing/>
        <w:jc w:val="both"/>
        <w:rPr>
          <w:rFonts w:ascii="Times New Roman" w:hAnsi="Times New Roman"/>
          <w:color w:val="000000"/>
          <w:szCs w:val="24"/>
        </w:rPr>
      </w:pPr>
      <w:r w:rsidRPr="00AE3806">
        <w:rPr>
          <w:rFonts w:ascii="Times New Roman" w:hAnsi="Times New Roman"/>
          <w:color w:val="000000"/>
          <w:szCs w:val="24"/>
        </w:rPr>
        <w:t>Drywall/tape</w:t>
      </w:r>
    </w:p>
    <w:p w14:paraId="65B6CB79" w14:textId="77777777" w:rsidR="0035371A" w:rsidRPr="00AE3806" w:rsidRDefault="0035371A" w:rsidP="0035371A">
      <w:pPr>
        <w:pStyle w:val="ListParagraph"/>
        <w:numPr>
          <w:ilvl w:val="0"/>
          <w:numId w:val="8"/>
        </w:numPr>
        <w:spacing w:after="160"/>
        <w:contextualSpacing/>
        <w:jc w:val="both"/>
        <w:rPr>
          <w:rFonts w:ascii="Times New Roman" w:hAnsi="Times New Roman"/>
          <w:color w:val="000000"/>
          <w:szCs w:val="24"/>
        </w:rPr>
      </w:pPr>
      <w:r w:rsidRPr="00AE3806">
        <w:rPr>
          <w:rFonts w:ascii="Times New Roman" w:hAnsi="Times New Roman"/>
          <w:color w:val="000000"/>
          <w:szCs w:val="24"/>
        </w:rPr>
        <w:t>HVAC Tape and Mastic</w:t>
      </w:r>
    </w:p>
    <w:p w14:paraId="433863BF" w14:textId="6694636A" w:rsidR="0035371A" w:rsidRPr="00AE3806" w:rsidRDefault="0035371A" w:rsidP="0035371A">
      <w:pPr>
        <w:pStyle w:val="ListParagraph"/>
        <w:numPr>
          <w:ilvl w:val="0"/>
          <w:numId w:val="8"/>
        </w:numPr>
        <w:spacing w:after="160"/>
        <w:contextualSpacing/>
        <w:jc w:val="both"/>
        <w:rPr>
          <w:rFonts w:ascii="Times New Roman" w:hAnsi="Times New Roman"/>
          <w:color w:val="000000"/>
          <w:szCs w:val="24"/>
        </w:rPr>
      </w:pPr>
      <w:r w:rsidRPr="00AE3806">
        <w:rPr>
          <w:rFonts w:ascii="Times New Roman" w:hAnsi="Times New Roman"/>
          <w:color w:val="000000"/>
          <w:szCs w:val="24"/>
        </w:rPr>
        <w:t>Insulation Paper Backing</w:t>
      </w:r>
    </w:p>
    <w:p w14:paraId="0BAAB344" w14:textId="77777777" w:rsidR="00AE3806" w:rsidRPr="00AE3806" w:rsidRDefault="00AE3806" w:rsidP="00AE3806">
      <w:pPr>
        <w:pStyle w:val="ListParagraph"/>
        <w:spacing w:after="160"/>
        <w:ind w:left="1440"/>
        <w:contextualSpacing/>
        <w:jc w:val="both"/>
        <w:rPr>
          <w:rFonts w:ascii="Times New Roman" w:hAnsi="Times New Roman"/>
          <w:color w:val="000000"/>
          <w:szCs w:val="24"/>
        </w:rPr>
      </w:pPr>
    </w:p>
    <w:p w14:paraId="1C4F07E7" w14:textId="1502D67F" w:rsidR="00943104" w:rsidRPr="00AE3806" w:rsidRDefault="0035371A" w:rsidP="00AE3806">
      <w:pPr>
        <w:pStyle w:val="ListParagraph"/>
        <w:spacing w:after="160"/>
        <w:jc w:val="both"/>
        <w:rPr>
          <w:color w:val="000000"/>
          <w:szCs w:val="24"/>
        </w:rPr>
      </w:pPr>
      <w:r w:rsidRPr="00AE3806">
        <w:rPr>
          <w:rFonts w:ascii="Times New Roman" w:hAnsi="Times New Roman"/>
          <w:color w:val="000000"/>
          <w:szCs w:val="24"/>
        </w:rPr>
        <w:t>Laboratory results indicated that none of the samples contained asbestos at detectable concentrations. Laboratory results have been attached to this summary.</w:t>
      </w:r>
      <w:r w:rsidR="00AE3806" w:rsidRPr="00AE3806">
        <w:rPr>
          <w:rFonts w:ascii="Times New Roman" w:hAnsi="Times New Roman"/>
          <w:color w:val="000000"/>
          <w:szCs w:val="24"/>
        </w:rPr>
        <w:t xml:space="preserve"> </w:t>
      </w:r>
      <w:r w:rsidRPr="00AE3806">
        <w:rPr>
          <w:rFonts w:ascii="Times New Roman" w:hAnsi="Times New Roman"/>
          <w:color w:val="000000"/>
          <w:szCs w:val="24"/>
        </w:rPr>
        <w:t>The survey was performed in general accordance with Florida Statutes and 40 CFR Part 61 Subpart M regarding renovation requirements</w:t>
      </w:r>
      <w:r w:rsidRPr="00AE3806">
        <w:rPr>
          <w:color w:val="000000"/>
          <w:szCs w:val="24"/>
        </w:rPr>
        <w:t>.</w:t>
      </w:r>
    </w:p>
    <w:p w14:paraId="6B4B9A5F" w14:textId="77777777" w:rsidR="00EA1F05" w:rsidRDefault="00EA1F05" w:rsidP="0035371A">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31827D41" w:rsidR="0069382C" w:rsidRPr="00EA1F05" w:rsidRDefault="0069382C" w:rsidP="0069382C">
    <w:pPr>
      <w:pStyle w:val="Header"/>
      <w:tabs>
        <w:tab w:val="clear" w:pos="8640"/>
        <w:tab w:val="right" w:pos="9900"/>
      </w:tabs>
      <w:rPr>
        <w:b/>
        <w:bCs/>
      </w:rPr>
    </w:pPr>
    <w:r w:rsidRPr="00EA1F05">
      <w:rPr>
        <w:b/>
        <w:bCs/>
      </w:rPr>
      <w:t xml:space="preserve">ADDENDUM NO. </w:t>
    </w:r>
    <w:r w:rsidR="00AE3806">
      <w:rPr>
        <w:b/>
        <w:bCs/>
      </w:rPr>
      <w:t>4</w:t>
    </w:r>
    <w:r w:rsidRPr="00EA1F05">
      <w:rPr>
        <w:b/>
        <w:bCs/>
      </w:rPr>
      <w:tab/>
    </w:r>
    <w:r w:rsidRPr="00EA1F05">
      <w:rPr>
        <w:b/>
        <w:bCs/>
      </w:rPr>
      <w:tab/>
    </w:r>
    <w:r w:rsidR="00EA1F05" w:rsidRPr="00EA1F05">
      <w:rPr>
        <w:b/>
        <w:bCs/>
      </w:rPr>
      <w:t>2</w:t>
    </w:r>
    <w:r w:rsidR="00C523CA">
      <w:rPr>
        <w:b/>
        <w:bCs/>
      </w:rPr>
      <w:t>4</w:t>
    </w:r>
    <w:r w:rsidR="00EA1F05" w:rsidRPr="00EA1F05">
      <w:rPr>
        <w:b/>
        <w:bCs/>
      </w:rPr>
      <w:t>-</w:t>
    </w:r>
    <w:r w:rsidR="00943104">
      <w:rPr>
        <w:b/>
        <w:bCs/>
      </w:rPr>
      <w:t>91</w:t>
    </w:r>
    <w:r w:rsidR="00AE3806">
      <w:rPr>
        <w:b/>
        <w:bC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67DE3"/>
    <w:multiLevelType w:val="hybridMultilevel"/>
    <w:tmpl w:val="A00A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91547D"/>
    <w:multiLevelType w:val="hybridMultilevel"/>
    <w:tmpl w:val="921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6"/>
  </w:num>
  <w:num w:numId="3" w16cid:durableId="1569223518">
    <w:abstractNumId w:val="5"/>
  </w:num>
  <w:num w:numId="4" w16cid:durableId="584000639">
    <w:abstractNumId w:val="7"/>
  </w:num>
  <w:num w:numId="5" w16cid:durableId="489567764">
    <w:abstractNumId w:val="1"/>
  </w:num>
  <w:num w:numId="6" w16cid:durableId="445973893">
    <w:abstractNumId w:val="4"/>
  </w:num>
  <w:num w:numId="7" w16cid:durableId="1788432367">
    <w:abstractNumId w:val="3"/>
  </w:num>
  <w:num w:numId="8" w16cid:durableId="1578435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YrTuIuqj7eb8ZnKJwD1K21swwDfY9gFcGkHZge+SqX+QZ1YWdyaFsJO15dkHEez+VAcauibSzc3AxXu4c31Q==" w:salt="c/wld+niqpAFx00kXUHZH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A093B"/>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5371A"/>
    <w:rsid w:val="00362BF4"/>
    <w:rsid w:val="0036641A"/>
    <w:rsid w:val="00385A10"/>
    <w:rsid w:val="0038787D"/>
    <w:rsid w:val="003A18D7"/>
    <w:rsid w:val="003A7DCC"/>
    <w:rsid w:val="003B5832"/>
    <w:rsid w:val="003F09B1"/>
    <w:rsid w:val="003F206F"/>
    <w:rsid w:val="003F2FBF"/>
    <w:rsid w:val="003F6E82"/>
    <w:rsid w:val="003F7609"/>
    <w:rsid w:val="00401955"/>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4310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3806"/>
    <w:rsid w:val="00AE7A18"/>
    <w:rsid w:val="00B06370"/>
    <w:rsid w:val="00B07A7F"/>
    <w:rsid w:val="00B60E88"/>
    <w:rsid w:val="00B64F84"/>
    <w:rsid w:val="00B70B00"/>
    <w:rsid w:val="00B82A39"/>
    <w:rsid w:val="00B91EF0"/>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4.xml><?xml version="1.0" encoding="utf-8"?>
<ds:datastoreItem xmlns:ds="http://schemas.openxmlformats.org/officeDocument/2006/customXml" ds:itemID="{CF0D4855-8C48-4FCF-9913-37636244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5</cp:revision>
  <cp:lastPrinted>2020-04-01T15:04:00Z</cp:lastPrinted>
  <dcterms:created xsi:type="dcterms:W3CDTF">2024-01-10T14:18:00Z</dcterms:created>
  <dcterms:modified xsi:type="dcterms:W3CDTF">2024-01-10T14:23:00Z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