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4841AEB3">
            <wp:extent cx="1152152" cy="984250"/>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1611" cy="992331"/>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5D9C8872" w:rsidR="00EF5966" w:rsidRPr="00CD038E" w:rsidRDefault="00EA1F05" w:rsidP="00D258A9">
      <w:pPr>
        <w:tabs>
          <w:tab w:val="left" w:pos="7020"/>
        </w:tabs>
        <w:rPr>
          <w:szCs w:val="24"/>
        </w:rPr>
      </w:pPr>
      <w:r>
        <w:rPr>
          <w:b/>
          <w:szCs w:val="24"/>
        </w:rPr>
        <w:t xml:space="preserve">SOLICTATION: </w:t>
      </w:r>
      <w:r w:rsidR="00E87AEC">
        <w:rPr>
          <w:bCs/>
          <w:szCs w:val="24"/>
        </w:rPr>
        <w:t>Delivery and Installation of Sand for Lake County and LCWA</w:t>
      </w:r>
      <w:r w:rsidR="00C3031B">
        <w:rPr>
          <w:szCs w:val="24"/>
        </w:rPr>
        <w:tab/>
      </w:r>
      <w:r>
        <w:rPr>
          <w:szCs w:val="24"/>
        </w:rPr>
        <w:tab/>
      </w:r>
      <w:r w:rsidR="00E87AEC" w:rsidRPr="00E87AEC">
        <w:rPr>
          <w:szCs w:val="24"/>
        </w:rPr>
        <w:t>10</w:t>
      </w:r>
      <w:r w:rsidR="00C3031B" w:rsidRPr="00E87AEC">
        <w:rPr>
          <w:szCs w:val="24"/>
        </w:rPr>
        <w:t>/</w:t>
      </w:r>
      <w:r w:rsidR="00E87AEC" w:rsidRPr="00E87AEC">
        <w:rPr>
          <w:szCs w:val="24"/>
        </w:rPr>
        <w:t>24</w:t>
      </w:r>
      <w:r w:rsidR="00C3031B" w:rsidRPr="00E87AEC">
        <w:rPr>
          <w:szCs w:val="24"/>
        </w:rPr>
        <w:t>/20</w:t>
      </w:r>
      <w:r w:rsidR="00C3031B">
        <w:rPr>
          <w:szCs w:val="24"/>
        </w:rPr>
        <w:t>2</w:t>
      </w:r>
      <w:r w:rsidR="00E87AEC">
        <w:rPr>
          <w:szCs w:val="24"/>
        </w:rPr>
        <w:t>3</w:t>
      </w:r>
    </w:p>
    <w:p w14:paraId="6B289673" w14:textId="77777777" w:rsidR="006D745E" w:rsidRPr="002E761D" w:rsidRDefault="006D745E" w:rsidP="008762A3">
      <w:pPr>
        <w:jc w:val="center"/>
        <w:rPr>
          <w:b/>
          <w:sz w:val="12"/>
          <w:szCs w:val="12"/>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493E2FE9" w:rsidR="00EA1F05" w:rsidRDefault="00EA1F05" w:rsidP="00EA1F05">
      <w:pPr>
        <w:pStyle w:val="Default"/>
        <w:tabs>
          <w:tab w:val="left" w:pos="360"/>
        </w:tabs>
        <w:spacing w:after="240"/>
        <w:rPr>
          <w:b/>
          <w:bCs/>
          <w:u w:val="single"/>
        </w:rPr>
      </w:pPr>
      <w:r w:rsidRPr="00EA1F05">
        <w:rPr>
          <w:b/>
          <w:bCs/>
          <w:u w:val="single"/>
        </w:rPr>
        <w:t>QUESTIONS/RESPONSES</w:t>
      </w:r>
      <w:r w:rsidR="002E761D" w:rsidRPr="002E761D">
        <w:t xml:space="preserve"> – N/A</w:t>
      </w:r>
    </w:p>
    <w:p w14:paraId="254BCA53" w14:textId="4C4C768F" w:rsidR="00CF68E6" w:rsidRDefault="00EA1F05" w:rsidP="00EA1F05">
      <w:pPr>
        <w:pBdr>
          <w:bottom w:val="single" w:sz="6" w:space="1" w:color="auto"/>
        </w:pBdr>
        <w:spacing w:after="120"/>
        <w:rPr>
          <w:b/>
          <w:bCs/>
          <w:u w:val="single"/>
        </w:rPr>
      </w:pPr>
      <w:r w:rsidRPr="00EA1F05">
        <w:rPr>
          <w:b/>
          <w:bCs/>
          <w:u w:val="single"/>
        </w:rPr>
        <w:t>ADDITIONAL INFORMATION</w:t>
      </w:r>
    </w:p>
    <w:p w14:paraId="5D4C4B70" w14:textId="46AB51AF" w:rsidR="00607C82" w:rsidRDefault="00607C82" w:rsidP="00E87AEC">
      <w:pPr>
        <w:spacing w:after="160"/>
        <w:jc w:val="both"/>
        <w:rPr>
          <w:snapToGrid/>
          <w:color w:val="000000"/>
          <w:szCs w:val="24"/>
        </w:rPr>
      </w:pPr>
      <w:r>
        <w:rPr>
          <w:snapToGrid/>
          <w:color w:val="000000"/>
          <w:szCs w:val="24"/>
        </w:rPr>
        <w:t>This A</w:t>
      </w:r>
      <w:r w:rsidR="00E87AEC">
        <w:rPr>
          <w:snapToGrid/>
          <w:color w:val="000000"/>
          <w:szCs w:val="24"/>
        </w:rPr>
        <w:t xml:space="preserve">ddendum </w:t>
      </w:r>
      <w:r>
        <w:rPr>
          <w:snapToGrid/>
          <w:color w:val="000000"/>
          <w:szCs w:val="24"/>
        </w:rPr>
        <w:t xml:space="preserve">No.1 </w:t>
      </w:r>
      <w:r w:rsidR="00E87AEC">
        <w:rPr>
          <w:snapToGrid/>
          <w:color w:val="000000"/>
          <w:szCs w:val="24"/>
        </w:rPr>
        <w:t>modif</w:t>
      </w:r>
      <w:r>
        <w:rPr>
          <w:snapToGrid/>
          <w:color w:val="000000"/>
          <w:szCs w:val="24"/>
        </w:rPr>
        <w:t>ies</w:t>
      </w:r>
      <w:r w:rsidR="00E87AEC">
        <w:rPr>
          <w:snapToGrid/>
          <w:color w:val="000000"/>
          <w:szCs w:val="24"/>
        </w:rPr>
        <w:t xml:space="preserve"> the </w:t>
      </w:r>
      <w:r w:rsidR="00D97CA9">
        <w:rPr>
          <w:snapToGrid/>
          <w:color w:val="000000"/>
          <w:szCs w:val="24"/>
        </w:rPr>
        <w:t>minimum order of sand</w:t>
      </w:r>
      <w:r w:rsidR="00E87AEC">
        <w:rPr>
          <w:snapToGrid/>
          <w:color w:val="000000"/>
          <w:szCs w:val="24"/>
        </w:rPr>
        <w:t xml:space="preserve"> from 5 CY to 18 CY.  </w:t>
      </w:r>
    </w:p>
    <w:p w14:paraId="1EE77129" w14:textId="503BAB8D" w:rsidR="00607C82" w:rsidRPr="00607C82" w:rsidRDefault="00607C82" w:rsidP="00607C82">
      <w:pPr>
        <w:pStyle w:val="ListParagraph"/>
        <w:numPr>
          <w:ilvl w:val="0"/>
          <w:numId w:val="7"/>
        </w:numPr>
        <w:spacing w:after="80"/>
        <w:ind w:left="547"/>
        <w:jc w:val="both"/>
        <w:rPr>
          <w:color w:val="000000"/>
          <w:szCs w:val="24"/>
        </w:rPr>
      </w:pPr>
      <w:r w:rsidRPr="00607C82">
        <w:rPr>
          <w:rFonts w:ascii="Times New Roman" w:hAnsi="Times New Roman"/>
          <w:b/>
          <w:bCs/>
          <w:color w:val="000000"/>
          <w:sz w:val="24"/>
          <w:szCs w:val="24"/>
        </w:rPr>
        <w:t>Exhibit A, Section 1.0, SCOPE OF WORK</w:t>
      </w:r>
      <w:r>
        <w:rPr>
          <w:rFonts w:ascii="Times New Roman" w:hAnsi="Times New Roman"/>
          <w:color w:val="000000"/>
          <w:sz w:val="24"/>
          <w:szCs w:val="24"/>
        </w:rPr>
        <w:t xml:space="preserve"> shall now read:</w:t>
      </w:r>
    </w:p>
    <w:p w14:paraId="5AA1A505" w14:textId="77777777" w:rsidR="00607C82" w:rsidRPr="00607C82" w:rsidRDefault="00607C82" w:rsidP="00607C82">
      <w:pPr>
        <w:pStyle w:val="ListParagraph"/>
        <w:spacing w:after="40"/>
        <w:ind w:left="540"/>
        <w:jc w:val="both"/>
        <w:rPr>
          <w:rFonts w:ascii="Times New Roman" w:hAnsi="Times New Roman"/>
          <w:i/>
          <w:iCs/>
          <w:color w:val="000000"/>
          <w:sz w:val="24"/>
          <w:szCs w:val="24"/>
        </w:rPr>
      </w:pPr>
      <w:r w:rsidRPr="00607C82">
        <w:rPr>
          <w:rFonts w:ascii="Times New Roman" w:hAnsi="Times New Roman"/>
          <w:i/>
          <w:iCs/>
          <w:color w:val="000000"/>
          <w:sz w:val="24"/>
          <w:szCs w:val="24"/>
        </w:rPr>
        <w:t xml:space="preserve">Furnish and install white beach sand and mason sand for beach volleyball courts and white beach sand for playgrounds and sand boxes for Lake County and Lake County Wate Authority (LCWA).    All orders shall be in increments of </w:t>
      </w:r>
      <w:r w:rsidRPr="002E761D">
        <w:rPr>
          <w:rFonts w:ascii="Times New Roman" w:hAnsi="Times New Roman"/>
          <w:b/>
          <w:bCs/>
          <w:i/>
          <w:iCs/>
          <w:color w:val="000000"/>
          <w:sz w:val="24"/>
          <w:szCs w:val="24"/>
        </w:rPr>
        <w:t>eighteen (18)</w:t>
      </w:r>
      <w:r w:rsidRPr="00607C82">
        <w:rPr>
          <w:rFonts w:ascii="Times New Roman" w:hAnsi="Times New Roman"/>
          <w:i/>
          <w:iCs/>
          <w:color w:val="000000"/>
          <w:sz w:val="24"/>
          <w:szCs w:val="24"/>
        </w:rPr>
        <w:t xml:space="preserve"> CY per order delivered and installed.  Quality shall meet or exceed the existing sand at the volleyball court and children’s sand box.  </w:t>
      </w:r>
    </w:p>
    <w:p w14:paraId="06448890" w14:textId="77777777" w:rsidR="00607C82" w:rsidRPr="00607C82" w:rsidRDefault="00607C82" w:rsidP="002E761D">
      <w:pPr>
        <w:pStyle w:val="ListParagraph"/>
        <w:spacing w:after="120"/>
        <w:ind w:left="547"/>
        <w:jc w:val="both"/>
        <w:rPr>
          <w:rFonts w:ascii="Times New Roman" w:hAnsi="Times New Roman"/>
          <w:i/>
          <w:iCs/>
          <w:color w:val="000000"/>
          <w:sz w:val="24"/>
          <w:szCs w:val="24"/>
        </w:rPr>
      </w:pPr>
      <w:r w:rsidRPr="00607C82">
        <w:rPr>
          <w:rFonts w:ascii="Times New Roman" w:hAnsi="Times New Roman"/>
          <w:i/>
          <w:iCs/>
          <w:color w:val="000000"/>
          <w:sz w:val="24"/>
          <w:szCs w:val="24"/>
        </w:rPr>
        <w:t>This is an indefinite quantity contract with no guarantee that services will be required. The County does not guarantee a minimum or maximum dollar amount to be expended on any contract(s) resulting from this solicitation. All work performed shall be in strict compliance with the latest codes, standards, and practices and in accordance with Federal, State, and Local laws.</w:t>
      </w:r>
    </w:p>
    <w:p w14:paraId="6A8064A3" w14:textId="7328D384" w:rsidR="00607C82" w:rsidRDefault="00607C82" w:rsidP="00607C82">
      <w:pPr>
        <w:pStyle w:val="ListParagraph"/>
        <w:numPr>
          <w:ilvl w:val="0"/>
          <w:numId w:val="7"/>
        </w:numPr>
        <w:spacing w:after="80"/>
        <w:ind w:left="547"/>
        <w:jc w:val="both"/>
        <w:rPr>
          <w:rFonts w:ascii="Times New Roman" w:hAnsi="Times New Roman"/>
          <w:color w:val="000000"/>
          <w:sz w:val="24"/>
          <w:szCs w:val="24"/>
        </w:rPr>
      </w:pPr>
      <w:r w:rsidRPr="00607C82">
        <w:rPr>
          <w:rFonts w:ascii="Times New Roman" w:hAnsi="Times New Roman"/>
          <w:color w:val="000000"/>
          <w:sz w:val="24"/>
          <w:szCs w:val="24"/>
        </w:rPr>
        <w:t xml:space="preserve">ATTACHMENT 2 – Pricing Sheet is replaced in its entirety with </w:t>
      </w:r>
      <w:r w:rsidRPr="00607C82">
        <w:rPr>
          <w:rFonts w:ascii="Times New Roman" w:hAnsi="Times New Roman"/>
          <w:b/>
          <w:bCs/>
          <w:color w:val="000000"/>
          <w:sz w:val="24"/>
          <w:szCs w:val="24"/>
        </w:rPr>
        <w:t>ATTACHMENT 2 – REVISED PRICING SHEET</w:t>
      </w:r>
      <w:r w:rsidRPr="00607C82">
        <w:rPr>
          <w:rFonts w:ascii="Times New Roman" w:hAnsi="Times New Roman"/>
          <w:color w:val="000000"/>
          <w:sz w:val="24"/>
          <w:szCs w:val="24"/>
        </w:rPr>
        <w:t xml:space="preserve"> and is attached.</w:t>
      </w:r>
    </w:p>
    <w:p w14:paraId="748C486A" w14:textId="77777777" w:rsidR="002E761D" w:rsidRPr="002E761D" w:rsidRDefault="002E761D" w:rsidP="002E761D">
      <w:pPr>
        <w:pStyle w:val="ListParagraph"/>
        <w:numPr>
          <w:ilvl w:val="0"/>
          <w:numId w:val="8"/>
        </w:numPr>
        <w:spacing w:after="80"/>
        <w:jc w:val="both"/>
        <w:rPr>
          <w:rFonts w:ascii="Times New Roman" w:hAnsi="Times New Roman"/>
          <w:vanish/>
          <w:color w:val="000000"/>
          <w:sz w:val="24"/>
          <w:szCs w:val="24"/>
        </w:rPr>
      </w:pPr>
    </w:p>
    <w:p w14:paraId="0562A933" w14:textId="77777777" w:rsidR="002E761D" w:rsidRPr="002E761D" w:rsidRDefault="002E761D" w:rsidP="002E761D">
      <w:pPr>
        <w:pStyle w:val="ListParagraph"/>
        <w:numPr>
          <w:ilvl w:val="0"/>
          <w:numId w:val="8"/>
        </w:numPr>
        <w:spacing w:after="80"/>
        <w:jc w:val="both"/>
        <w:rPr>
          <w:rFonts w:ascii="Times New Roman" w:hAnsi="Times New Roman"/>
          <w:vanish/>
          <w:color w:val="000000"/>
          <w:sz w:val="24"/>
          <w:szCs w:val="24"/>
        </w:rPr>
      </w:pPr>
    </w:p>
    <w:p w14:paraId="7D7C26E4" w14:textId="44C2EF49" w:rsidR="002E761D" w:rsidRPr="00607C82" w:rsidRDefault="002E761D" w:rsidP="002E761D">
      <w:pPr>
        <w:pStyle w:val="ListParagraph"/>
        <w:numPr>
          <w:ilvl w:val="1"/>
          <w:numId w:val="8"/>
        </w:numPr>
        <w:spacing w:after="80"/>
        <w:jc w:val="both"/>
        <w:rPr>
          <w:rFonts w:ascii="Times New Roman" w:hAnsi="Times New Roman"/>
          <w:color w:val="000000"/>
          <w:sz w:val="24"/>
          <w:szCs w:val="24"/>
        </w:rPr>
      </w:pPr>
      <w:r>
        <w:rPr>
          <w:rFonts w:ascii="Times New Roman" w:hAnsi="Times New Roman"/>
          <w:color w:val="000000"/>
          <w:sz w:val="24"/>
          <w:szCs w:val="24"/>
        </w:rPr>
        <w:t>Failure to use ATTACHMENT 2 – REVISED PRICING SHEET may deem response non-responsive.</w:t>
      </w:r>
    </w:p>
    <w:p w14:paraId="6B4B9A5F" w14:textId="77777777" w:rsidR="00EA1F05" w:rsidRPr="002E761D" w:rsidRDefault="00EA1F05" w:rsidP="00CF68E6">
      <w:pPr>
        <w:pBdr>
          <w:bottom w:val="single" w:sz="6" w:space="1" w:color="auto"/>
        </w:pBdr>
        <w:spacing w:after="120"/>
        <w:jc w:val="center"/>
        <w:rPr>
          <w:b/>
          <w:bCs/>
          <w:sz w:val="8"/>
          <w:szCs w:val="8"/>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2E761D" w:rsidRDefault="00CF68E6" w:rsidP="00C3031B">
      <w:pPr>
        <w:pStyle w:val="Default"/>
        <w:jc w:val="center"/>
        <w:rPr>
          <w:b/>
          <w:bCs/>
          <w:sz w:val="8"/>
          <w:szCs w:val="8"/>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2E761D">
      <w:headerReference w:type="default" r:id="rId11"/>
      <w:footerReference w:type="default" r:id="rId12"/>
      <w:headerReference w:type="first" r:id="rId13"/>
      <w:footerReference w:type="first" r:id="rId14"/>
      <w:endnotePr>
        <w:numFmt w:val="decimal"/>
      </w:endnotePr>
      <w:pgSz w:w="12240" w:h="15840" w:code="1"/>
      <w:pgMar w:top="810" w:right="1152" w:bottom="90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6D8E1919" w:rsidR="0069382C" w:rsidRPr="00EA1F05" w:rsidRDefault="0069382C" w:rsidP="0069382C">
    <w:pPr>
      <w:pStyle w:val="Header"/>
      <w:tabs>
        <w:tab w:val="clear" w:pos="8640"/>
        <w:tab w:val="right" w:pos="9900"/>
      </w:tabs>
      <w:rPr>
        <w:b/>
        <w:bCs/>
      </w:rPr>
    </w:pPr>
    <w:r w:rsidRPr="00EA1F05">
      <w:rPr>
        <w:b/>
        <w:bCs/>
      </w:rPr>
      <w:t xml:space="preserve">ADDENDUM NO. </w:t>
    </w:r>
    <w:r w:rsidRPr="00E87AEC">
      <w:rPr>
        <w:b/>
        <w:bCs/>
      </w:rPr>
      <w:t>#</w:t>
    </w:r>
    <w:r w:rsidR="00E87AEC" w:rsidRPr="00E87AEC">
      <w:rPr>
        <w:b/>
        <w:bCs/>
      </w:rPr>
      <w:t>1</w:t>
    </w:r>
    <w:r w:rsidRPr="00EA1F05">
      <w:rPr>
        <w:b/>
        <w:bCs/>
      </w:rPr>
      <w:tab/>
    </w:r>
    <w:r w:rsidRPr="00EA1F05">
      <w:rPr>
        <w:b/>
        <w:bCs/>
      </w:rPr>
      <w:tab/>
    </w:r>
    <w:r w:rsidR="00EA1F05" w:rsidRPr="00EA1F05">
      <w:rPr>
        <w:b/>
        <w:bCs/>
      </w:rPr>
      <w:t>2</w:t>
    </w:r>
    <w:r w:rsidR="00E87AEC">
      <w:rPr>
        <w:b/>
        <w:bCs/>
      </w:rPr>
      <w:t>4</w:t>
    </w:r>
    <w:r w:rsidR="00EA1F05" w:rsidRPr="00EA1F05">
      <w:rPr>
        <w:b/>
        <w:bCs/>
      </w:rPr>
      <w:t>-</w:t>
    </w:r>
    <w:r w:rsidR="00E87AEC">
      <w:rPr>
        <w:b/>
        <w:bCs/>
      </w:rPr>
      <w:t>701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C0B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6"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D3790B"/>
    <w:multiLevelType w:val="hybridMultilevel"/>
    <w:tmpl w:val="FDB6D57A"/>
    <w:lvl w:ilvl="0" w:tplc="61847368">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9572121">
    <w:abstractNumId w:val="0"/>
  </w:num>
  <w:num w:numId="2" w16cid:durableId="585844578">
    <w:abstractNumId w:val="5"/>
  </w:num>
  <w:num w:numId="3" w16cid:durableId="1444569524">
    <w:abstractNumId w:val="4"/>
  </w:num>
  <w:num w:numId="4" w16cid:durableId="695884149">
    <w:abstractNumId w:val="6"/>
  </w:num>
  <w:num w:numId="5" w16cid:durableId="2110927290">
    <w:abstractNumId w:val="1"/>
  </w:num>
  <w:num w:numId="6" w16cid:durableId="561789513">
    <w:abstractNumId w:val="3"/>
  </w:num>
  <w:num w:numId="7" w16cid:durableId="279992265">
    <w:abstractNumId w:val="7"/>
  </w:num>
  <w:num w:numId="8" w16cid:durableId="997611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7V+CyAnPbxfFPdtf6XAjJcRnJt30SHKJBHnhTiOLELTwFHTdHRR9BBzDCKXUsfDgbPNwwGXJAyl4hX0viP6mw==" w:salt="E37KrAl0kox759iLFs3uZ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03123"/>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E761D"/>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07C82"/>
    <w:rsid w:val="0061414A"/>
    <w:rsid w:val="0064276A"/>
    <w:rsid w:val="00653049"/>
    <w:rsid w:val="006564E6"/>
    <w:rsid w:val="00660CA2"/>
    <w:rsid w:val="006725EC"/>
    <w:rsid w:val="0069382C"/>
    <w:rsid w:val="006D745E"/>
    <w:rsid w:val="00706554"/>
    <w:rsid w:val="00707723"/>
    <w:rsid w:val="00710E05"/>
    <w:rsid w:val="007124B6"/>
    <w:rsid w:val="007368C3"/>
    <w:rsid w:val="00762F4F"/>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4A49"/>
    <w:rsid w:val="00C54BBE"/>
    <w:rsid w:val="00C65E0D"/>
    <w:rsid w:val="00C66A0C"/>
    <w:rsid w:val="00C83188"/>
    <w:rsid w:val="00C86258"/>
    <w:rsid w:val="00C95E9D"/>
    <w:rsid w:val="00CA1A27"/>
    <w:rsid w:val="00CB1B38"/>
    <w:rsid w:val="00CC306A"/>
    <w:rsid w:val="00CC4FF2"/>
    <w:rsid w:val="00CD038E"/>
    <w:rsid w:val="00CE0010"/>
    <w:rsid w:val="00CF68E6"/>
    <w:rsid w:val="00D01ADF"/>
    <w:rsid w:val="00D20816"/>
    <w:rsid w:val="00D258A9"/>
    <w:rsid w:val="00D4336C"/>
    <w:rsid w:val="00D454B6"/>
    <w:rsid w:val="00D97CA9"/>
    <w:rsid w:val="00DB7FA9"/>
    <w:rsid w:val="00DC457D"/>
    <w:rsid w:val="00DC68A5"/>
    <w:rsid w:val="00DD2371"/>
    <w:rsid w:val="00DD4532"/>
    <w:rsid w:val="00E12DB6"/>
    <w:rsid w:val="00E531E3"/>
    <w:rsid w:val="00E5490D"/>
    <w:rsid w:val="00E54A57"/>
    <w:rsid w:val="00E63776"/>
    <w:rsid w:val="00E87AEC"/>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2.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369</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Falanga, Ron</cp:lastModifiedBy>
  <cp:revision>16</cp:revision>
  <cp:lastPrinted>2020-04-01T15:04:00Z</cp:lastPrinted>
  <dcterms:created xsi:type="dcterms:W3CDTF">2020-04-08T13:16:00Z</dcterms:created>
  <dcterms:modified xsi:type="dcterms:W3CDTF">2023-10-24T15:03:00Z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