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7E32" w14:textId="74C37E37" w:rsidR="009044F5" w:rsidRPr="009044F5" w:rsidRDefault="009044F5" w:rsidP="00D83066">
      <w:pPr>
        <w:pStyle w:val="ListParagraph"/>
        <w:numPr>
          <w:ilvl w:val="0"/>
          <w:numId w:val="2"/>
        </w:numPr>
        <w:spacing w:after="0" w:line="240" w:lineRule="auto"/>
        <w:ind w:left="0"/>
        <w:contextualSpacing w:val="0"/>
        <w:rPr>
          <w:rFonts w:ascii="Times New Roman" w:hAnsi="Times New Roman" w:cs="Times New Roman"/>
          <w:b/>
          <w:bCs/>
          <w:color w:val="000000"/>
          <w:sz w:val="24"/>
          <w:szCs w:val="24"/>
        </w:rPr>
      </w:pPr>
      <w:r w:rsidRPr="009044F5">
        <w:rPr>
          <w:rFonts w:ascii="Times New Roman" w:hAnsi="Times New Roman" w:cs="Times New Roman"/>
          <w:b/>
          <w:bCs/>
          <w:color w:val="000000"/>
          <w:sz w:val="24"/>
          <w:szCs w:val="24"/>
        </w:rPr>
        <w:t>SCOPE OF WORK</w:t>
      </w:r>
    </w:p>
    <w:p w14:paraId="0ACDF6C6" w14:textId="7D680759" w:rsidR="009044F5" w:rsidRPr="00A74EC2" w:rsidRDefault="00A74EC2" w:rsidP="00D83066">
      <w:pPr>
        <w:spacing w:after="120" w:line="240" w:lineRule="auto"/>
        <w:jc w:val="both"/>
        <w:rPr>
          <w:rFonts w:ascii="Times New Roman" w:hAnsi="Times New Roman" w:cs="Times New Roman"/>
          <w:color w:val="000000"/>
          <w:sz w:val="24"/>
          <w:szCs w:val="24"/>
        </w:rPr>
      </w:pPr>
      <w:r w:rsidRPr="00A74EC2">
        <w:rPr>
          <w:rFonts w:ascii="Times New Roman" w:hAnsi="Times New Roman" w:cs="Times New Roman"/>
          <w:color w:val="000000"/>
          <w:sz w:val="24"/>
          <w:szCs w:val="24"/>
        </w:rPr>
        <w:t>A “qualified licensed contractor” (hereinafter “Contractor”) shall furnish all labor, materials, equipment, component/devices, transportation, fuel, supervision, surveying, permits, inspections, and all other incidentals necessary to complete all necessary work</w:t>
      </w:r>
      <w:r w:rsidR="0078712C">
        <w:rPr>
          <w:rFonts w:ascii="Times New Roman" w:hAnsi="Times New Roman" w:cs="Times New Roman"/>
          <w:color w:val="000000"/>
          <w:sz w:val="24"/>
          <w:szCs w:val="24"/>
        </w:rPr>
        <w:t xml:space="preserve"> listed</w:t>
      </w:r>
      <w:r w:rsidRPr="00A74EC2">
        <w:rPr>
          <w:rFonts w:ascii="Times New Roman" w:hAnsi="Times New Roman" w:cs="Times New Roman"/>
          <w:color w:val="000000"/>
          <w:sz w:val="24"/>
          <w:szCs w:val="24"/>
        </w:rPr>
        <w:t xml:space="preserve">, all in accordance with all parts of this solicitation and </w:t>
      </w:r>
      <w:r w:rsidR="0078712C">
        <w:rPr>
          <w:rFonts w:ascii="Times New Roman" w:hAnsi="Times New Roman" w:cs="Times New Roman"/>
          <w:color w:val="000000"/>
          <w:sz w:val="24"/>
          <w:szCs w:val="24"/>
        </w:rPr>
        <w:t>bid</w:t>
      </w:r>
      <w:r w:rsidRPr="00A74EC2">
        <w:rPr>
          <w:rFonts w:ascii="Times New Roman" w:hAnsi="Times New Roman" w:cs="Times New Roman"/>
          <w:color w:val="000000"/>
          <w:sz w:val="24"/>
          <w:szCs w:val="24"/>
        </w:rPr>
        <w:t xml:space="preserve"> </w:t>
      </w:r>
      <w:r w:rsidR="0078712C">
        <w:rPr>
          <w:rFonts w:ascii="Times New Roman" w:hAnsi="Times New Roman" w:cs="Times New Roman"/>
          <w:color w:val="000000"/>
          <w:sz w:val="24"/>
          <w:szCs w:val="24"/>
        </w:rPr>
        <w:t>d</w:t>
      </w:r>
      <w:r w:rsidRPr="00A74EC2">
        <w:rPr>
          <w:rFonts w:ascii="Times New Roman" w:hAnsi="Times New Roman" w:cs="Times New Roman"/>
          <w:color w:val="000000"/>
          <w:sz w:val="24"/>
          <w:szCs w:val="24"/>
        </w:rPr>
        <w:t xml:space="preserve">ocuments provided for the </w:t>
      </w:r>
      <w:r w:rsidR="0078712C" w:rsidRPr="00DE5FE5">
        <w:rPr>
          <w:rFonts w:ascii="Times New Roman" w:hAnsi="Times New Roman" w:cs="Times New Roman"/>
          <w:snapToGrid w:val="0"/>
          <w:color w:val="000000"/>
          <w:sz w:val="24"/>
          <w:szCs w:val="24"/>
        </w:rPr>
        <w:t>Astor Lions Park located at 54835 Alco Road, Astor, FL 32102</w:t>
      </w:r>
      <w:r w:rsidRPr="00A74EC2">
        <w:rPr>
          <w:rFonts w:ascii="Times New Roman" w:hAnsi="Times New Roman" w:cs="Times New Roman"/>
          <w:color w:val="000000"/>
          <w:sz w:val="24"/>
          <w:szCs w:val="24"/>
        </w:rPr>
        <w:t>.</w:t>
      </w:r>
    </w:p>
    <w:p w14:paraId="05EE790C" w14:textId="6CAA60C1" w:rsidR="009044F5" w:rsidRPr="002B042C" w:rsidRDefault="00AF78E4" w:rsidP="00D83066">
      <w:pPr>
        <w:pStyle w:val="ListParagraph"/>
        <w:numPr>
          <w:ilvl w:val="1"/>
          <w:numId w:val="2"/>
        </w:numPr>
        <w:spacing w:after="0" w:line="240" w:lineRule="auto"/>
        <w:ind w:left="432"/>
        <w:contextualSpacing w:val="0"/>
        <w:rPr>
          <w:rFonts w:ascii="Times New Roman" w:hAnsi="Times New Roman" w:cs="Times New Roman"/>
          <w:b/>
          <w:bCs/>
          <w:sz w:val="24"/>
          <w:szCs w:val="24"/>
        </w:rPr>
      </w:pPr>
      <w:r w:rsidRPr="00945884">
        <w:rPr>
          <w:rFonts w:ascii="Times New Roman" w:hAnsi="Times New Roman" w:cs="Times New Roman"/>
          <w:b/>
          <w:bCs/>
          <w:color w:val="000000"/>
          <w:sz w:val="24"/>
          <w:szCs w:val="24"/>
        </w:rPr>
        <w:t>BASE</w:t>
      </w:r>
      <w:r>
        <w:rPr>
          <w:rFonts w:ascii="Times New Roman" w:hAnsi="Times New Roman" w:cs="Times New Roman"/>
          <w:b/>
          <w:bCs/>
          <w:sz w:val="24"/>
          <w:szCs w:val="24"/>
        </w:rPr>
        <w:t xml:space="preserve"> </w:t>
      </w:r>
      <w:r w:rsidRPr="00C323E5">
        <w:rPr>
          <w:rFonts w:ascii="Times New Roman" w:hAnsi="Times New Roman" w:cs="Times New Roman"/>
          <w:b/>
          <w:bCs/>
          <w:color w:val="000000"/>
          <w:sz w:val="24"/>
          <w:szCs w:val="24"/>
        </w:rPr>
        <w:t>BID ITEM #1</w:t>
      </w:r>
      <w:r w:rsidR="00C323E5">
        <w:rPr>
          <w:rFonts w:ascii="Times New Roman" w:hAnsi="Times New Roman" w:cs="Times New Roman"/>
          <w:b/>
          <w:bCs/>
          <w:color w:val="000000"/>
          <w:sz w:val="24"/>
          <w:szCs w:val="24"/>
        </w:rPr>
        <w:t>:</w:t>
      </w:r>
    </w:p>
    <w:p w14:paraId="5EBD0BEA" w14:textId="72DF4188" w:rsidR="002B042C" w:rsidRDefault="002B042C" w:rsidP="00D83066">
      <w:pPr>
        <w:pStyle w:val="ListParagraph"/>
        <w:spacing w:after="120" w:line="240" w:lineRule="auto"/>
        <w:ind w:left="432"/>
        <w:contextualSpacing w:val="0"/>
        <w:jc w:val="both"/>
        <w:rPr>
          <w:rFonts w:ascii="Times New Roman" w:hAnsi="Times New Roman" w:cs="Times New Roman"/>
          <w:sz w:val="24"/>
          <w:szCs w:val="24"/>
        </w:rPr>
      </w:pPr>
      <w:r w:rsidRPr="00DE5FE5">
        <w:rPr>
          <w:rFonts w:ascii="Times New Roman" w:hAnsi="Times New Roman" w:cs="Times New Roman"/>
          <w:sz w:val="24"/>
          <w:szCs w:val="24"/>
        </w:rPr>
        <w:t>Contractor to construct and provide</w:t>
      </w:r>
      <w:r w:rsidRPr="00DE5FE5" w:rsidDel="002818EC">
        <w:rPr>
          <w:rFonts w:ascii="Times New Roman" w:hAnsi="Times New Roman" w:cs="Times New Roman"/>
          <w:sz w:val="24"/>
          <w:szCs w:val="24"/>
        </w:rPr>
        <w:t xml:space="preserve"> </w:t>
      </w:r>
      <w:r w:rsidRPr="00DE5FE5">
        <w:rPr>
          <w:rFonts w:ascii="Times New Roman" w:hAnsi="Times New Roman" w:cs="Times New Roman"/>
          <w:sz w:val="24"/>
          <w:szCs w:val="24"/>
        </w:rPr>
        <w:t xml:space="preserve">a complete turn-key concrete </w:t>
      </w:r>
      <w:r w:rsidRPr="00DE5FE5">
        <w:rPr>
          <w:rFonts w:ascii="Times New Roman" w:hAnsi="Times New Roman" w:cs="Times New Roman"/>
          <w:snapToGrid w:val="0"/>
          <w:color w:val="000000"/>
          <w:sz w:val="24"/>
          <w:szCs w:val="24"/>
        </w:rPr>
        <w:t xml:space="preserve">45’ x 84’ </w:t>
      </w:r>
      <w:r w:rsidRPr="00DE5FE5">
        <w:rPr>
          <w:rFonts w:ascii="Times New Roman" w:hAnsi="Times New Roman" w:cs="Times New Roman"/>
          <w:bCs/>
          <w:sz w:val="24"/>
          <w:szCs w:val="24"/>
        </w:rPr>
        <w:t>basketball court</w:t>
      </w:r>
      <w:r w:rsidRPr="00DE5FE5">
        <w:rPr>
          <w:rFonts w:ascii="Times New Roman" w:hAnsi="Times New Roman" w:cs="Times New Roman"/>
          <w:sz w:val="24"/>
          <w:szCs w:val="24"/>
        </w:rPr>
        <w:t xml:space="preserve"> </w:t>
      </w:r>
      <w:r w:rsidR="005E5694" w:rsidRPr="00DE5FE5">
        <w:rPr>
          <w:rFonts w:ascii="Times New Roman" w:hAnsi="Times New Roman" w:cs="Times New Roman"/>
          <w:snapToGrid w:val="0"/>
          <w:color w:val="000000"/>
          <w:sz w:val="24"/>
          <w:szCs w:val="24"/>
        </w:rPr>
        <w:t>(</w:t>
      </w:r>
      <w:r w:rsidR="00C64A46">
        <w:rPr>
          <w:rFonts w:ascii="Times New Roman" w:hAnsi="Times New Roman" w:cs="Times New Roman"/>
          <w:snapToGrid w:val="0"/>
          <w:color w:val="000000"/>
          <w:sz w:val="24"/>
          <w:szCs w:val="24"/>
        </w:rPr>
        <w:t xml:space="preserve">eastern court, </w:t>
      </w:r>
      <w:r w:rsidR="005E5694" w:rsidRPr="00DE5FE5">
        <w:rPr>
          <w:rFonts w:ascii="Times New Roman" w:hAnsi="Times New Roman" w:cs="Times New Roman"/>
          <w:snapToGrid w:val="0"/>
          <w:color w:val="000000"/>
          <w:sz w:val="24"/>
          <w:szCs w:val="24"/>
        </w:rPr>
        <w:t>actual concrete pad dimension 51’x 90’)</w:t>
      </w:r>
      <w:r w:rsidR="005E5694">
        <w:rPr>
          <w:rFonts w:ascii="Times New Roman" w:hAnsi="Times New Roman" w:cs="Times New Roman"/>
          <w:snapToGrid w:val="0"/>
          <w:color w:val="000000"/>
          <w:sz w:val="24"/>
          <w:szCs w:val="24"/>
        </w:rPr>
        <w:t xml:space="preserve"> </w:t>
      </w:r>
      <w:r>
        <w:rPr>
          <w:rFonts w:ascii="Times New Roman" w:hAnsi="Times New Roman" w:cs="Times New Roman"/>
          <w:snapToGrid w:val="0"/>
          <w:color w:val="000000"/>
          <w:sz w:val="24"/>
          <w:szCs w:val="24"/>
        </w:rPr>
        <w:t>which will include 2 basketball goals</w:t>
      </w:r>
      <w:r w:rsidR="0052274E">
        <w:rPr>
          <w:rFonts w:ascii="Times New Roman" w:hAnsi="Times New Roman" w:cs="Times New Roman"/>
          <w:snapToGrid w:val="0"/>
          <w:color w:val="000000"/>
          <w:sz w:val="24"/>
          <w:szCs w:val="24"/>
        </w:rPr>
        <w:t xml:space="preserve"> with pole padding</w:t>
      </w:r>
      <w:r w:rsidRPr="00DE5FE5">
        <w:rPr>
          <w:rFonts w:ascii="Times New Roman" w:hAnsi="Times New Roman" w:cs="Times New Roman"/>
          <w:snapToGrid w:val="0"/>
          <w:color w:val="000000"/>
          <w:sz w:val="24"/>
          <w:szCs w:val="24"/>
        </w:rPr>
        <w:t>, a 30’ x 30’ concrete bleacher pad</w:t>
      </w:r>
      <w:r w:rsidR="00742301">
        <w:rPr>
          <w:rFonts w:ascii="Times New Roman" w:hAnsi="Times New Roman" w:cs="Times New Roman"/>
          <w:snapToGrid w:val="0"/>
          <w:color w:val="000000"/>
          <w:sz w:val="24"/>
          <w:szCs w:val="24"/>
        </w:rPr>
        <w:t>,</w:t>
      </w:r>
      <w:r w:rsidRPr="00DE5FE5">
        <w:rPr>
          <w:rFonts w:ascii="Times New Roman" w:hAnsi="Times New Roman" w:cs="Times New Roman"/>
          <w:snapToGrid w:val="0"/>
          <w:color w:val="000000"/>
          <w:sz w:val="24"/>
          <w:szCs w:val="24"/>
        </w:rPr>
        <w:t xml:space="preserve"> ADA </w:t>
      </w:r>
      <w:r w:rsidR="0024792C">
        <w:rPr>
          <w:rFonts w:ascii="Times New Roman" w:hAnsi="Times New Roman" w:cs="Times New Roman"/>
          <w:snapToGrid w:val="0"/>
          <w:color w:val="000000"/>
          <w:sz w:val="24"/>
          <w:szCs w:val="24"/>
        </w:rPr>
        <w:t xml:space="preserve">compliant </w:t>
      </w:r>
      <w:r w:rsidRPr="00DE5FE5">
        <w:rPr>
          <w:rFonts w:ascii="Times New Roman" w:hAnsi="Times New Roman" w:cs="Times New Roman"/>
          <w:snapToGrid w:val="0"/>
          <w:color w:val="000000"/>
          <w:sz w:val="24"/>
          <w:szCs w:val="24"/>
        </w:rPr>
        <w:t>concrete sidewalks</w:t>
      </w:r>
      <w:r w:rsidR="00742301" w:rsidRPr="00742301">
        <w:rPr>
          <w:rFonts w:ascii="Times New Roman" w:hAnsi="Times New Roman" w:cs="Times New Roman"/>
          <w:snapToGrid w:val="0"/>
          <w:color w:val="000000"/>
          <w:sz w:val="24"/>
          <w:szCs w:val="24"/>
        </w:rPr>
        <w:t xml:space="preserve"> </w:t>
      </w:r>
      <w:r w:rsidR="00742301" w:rsidRPr="00DE5FE5">
        <w:rPr>
          <w:rFonts w:ascii="Times New Roman" w:hAnsi="Times New Roman" w:cs="Times New Roman"/>
          <w:snapToGrid w:val="0"/>
          <w:color w:val="000000"/>
          <w:sz w:val="24"/>
          <w:szCs w:val="24"/>
        </w:rPr>
        <w:t>and</w:t>
      </w:r>
      <w:r w:rsidR="00742301">
        <w:rPr>
          <w:rFonts w:ascii="Times New Roman" w:hAnsi="Times New Roman" w:cs="Times New Roman"/>
          <w:snapToGrid w:val="0"/>
          <w:color w:val="000000"/>
          <w:sz w:val="24"/>
          <w:szCs w:val="24"/>
        </w:rPr>
        <w:t xml:space="preserve"> swale</w:t>
      </w:r>
      <w:r w:rsidRPr="00DE5FE5">
        <w:rPr>
          <w:rFonts w:ascii="Times New Roman" w:hAnsi="Times New Roman" w:cs="Times New Roman"/>
          <w:sz w:val="24"/>
          <w:szCs w:val="24"/>
        </w:rPr>
        <w:t>.</w:t>
      </w:r>
    </w:p>
    <w:p w14:paraId="3E3EE3F6" w14:textId="79FE34B2" w:rsidR="00412B78" w:rsidRPr="00BC1C90" w:rsidRDefault="00C323E5" w:rsidP="00D83066">
      <w:pPr>
        <w:pStyle w:val="ListParagraph"/>
        <w:numPr>
          <w:ilvl w:val="1"/>
          <w:numId w:val="2"/>
        </w:numPr>
        <w:spacing w:after="0" w:line="240" w:lineRule="auto"/>
        <w:ind w:left="432"/>
        <w:contextualSpacing w:val="0"/>
        <w:rPr>
          <w:rFonts w:ascii="Times New Roman" w:hAnsi="Times New Roman" w:cs="Times New Roman"/>
          <w:b/>
          <w:bCs/>
          <w:sz w:val="24"/>
          <w:szCs w:val="24"/>
        </w:rPr>
      </w:pPr>
      <w:r w:rsidRPr="00C323E5">
        <w:rPr>
          <w:rFonts w:ascii="Times New Roman" w:hAnsi="Times New Roman" w:cs="Times New Roman"/>
          <w:b/>
          <w:bCs/>
          <w:color w:val="000000"/>
          <w:sz w:val="24"/>
          <w:szCs w:val="24"/>
        </w:rPr>
        <w:t>BID ITEM #</w:t>
      </w:r>
      <w:r>
        <w:rPr>
          <w:rFonts w:ascii="Times New Roman" w:hAnsi="Times New Roman" w:cs="Times New Roman"/>
          <w:b/>
          <w:bCs/>
          <w:color w:val="000000"/>
          <w:sz w:val="24"/>
          <w:szCs w:val="24"/>
        </w:rPr>
        <w:t xml:space="preserve">2: </w:t>
      </w:r>
      <w:r w:rsidR="0070105B" w:rsidRPr="00BC1C90">
        <w:rPr>
          <w:rFonts w:ascii="Times New Roman" w:hAnsi="Times New Roman" w:cs="Times New Roman"/>
          <w:b/>
          <w:bCs/>
          <w:sz w:val="24"/>
          <w:szCs w:val="24"/>
        </w:rPr>
        <w:t xml:space="preserve">ADDITIONAL </w:t>
      </w:r>
      <w:r w:rsidR="0070105B" w:rsidRPr="0070105B">
        <w:rPr>
          <w:rFonts w:ascii="Times New Roman" w:hAnsi="Times New Roman" w:cs="Times New Roman"/>
          <w:b/>
          <w:bCs/>
          <w:sz w:val="24"/>
          <w:szCs w:val="24"/>
        </w:rPr>
        <w:t>BASKETBALL COURT</w:t>
      </w:r>
      <w:r w:rsidR="00C64A46">
        <w:rPr>
          <w:rFonts w:ascii="Times New Roman" w:hAnsi="Times New Roman" w:cs="Times New Roman"/>
          <w:b/>
          <w:bCs/>
          <w:sz w:val="24"/>
          <w:szCs w:val="24"/>
        </w:rPr>
        <w:t xml:space="preserve"> (Western Court)</w:t>
      </w:r>
      <w:r w:rsidR="0070105B" w:rsidRPr="00BC1C90">
        <w:rPr>
          <w:rFonts w:ascii="Times New Roman" w:hAnsi="Times New Roman" w:cs="Times New Roman"/>
          <w:b/>
          <w:bCs/>
          <w:sz w:val="24"/>
          <w:szCs w:val="24"/>
        </w:rPr>
        <w:t>:</w:t>
      </w:r>
    </w:p>
    <w:p w14:paraId="47815B95" w14:textId="18BEAAA2" w:rsidR="00823B1A" w:rsidRDefault="0070105B" w:rsidP="00D83066">
      <w:pPr>
        <w:pStyle w:val="ListParagraph"/>
        <w:spacing w:after="120" w:line="240" w:lineRule="auto"/>
        <w:ind w:left="432"/>
        <w:contextualSpacing w:val="0"/>
        <w:jc w:val="both"/>
        <w:rPr>
          <w:rFonts w:ascii="Times New Roman" w:hAnsi="Times New Roman" w:cs="Times New Roman"/>
          <w:sz w:val="24"/>
          <w:szCs w:val="24"/>
        </w:rPr>
      </w:pPr>
      <w:r w:rsidRPr="00DE5FE5">
        <w:rPr>
          <w:rFonts w:ascii="Times New Roman" w:hAnsi="Times New Roman" w:cs="Times New Roman"/>
          <w:sz w:val="24"/>
          <w:szCs w:val="24"/>
        </w:rPr>
        <w:t>Contractor to construct and provide</w:t>
      </w:r>
      <w:r w:rsidRPr="00DE5FE5" w:rsidDel="002818EC">
        <w:rPr>
          <w:rFonts w:ascii="Times New Roman" w:hAnsi="Times New Roman" w:cs="Times New Roman"/>
          <w:sz w:val="24"/>
          <w:szCs w:val="24"/>
        </w:rPr>
        <w:t xml:space="preserve"> </w:t>
      </w:r>
      <w:r w:rsidRPr="00DE5FE5">
        <w:rPr>
          <w:rFonts w:ascii="Times New Roman" w:hAnsi="Times New Roman" w:cs="Times New Roman"/>
          <w:sz w:val="24"/>
          <w:szCs w:val="24"/>
        </w:rPr>
        <w:t xml:space="preserve">a complete turn-key concrete </w:t>
      </w:r>
      <w:r w:rsidRPr="00DE5FE5">
        <w:rPr>
          <w:rFonts w:ascii="Times New Roman" w:hAnsi="Times New Roman" w:cs="Times New Roman"/>
          <w:snapToGrid w:val="0"/>
          <w:color w:val="000000"/>
          <w:sz w:val="24"/>
          <w:szCs w:val="24"/>
        </w:rPr>
        <w:t xml:space="preserve">45’ x 84’ </w:t>
      </w:r>
      <w:r w:rsidRPr="00DE5FE5">
        <w:rPr>
          <w:rFonts w:ascii="Times New Roman" w:hAnsi="Times New Roman" w:cs="Times New Roman"/>
          <w:bCs/>
          <w:sz w:val="24"/>
          <w:szCs w:val="24"/>
        </w:rPr>
        <w:t>basketball court</w:t>
      </w:r>
      <w:r w:rsidRPr="00DE5FE5">
        <w:rPr>
          <w:rFonts w:ascii="Times New Roman" w:hAnsi="Times New Roman" w:cs="Times New Roman"/>
          <w:sz w:val="24"/>
          <w:szCs w:val="24"/>
        </w:rPr>
        <w:t xml:space="preserve"> </w:t>
      </w:r>
      <w:r w:rsidRPr="00DE5FE5">
        <w:rPr>
          <w:rFonts w:ascii="Times New Roman" w:hAnsi="Times New Roman" w:cs="Times New Roman"/>
          <w:snapToGrid w:val="0"/>
          <w:color w:val="000000"/>
          <w:sz w:val="24"/>
          <w:szCs w:val="24"/>
        </w:rPr>
        <w:t>(</w:t>
      </w:r>
      <w:r w:rsidR="00C64A46">
        <w:rPr>
          <w:rFonts w:ascii="Times New Roman" w:hAnsi="Times New Roman" w:cs="Times New Roman"/>
          <w:snapToGrid w:val="0"/>
          <w:color w:val="000000"/>
          <w:sz w:val="24"/>
          <w:szCs w:val="24"/>
        </w:rPr>
        <w:t>western court</w:t>
      </w:r>
      <w:r w:rsidR="009C5A51">
        <w:rPr>
          <w:rFonts w:ascii="Times New Roman" w:hAnsi="Times New Roman" w:cs="Times New Roman"/>
          <w:snapToGrid w:val="0"/>
          <w:color w:val="000000"/>
          <w:sz w:val="24"/>
          <w:szCs w:val="24"/>
        </w:rPr>
        <w:t>,</w:t>
      </w:r>
      <w:r w:rsidR="00C64A46" w:rsidRPr="00DE5FE5">
        <w:rPr>
          <w:rFonts w:ascii="Times New Roman" w:hAnsi="Times New Roman" w:cs="Times New Roman"/>
          <w:snapToGrid w:val="0"/>
          <w:color w:val="000000"/>
          <w:sz w:val="24"/>
          <w:szCs w:val="24"/>
        </w:rPr>
        <w:t xml:space="preserve"> </w:t>
      </w:r>
      <w:r w:rsidRPr="00DE5FE5">
        <w:rPr>
          <w:rFonts w:ascii="Times New Roman" w:hAnsi="Times New Roman" w:cs="Times New Roman"/>
          <w:snapToGrid w:val="0"/>
          <w:color w:val="000000"/>
          <w:sz w:val="24"/>
          <w:szCs w:val="24"/>
        </w:rPr>
        <w:t>actual concrete pad dimension 51’x 90’)</w:t>
      </w:r>
      <w:r>
        <w:rPr>
          <w:rFonts w:ascii="Times New Roman" w:hAnsi="Times New Roman" w:cs="Times New Roman"/>
          <w:snapToGrid w:val="0"/>
          <w:color w:val="000000"/>
          <w:sz w:val="24"/>
          <w:szCs w:val="24"/>
        </w:rPr>
        <w:t xml:space="preserve"> which will include 2 basketball goals</w:t>
      </w:r>
      <w:r w:rsidR="0052274E" w:rsidRPr="0052274E">
        <w:rPr>
          <w:rFonts w:ascii="Times New Roman" w:hAnsi="Times New Roman" w:cs="Times New Roman"/>
          <w:snapToGrid w:val="0"/>
          <w:color w:val="000000"/>
          <w:sz w:val="24"/>
          <w:szCs w:val="24"/>
        </w:rPr>
        <w:t xml:space="preserve"> </w:t>
      </w:r>
      <w:r w:rsidR="0052274E">
        <w:rPr>
          <w:rFonts w:ascii="Times New Roman" w:hAnsi="Times New Roman" w:cs="Times New Roman"/>
          <w:snapToGrid w:val="0"/>
          <w:color w:val="000000"/>
          <w:sz w:val="24"/>
          <w:szCs w:val="24"/>
        </w:rPr>
        <w:t>with pole padding</w:t>
      </w:r>
      <w:r w:rsidR="00412B78" w:rsidRPr="00412B78">
        <w:rPr>
          <w:rFonts w:ascii="Times New Roman" w:hAnsi="Times New Roman" w:cs="Times New Roman"/>
          <w:sz w:val="24"/>
          <w:szCs w:val="24"/>
        </w:rPr>
        <w:t>.</w:t>
      </w:r>
    </w:p>
    <w:p w14:paraId="07CDC7D4" w14:textId="63CBADBE" w:rsidR="001E070E" w:rsidRPr="009044F5" w:rsidRDefault="00BC1C90" w:rsidP="00D83066">
      <w:pPr>
        <w:pStyle w:val="ListParagraph"/>
        <w:numPr>
          <w:ilvl w:val="0"/>
          <w:numId w:val="2"/>
        </w:numPr>
        <w:spacing w:after="0" w:line="240" w:lineRule="auto"/>
        <w:ind w:left="0"/>
        <w:contextualSpacing w:val="0"/>
        <w:rPr>
          <w:rFonts w:ascii="Times New Roman" w:hAnsi="Times New Roman" w:cs="Times New Roman"/>
          <w:b/>
          <w:bCs/>
          <w:sz w:val="24"/>
          <w:szCs w:val="24"/>
        </w:rPr>
      </w:pPr>
      <w:r w:rsidRPr="00C50AA1">
        <w:rPr>
          <w:rFonts w:ascii="Times New Roman" w:hAnsi="Times New Roman" w:cs="Times New Roman"/>
          <w:b/>
          <w:bCs/>
          <w:sz w:val="24"/>
          <w:szCs w:val="24"/>
        </w:rPr>
        <w:t>C</w:t>
      </w:r>
      <w:r>
        <w:rPr>
          <w:rFonts w:ascii="Times New Roman" w:hAnsi="Times New Roman" w:cs="Times New Roman"/>
          <w:b/>
          <w:bCs/>
          <w:sz w:val="24"/>
          <w:szCs w:val="24"/>
        </w:rPr>
        <w:t>ONTRACTOR</w:t>
      </w:r>
      <w:r w:rsidRPr="00C50AA1">
        <w:rPr>
          <w:rFonts w:ascii="Times New Roman" w:hAnsi="Times New Roman" w:cs="Times New Roman"/>
          <w:b/>
          <w:bCs/>
          <w:sz w:val="24"/>
          <w:szCs w:val="24"/>
        </w:rPr>
        <w:t xml:space="preserve"> RESPONSIBILITIES</w:t>
      </w:r>
      <w:r w:rsidRPr="00AA66DD">
        <w:rPr>
          <w:rFonts w:ascii="Times New Roman" w:hAnsi="Times New Roman" w:cs="Times New Roman"/>
          <w:b/>
          <w:bCs/>
          <w:sz w:val="24"/>
          <w:szCs w:val="24"/>
        </w:rPr>
        <w:t>:</w:t>
      </w:r>
    </w:p>
    <w:p w14:paraId="74462258" w14:textId="6B14A270" w:rsidR="00843852" w:rsidRDefault="00FC0B9F" w:rsidP="00D83066">
      <w:pPr>
        <w:pStyle w:val="ListParagraph"/>
        <w:numPr>
          <w:ilvl w:val="1"/>
          <w:numId w:val="2"/>
        </w:numPr>
        <w:spacing w:after="120" w:line="240" w:lineRule="auto"/>
        <w:ind w:left="432"/>
        <w:contextualSpacing w:val="0"/>
        <w:jc w:val="both"/>
        <w:rPr>
          <w:rFonts w:ascii="Times New Roman" w:hAnsi="Times New Roman" w:cs="Times New Roman"/>
          <w:sz w:val="24"/>
          <w:szCs w:val="24"/>
        </w:rPr>
      </w:pPr>
      <w:r>
        <w:rPr>
          <w:rFonts w:ascii="Times New Roman" w:hAnsi="Times New Roman" w:cs="Times New Roman"/>
          <w:sz w:val="24"/>
          <w:szCs w:val="24"/>
        </w:rPr>
        <w:t>Project</w:t>
      </w:r>
      <w:r w:rsidR="00843852" w:rsidRPr="00843852">
        <w:rPr>
          <w:rFonts w:ascii="Times New Roman" w:hAnsi="Times New Roman" w:cs="Times New Roman"/>
          <w:sz w:val="24"/>
          <w:szCs w:val="24"/>
        </w:rPr>
        <w:t xml:space="preserve"> </w:t>
      </w:r>
      <w:r>
        <w:rPr>
          <w:rFonts w:ascii="Times New Roman" w:hAnsi="Times New Roman" w:cs="Times New Roman"/>
          <w:sz w:val="24"/>
          <w:szCs w:val="24"/>
        </w:rPr>
        <w:t xml:space="preserve">area </w:t>
      </w:r>
      <w:r w:rsidR="00843852" w:rsidRPr="00843852">
        <w:rPr>
          <w:rFonts w:ascii="Times New Roman" w:hAnsi="Times New Roman" w:cs="Times New Roman"/>
          <w:sz w:val="24"/>
          <w:szCs w:val="24"/>
        </w:rPr>
        <w:t xml:space="preserve">included under this bid </w:t>
      </w:r>
      <w:r w:rsidR="00843852">
        <w:rPr>
          <w:rFonts w:ascii="Times New Roman" w:hAnsi="Times New Roman" w:cs="Times New Roman"/>
          <w:sz w:val="24"/>
          <w:szCs w:val="24"/>
        </w:rPr>
        <w:t xml:space="preserve">per </w:t>
      </w:r>
      <w:r w:rsidR="008022C7" w:rsidRPr="008022C7">
        <w:rPr>
          <w:rFonts w:ascii="Times New Roman" w:hAnsi="Times New Roman" w:cs="Times New Roman"/>
          <w:sz w:val="24"/>
          <w:szCs w:val="24"/>
        </w:rPr>
        <w:t>Exhibit D - Construction Plans</w:t>
      </w:r>
      <w:r w:rsidR="00843852">
        <w:rPr>
          <w:rFonts w:ascii="Times New Roman" w:hAnsi="Times New Roman" w:cs="Times New Roman"/>
          <w:sz w:val="24"/>
          <w:szCs w:val="24"/>
        </w:rPr>
        <w:t xml:space="preserve">, </w:t>
      </w:r>
      <w:r w:rsidR="00843852" w:rsidRPr="00843852">
        <w:rPr>
          <w:rFonts w:ascii="Times New Roman" w:hAnsi="Times New Roman" w:cs="Times New Roman"/>
          <w:sz w:val="24"/>
          <w:szCs w:val="24"/>
        </w:rPr>
        <w:t>Phasing Plan sheet #10</w:t>
      </w:r>
      <w:r w:rsidR="00843852">
        <w:rPr>
          <w:rFonts w:ascii="Times New Roman" w:hAnsi="Times New Roman" w:cs="Times New Roman"/>
          <w:sz w:val="24"/>
          <w:szCs w:val="24"/>
        </w:rPr>
        <w:t xml:space="preserve">, specifically and limited to </w:t>
      </w:r>
      <w:r w:rsidR="00592C31">
        <w:rPr>
          <w:rFonts w:ascii="Times New Roman" w:hAnsi="Times New Roman" w:cs="Times New Roman"/>
          <w:sz w:val="24"/>
          <w:szCs w:val="24"/>
        </w:rPr>
        <w:t>the area</w:t>
      </w:r>
      <w:r w:rsidR="008022C7">
        <w:rPr>
          <w:rFonts w:ascii="Times New Roman" w:hAnsi="Times New Roman" w:cs="Times New Roman"/>
          <w:sz w:val="24"/>
          <w:szCs w:val="24"/>
        </w:rPr>
        <w:t xml:space="preserve"> shown </w:t>
      </w:r>
      <w:r w:rsidR="000C3843">
        <w:rPr>
          <w:rFonts w:ascii="Times New Roman" w:hAnsi="Times New Roman" w:cs="Times New Roman"/>
          <w:sz w:val="24"/>
          <w:szCs w:val="24"/>
        </w:rPr>
        <w:t>i</w:t>
      </w:r>
      <w:r w:rsidR="008022C7">
        <w:rPr>
          <w:rFonts w:ascii="Times New Roman" w:hAnsi="Times New Roman" w:cs="Times New Roman"/>
          <w:sz w:val="24"/>
          <w:szCs w:val="24"/>
        </w:rPr>
        <w:t xml:space="preserve">n </w:t>
      </w:r>
      <w:r w:rsidR="00843852">
        <w:rPr>
          <w:rFonts w:ascii="Times New Roman" w:hAnsi="Times New Roman" w:cs="Times New Roman"/>
          <w:sz w:val="24"/>
          <w:szCs w:val="24"/>
        </w:rPr>
        <w:t>“Inset A”</w:t>
      </w:r>
      <w:r w:rsidR="008022C7">
        <w:rPr>
          <w:rFonts w:ascii="Times New Roman" w:hAnsi="Times New Roman" w:cs="Times New Roman"/>
          <w:sz w:val="24"/>
          <w:szCs w:val="24"/>
        </w:rPr>
        <w:t>.</w:t>
      </w:r>
    </w:p>
    <w:p w14:paraId="705F9EC1" w14:textId="66240C41" w:rsidR="00A57849" w:rsidRPr="00A57849" w:rsidRDefault="00A57849" w:rsidP="00D83066">
      <w:pPr>
        <w:pStyle w:val="ListParagraph"/>
        <w:numPr>
          <w:ilvl w:val="1"/>
          <w:numId w:val="2"/>
        </w:numPr>
        <w:spacing w:after="120" w:line="240" w:lineRule="auto"/>
        <w:ind w:left="432"/>
        <w:contextualSpacing w:val="0"/>
        <w:jc w:val="both"/>
        <w:rPr>
          <w:rFonts w:ascii="Times New Roman" w:hAnsi="Times New Roman" w:cs="Times New Roman"/>
          <w:sz w:val="24"/>
          <w:szCs w:val="24"/>
        </w:rPr>
      </w:pPr>
      <w:r w:rsidRPr="00A57849">
        <w:rPr>
          <w:rFonts w:ascii="Times New Roman" w:hAnsi="Times New Roman" w:cs="Times New Roman"/>
          <w:sz w:val="24"/>
          <w:szCs w:val="24"/>
        </w:rPr>
        <w:t>Construction access to the site will be through the main entrance. Contractor must remove and reinstall softball field fence and posts as necessary to get access to the areas for the proposed improvements. Contractor to coordinate fence/post removal with Parks staff.</w:t>
      </w:r>
    </w:p>
    <w:p w14:paraId="2503ED2D" w14:textId="47BB6D42" w:rsidR="003F267A" w:rsidRDefault="00B7506A" w:rsidP="00D83066">
      <w:pPr>
        <w:pStyle w:val="ListParagraph"/>
        <w:numPr>
          <w:ilvl w:val="1"/>
          <w:numId w:val="2"/>
        </w:numPr>
        <w:spacing w:after="120" w:line="240" w:lineRule="auto"/>
        <w:ind w:left="432"/>
        <w:contextualSpacing w:val="0"/>
        <w:jc w:val="both"/>
        <w:rPr>
          <w:rFonts w:ascii="Times New Roman" w:hAnsi="Times New Roman" w:cs="Times New Roman"/>
          <w:sz w:val="24"/>
          <w:szCs w:val="24"/>
        </w:rPr>
      </w:pPr>
      <w:r>
        <w:rPr>
          <w:rFonts w:ascii="Times New Roman" w:hAnsi="Times New Roman" w:cs="Times New Roman"/>
          <w:sz w:val="24"/>
          <w:szCs w:val="24"/>
        </w:rPr>
        <w:t xml:space="preserve">All concrete </w:t>
      </w:r>
      <w:r w:rsidR="007E2EE9">
        <w:rPr>
          <w:rFonts w:ascii="Times New Roman" w:hAnsi="Times New Roman" w:cs="Times New Roman"/>
          <w:sz w:val="24"/>
          <w:szCs w:val="24"/>
        </w:rPr>
        <w:t xml:space="preserve">for </w:t>
      </w:r>
      <w:r w:rsidR="003F267A" w:rsidRPr="00DE5FE5">
        <w:rPr>
          <w:rFonts w:ascii="Times New Roman" w:hAnsi="Times New Roman" w:cs="Times New Roman"/>
          <w:bCs/>
          <w:sz w:val="24"/>
          <w:szCs w:val="24"/>
        </w:rPr>
        <w:t>basketball court</w:t>
      </w:r>
      <w:r w:rsidR="003F267A">
        <w:rPr>
          <w:rFonts w:ascii="Times New Roman" w:hAnsi="Times New Roman" w:cs="Times New Roman"/>
          <w:bCs/>
          <w:sz w:val="24"/>
          <w:szCs w:val="24"/>
        </w:rPr>
        <w:t>s,</w:t>
      </w:r>
      <w:r w:rsidR="003F267A">
        <w:rPr>
          <w:rFonts w:ascii="Times New Roman" w:hAnsi="Times New Roman" w:cs="Times New Roman"/>
          <w:sz w:val="24"/>
          <w:szCs w:val="24"/>
        </w:rPr>
        <w:t xml:space="preserve"> </w:t>
      </w:r>
      <w:r w:rsidR="003F267A" w:rsidRPr="00DE5FE5">
        <w:rPr>
          <w:rFonts w:ascii="Times New Roman" w:hAnsi="Times New Roman" w:cs="Times New Roman"/>
          <w:snapToGrid w:val="0"/>
          <w:color w:val="000000"/>
          <w:sz w:val="24"/>
          <w:szCs w:val="24"/>
        </w:rPr>
        <w:t>bleacher pad</w:t>
      </w:r>
      <w:r w:rsidR="003F267A">
        <w:rPr>
          <w:rFonts w:ascii="Times New Roman" w:hAnsi="Times New Roman" w:cs="Times New Roman"/>
          <w:sz w:val="24"/>
          <w:szCs w:val="24"/>
        </w:rPr>
        <w:t xml:space="preserve"> and </w:t>
      </w:r>
      <w:r w:rsidR="007E2EE9">
        <w:rPr>
          <w:rFonts w:ascii="Times New Roman" w:hAnsi="Times New Roman" w:cs="Times New Roman"/>
          <w:sz w:val="24"/>
          <w:szCs w:val="24"/>
        </w:rPr>
        <w:t xml:space="preserve">sidewalks </w:t>
      </w:r>
      <w:r>
        <w:rPr>
          <w:rFonts w:ascii="Times New Roman" w:hAnsi="Times New Roman" w:cs="Times New Roman"/>
          <w:sz w:val="24"/>
          <w:szCs w:val="24"/>
        </w:rPr>
        <w:t xml:space="preserve">shall </w:t>
      </w:r>
      <w:r w:rsidR="00C95D56">
        <w:rPr>
          <w:rFonts w:ascii="Times New Roman" w:hAnsi="Times New Roman" w:cs="Times New Roman"/>
          <w:sz w:val="24"/>
          <w:szCs w:val="24"/>
        </w:rPr>
        <w:t xml:space="preserve">be </w:t>
      </w:r>
      <w:r w:rsidR="003F267A">
        <w:rPr>
          <w:rFonts w:ascii="Times New Roman" w:hAnsi="Times New Roman" w:cs="Times New Roman"/>
          <w:sz w:val="24"/>
          <w:szCs w:val="24"/>
        </w:rPr>
        <w:t xml:space="preserve">as </w:t>
      </w:r>
      <w:r w:rsidR="008701F6">
        <w:rPr>
          <w:rFonts w:ascii="Times New Roman" w:hAnsi="Times New Roman" w:cs="Times New Roman"/>
          <w:sz w:val="24"/>
          <w:szCs w:val="24"/>
        </w:rPr>
        <w:t>follow</w:t>
      </w:r>
      <w:r w:rsidR="003F267A">
        <w:rPr>
          <w:rFonts w:ascii="Times New Roman" w:hAnsi="Times New Roman" w:cs="Times New Roman"/>
          <w:sz w:val="24"/>
          <w:szCs w:val="24"/>
        </w:rPr>
        <w:t>:</w:t>
      </w:r>
    </w:p>
    <w:tbl>
      <w:tblPr>
        <w:tblStyle w:val="TableGrid"/>
        <w:tblW w:w="9180" w:type="dxa"/>
        <w:tblInd w:w="175" w:type="dxa"/>
        <w:tblLook w:val="04A0" w:firstRow="1" w:lastRow="0" w:firstColumn="1" w:lastColumn="0" w:noHBand="0" w:noVBand="1"/>
      </w:tblPr>
      <w:tblGrid>
        <w:gridCol w:w="1980"/>
        <w:gridCol w:w="2070"/>
        <w:gridCol w:w="1620"/>
        <w:gridCol w:w="1800"/>
        <w:gridCol w:w="1710"/>
      </w:tblGrid>
      <w:tr w:rsidR="003F267A" w14:paraId="299F1248" w14:textId="77777777" w:rsidTr="00D83066">
        <w:tc>
          <w:tcPr>
            <w:tcW w:w="1980" w:type="dxa"/>
            <w:vAlign w:val="center"/>
          </w:tcPr>
          <w:p w14:paraId="24642171" w14:textId="7FB4BF9C" w:rsidR="003F267A" w:rsidRDefault="00A56186" w:rsidP="00D83066">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Description</w:t>
            </w:r>
          </w:p>
        </w:tc>
        <w:tc>
          <w:tcPr>
            <w:tcW w:w="2070" w:type="dxa"/>
            <w:vAlign w:val="center"/>
          </w:tcPr>
          <w:p w14:paraId="3063A2AD" w14:textId="3F1B7FBF" w:rsidR="003F267A" w:rsidRDefault="00E05BB7" w:rsidP="00D83066">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Thickness</w:t>
            </w:r>
          </w:p>
        </w:tc>
        <w:tc>
          <w:tcPr>
            <w:tcW w:w="1620" w:type="dxa"/>
            <w:vAlign w:val="center"/>
          </w:tcPr>
          <w:p w14:paraId="79648A48" w14:textId="41A6754F" w:rsidR="003F267A" w:rsidRDefault="003F267A" w:rsidP="00D83066">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Concrete Strength (psi)</w:t>
            </w:r>
          </w:p>
        </w:tc>
        <w:tc>
          <w:tcPr>
            <w:tcW w:w="1800" w:type="dxa"/>
            <w:vAlign w:val="center"/>
          </w:tcPr>
          <w:p w14:paraId="2119D848" w14:textId="5759E524" w:rsidR="003F267A" w:rsidRDefault="00E05BB7" w:rsidP="00D83066">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Concrete Additive</w:t>
            </w:r>
          </w:p>
        </w:tc>
        <w:tc>
          <w:tcPr>
            <w:tcW w:w="1710" w:type="dxa"/>
            <w:vAlign w:val="center"/>
          </w:tcPr>
          <w:p w14:paraId="778AF9D3" w14:textId="74E10997" w:rsidR="003F267A" w:rsidRDefault="00D2427E" w:rsidP="00D83066">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 xml:space="preserve">Concrete </w:t>
            </w:r>
            <w:r w:rsidR="00E05BB7">
              <w:rPr>
                <w:rFonts w:ascii="Times New Roman" w:hAnsi="Times New Roman" w:cs="Times New Roman"/>
                <w:sz w:val="24"/>
                <w:szCs w:val="24"/>
              </w:rPr>
              <w:t>Finish</w:t>
            </w:r>
          </w:p>
        </w:tc>
      </w:tr>
      <w:tr w:rsidR="003F267A" w14:paraId="4B16E75A" w14:textId="77777777" w:rsidTr="00D83066">
        <w:tc>
          <w:tcPr>
            <w:tcW w:w="1980" w:type="dxa"/>
            <w:vAlign w:val="center"/>
          </w:tcPr>
          <w:p w14:paraId="568D2D18" w14:textId="43E124BB" w:rsidR="003F267A" w:rsidRDefault="003F267A" w:rsidP="00D83066">
            <w:pPr>
              <w:pStyle w:val="ListParagraph"/>
              <w:ind w:left="0"/>
              <w:contextualSpacing w:val="0"/>
              <w:jc w:val="center"/>
              <w:rPr>
                <w:rFonts w:ascii="Times New Roman" w:hAnsi="Times New Roman" w:cs="Times New Roman"/>
                <w:sz w:val="24"/>
                <w:szCs w:val="24"/>
              </w:rPr>
            </w:pPr>
            <w:bookmarkStart w:id="0" w:name="_Hlk160456886"/>
            <w:r w:rsidRPr="00DE5FE5">
              <w:rPr>
                <w:rFonts w:ascii="Times New Roman" w:hAnsi="Times New Roman" w:cs="Times New Roman"/>
                <w:bCs/>
                <w:sz w:val="24"/>
                <w:szCs w:val="24"/>
              </w:rPr>
              <w:t>Basketball Court</w:t>
            </w:r>
            <w:bookmarkEnd w:id="0"/>
            <w:r>
              <w:rPr>
                <w:rFonts w:ascii="Times New Roman" w:hAnsi="Times New Roman" w:cs="Times New Roman"/>
                <w:bCs/>
                <w:sz w:val="24"/>
                <w:szCs w:val="24"/>
              </w:rPr>
              <w:t>s</w:t>
            </w:r>
          </w:p>
        </w:tc>
        <w:tc>
          <w:tcPr>
            <w:tcW w:w="2070" w:type="dxa"/>
            <w:vAlign w:val="center"/>
          </w:tcPr>
          <w:p w14:paraId="0107E2DD" w14:textId="15334DE1" w:rsidR="003F267A" w:rsidRDefault="003F267A" w:rsidP="00D83066">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6”</w:t>
            </w:r>
          </w:p>
        </w:tc>
        <w:tc>
          <w:tcPr>
            <w:tcW w:w="1620" w:type="dxa"/>
            <w:vAlign w:val="center"/>
          </w:tcPr>
          <w:p w14:paraId="2696F667" w14:textId="059BF468" w:rsidR="003F267A" w:rsidRDefault="009E4FFD" w:rsidP="00D83066">
            <w:pPr>
              <w:pStyle w:val="ListParagraph"/>
              <w:ind w:left="0"/>
              <w:contextualSpacing w:val="0"/>
              <w:jc w:val="center"/>
              <w:rPr>
                <w:rFonts w:ascii="Times New Roman" w:hAnsi="Times New Roman" w:cs="Times New Roman"/>
                <w:sz w:val="24"/>
                <w:szCs w:val="24"/>
              </w:rPr>
            </w:pPr>
            <w:r w:rsidRPr="00DE5FE5">
              <w:rPr>
                <w:rFonts w:ascii="Times New Roman" w:hAnsi="Times New Roman" w:cs="Times New Roman"/>
                <w:sz w:val="24"/>
                <w:szCs w:val="24"/>
              </w:rPr>
              <w:t>4,000</w:t>
            </w:r>
          </w:p>
        </w:tc>
        <w:tc>
          <w:tcPr>
            <w:tcW w:w="1800" w:type="dxa"/>
            <w:vAlign w:val="center"/>
          </w:tcPr>
          <w:p w14:paraId="08779727" w14:textId="4173C246" w:rsidR="003F267A" w:rsidRDefault="00A56186" w:rsidP="00D83066">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fiber reinforced</w:t>
            </w:r>
          </w:p>
        </w:tc>
        <w:tc>
          <w:tcPr>
            <w:tcW w:w="1710" w:type="dxa"/>
            <w:vAlign w:val="center"/>
          </w:tcPr>
          <w:p w14:paraId="6EEE67F4" w14:textId="6B620ECC" w:rsidR="003F267A" w:rsidRDefault="00F83122" w:rsidP="00D83066">
            <w:pPr>
              <w:pStyle w:val="ListParagraph"/>
              <w:ind w:left="0"/>
              <w:contextualSpacing w:val="0"/>
              <w:jc w:val="center"/>
              <w:rPr>
                <w:rFonts w:ascii="Times New Roman" w:hAnsi="Times New Roman" w:cs="Times New Roman"/>
                <w:sz w:val="24"/>
                <w:szCs w:val="24"/>
              </w:rPr>
            </w:pPr>
            <w:r w:rsidRPr="00DE5FE5">
              <w:rPr>
                <w:rFonts w:ascii="Times New Roman" w:hAnsi="Times New Roman" w:cs="Times New Roman"/>
                <w:sz w:val="24"/>
                <w:szCs w:val="24"/>
              </w:rPr>
              <w:t>broom finished</w:t>
            </w:r>
          </w:p>
        </w:tc>
      </w:tr>
      <w:tr w:rsidR="00841BA8" w14:paraId="4A70F78D" w14:textId="77777777" w:rsidTr="00D83066">
        <w:tc>
          <w:tcPr>
            <w:tcW w:w="1980" w:type="dxa"/>
            <w:vAlign w:val="center"/>
          </w:tcPr>
          <w:p w14:paraId="48B6328C" w14:textId="3272FDB1" w:rsidR="00841BA8" w:rsidRDefault="00841BA8" w:rsidP="00D83066">
            <w:pPr>
              <w:pStyle w:val="ListParagraph"/>
              <w:ind w:left="0"/>
              <w:contextualSpacing w:val="0"/>
              <w:rPr>
                <w:rFonts w:ascii="Times New Roman" w:hAnsi="Times New Roman" w:cs="Times New Roman"/>
                <w:sz w:val="24"/>
                <w:szCs w:val="24"/>
              </w:rPr>
            </w:pPr>
            <w:r>
              <w:rPr>
                <w:rFonts w:ascii="Times New Roman" w:hAnsi="Times New Roman" w:cs="Times New Roman"/>
                <w:snapToGrid w:val="0"/>
                <w:color w:val="000000"/>
                <w:sz w:val="24"/>
                <w:szCs w:val="24"/>
              </w:rPr>
              <w:t>Basketball Goals Footing</w:t>
            </w:r>
          </w:p>
        </w:tc>
        <w:tc>
          <w:tcPr>
            <w:tcW w:w="2070" w:type="dxa"/>
            <w:vAlign w:val="center"/>
          </w:tcPr>
          <w:p w14:paraId="10BE104F" w14:textId="43B25BBF" w:rsidR="00841BA8" w:rsidRDefault="007B3D80" w:rsidP="00D83066">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Use</w:t>
            </w:r>
            <w:r w:rsidR="00841BA8">
              <w:rPr>
                <w:rFonts w:ascii="Times New Roman" w:hAnsi="Times New Roman" w:cs="Times New Roman"/>
                <w:sz w:val="24"/>
                <w:szCs w:val="24"/>
              </w:rPr>
              <w:t xml:space="preserve"> footing detail (</w:t>
            </w:r>
            <w:r w:rsidR="00841BA8">
              <w:rPr>
                <w:rFonts w:ascii="Times New Roman" w:hAnsi="Times New Roman" w:cs="Times New Roman"/>
                <w:snapToGrid w:val="0"/>
                <w:color w:val="000000"/>
                <w:sz w:val="24"/>
                <w:szCs w:val="24"/>
              </w:rPr>
              <w:t>Basketball Goal</w:t>
            </w:r>
            <w:r w:rsidR="00841BA8">
              <w:rPr>
                <w:rFonts w:ascii="Times New Roman" w:hAnsi="Times New Roman" w:cs="Times New Roman"/>
                <w:sz w:val="24"/>
                <w:szCs w:val="24"/>
              </w:rPr>
              <w:t xml:space="preserve"> Detail #2) included in sheet #7, </w:t>
            </w:r>
            <w:r w:rsidR="00841BA8" w:rsidRPr="008022C7">
              <w:rPr>
                <w:rFonts w:ascii="Times New Roman" w:hAnsi="Times New Roman" w:cs="Times New Roman"/>
                <w:sz w:val="24"/>
                <w:szCs w:val="24"/>
              </w:rPr>
              <w:t>Exhibit D - Construction Plans</w:t>
            </w:r>
          </w:p>
        </w:tc>
        <w:tc>
          <w:tcPr>
            <w:tcW w:w="1620" w:type="dxa"/>
            <w:vAlign w:val="center"/>
          </w:tcPr>
          <w:p w14:paraId="66846C4E" w14:textId="48CC0C47" w:rsidR="00841BA8" w:rsidRDefault="00841BA8" w:rsidP="00D83066">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3,000</w:t>
            </w:r>
          </w:p>
        </w:tc>
        <w:tc>
          <w:tcPr>
            <w:tcW w:w="1800" w:type="dxa"/>
            <w:vAlign w:val="center"/>
          </w:tcPr>
          <w:p w14:paraId="013BE2BA" w14:textId="2201AC92" w:rsidR="00841BA8" w:rsidRDefault="00841BA8" w:rsidP="00D83066">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N/A</w:t>
            </w:r>
          </w:p>
        </w:tc>
        <w:tc>
          <w:tcPr>
            <w:tcW w:w="1710" w:type="dxa"/>
            <w:vAlign w:val="center"/>
          </w:tcPr>
          <w:p w14:paraId="7175ACBE" w14:textId="619A2D62" w:rsidR="00841BA8" w:rsidRDefault="00841BA8" w:rsidP="00D83066">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N/A</w:t>
            </w:r>
          </w:p>
        </w:tc>
      </w:tr>
      <w:tr w:rsidR="00841BA8" w14:paraId="52DC3FB2" w14:textId="77777777" w:rsidTr="00D83066">
        <w:tc>
          <w:tcPr>
            <w:tcW w:w="1980" w:type="dxa"/>
            <w:vAlign w:val="center"/>
          </w:tcPr>
          <w:p w14:paraId="6AD5AB45" w14:textId="64C02017" w:rsidR="00841BA8" w:rsidRDefault="00841BA8" w:rsidP="00D83066">
            <w:pPr>
              <w:pStyle w:val="ListParagraph"/>
              <w:ind w:left="0"/>
              <w:contextualSpacing w:val="0"/>
              <w:rPr>
                <w:rFonts w:ascii="Times New Roman" w:hAnsi="Times New Roman" w:cs="Times New Roman"/>
                <w:sz w:val="24"/>
                <w:szCs w:val="24"/>
              </w:rPr>
            </w:pPr>
            <w:r w:rsidRPr="00DE5FE5">
              <w:rPr>
                <w:rFonts w:ascii="Times New Roman" w:hAnsi="Times New Roman" w:cs="Times New Roman"/>
                <w:snapToGrid w:val="0"/>
                <w:color w:val="000000"/>
                <w:sz w:val="24"/>
                <w:szCs w:val="24"/>
              </w:rPr>
              <w:t>Bleacher Pad</w:t>
            </w:r>
          </w:p>
        </w:tc>
        <w:tc>
          <w:tcPr>
            <w:tcW w:w="2070" w:type="dxa"/>
            <w:vAlign w:val="center"/>
          </w:tcPr>
          <w:p w14:paraId="2218681C" w14:textId="399BEBD2" w:rsidR="00841BA8" w:rsidRDefault="00841BA8" w:rsidP="00D83066">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6”</w:t>
            </w:r>
          </w:p>
        </w:tc>
        <w:tc>
          <w:tcPr>
            <w:tcW w:w="1620" w:type="dxa"/>
            <w:vAlign w:val="center"/>
          </w:tcPr>
          <w:p w14:paraId="1D5EBF55" w14:textId="2DB2AC7C" w:rsidR="00841BA8" w:rsidRDefault="00841BA8" w:rsidP="00D83066">
            <w:pPr>
              <w:pStyle w:val="ListParagraph"/>
              <w:ind w:left="0"/>
              <w:contextualSpacing w:val="0"/>
              <w:jc w:val="center"/>
              <w:rPr>
                <w:rFonts w:ascii="Times New Roman" w:hAnsi="Times New Roman" w:cs="Times New Roman"/>
                <w:sz w:val="24"/>
                <w:szCs w:val="24"/>
              </w:rPr>
            </w:pPr>
            <w:r w:rsidRPr="00DE5FE5">
              <w:rPr>
                <w:rFonts w:ascii="Times New Roman" w:hAnsi="Times New Roman" w:cs="Times New Roman"/>
                <w:sz w:val="24"/>
                <w:szCs w:val="24"/>
              </w:rPr>
              <w:t>4,000</w:t>
            </w:r>
          </w:p>
        </w:tc>
        <w:tc>
          <w:tcPr>
            <w:tcW w:w="1800" w:type="dxa"/>
            <w:vAlign w:val="center"/>
          </w:tcPr>
          <w:p w14:paraId="56DEEC74" w14:textId="3A8FD8AE" w:rsidR="00841BA8" w:rsidRDefault="00841BA8" w:rsidP="00D83066">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fiber reinforced</w:t>
            </w:r>
          </w:p>
        </w:tc>
        <w:tc>
          <w:tcPr>
            <w:tcW w:w="1710" w:type="dxa"/>
            <w:vAlign w:val="center"/>
          </w:tcPr>
          <w:p w14:paraId="41221068" w14:textId="3B785790" w:rsidR="00841BA8" w:rsidRDefault="00841BA8" w:rsidP="00D83066">
            <w:pPr>
              <w:pStyle w:val="ListParagraph"/>
              <w:ind w:left="0"/>
              <w:contextualSpacing w:val="0"/>
              <w:jc w:val="center"/>
              <w:rPr>
                <w:rFonts w:ascii="Times New Roman" w:hAnsi="Times New Roman" w:cs="Times New Roman"/>
                <w:sz w:val="24"/>
                <w:szCs w:val="24"/>
              </w:rPr>
            </w:pPr>
            <w:r w:rsidRPr="00DE5FE5">
              <w:rPr>
                <w:rFonts w:ascii="Times New Roman" w:hAnsi="Times New Roman" w:cs="Times New Roman"/>
                <w:sz w:val="24"/>
                <w:szCs w:val="24"/>
              </w:rPr>
              <w:t>broom finished</w:t>
            </w:r>
          </w:p>
        </w:tc>
      </w:tr>
      <w:tr w:rsidR="00841BA8" w14:paraId="7570DB02" w14:textId="77777777" w:rsidTr="00D83066">
        <w:tc>
          <w:tcPr>
            <w:tcW w:w="1980" w:type="dxa"/>
            <w:vAlign w:val="center"/>
          </w:tcPr>
          <w:p w14:paraId="6684684D" w14:textId="257A5789" w:rsidR="00841BA8" w:rsidRDefault="00841BA8" w:rsidP="00D83066">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Sidewalks</w:t>
            </w:r>
          </w:p>
        </w:tc>
        <w:tc>
          <w:tcPr>
            <w:tcW w:w="2070" w:type="dxa"/>
            <w:vAlign w:val="center"/>
          </w:tcPr>
          <w:p w14:paraId="00A24D9C" w14:textId="617CF184" w:rsidR="00841BA8" w:rsidRDefault="00841BA8" w:rsidP="00D83066">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6”</w:t>
            </w:r>
          </w:p>
        </w:tc>
        <w:tc>
          <w:tcPr>
            <w:tcW w:w="1620" w:type="dxa"/>
            <w:vAlign w:val="center"/>
          </w:tcPr>
          <w:p w14:paraId="6D8801E8" w14:textId="114A517D" w:rsidR="00841BA8" w:rsidRDefault="00841BA8" w:rsidP="00D83066">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3,000</w:t>
            </w:r>
          </w:p>
        </w:tc>
        <w:tc>
          <w:tcPr>
            <w:tcW w:w="1800" w:type="dxa"/>
            <w:vAlign w:val="center"/>
          </w:tcPr>
          <w:p w14:paraId="15BE0FE1" w14:textId="6B24D78A" w:rsidR="00841BA8" w:rsidRDefault="00841BA8" w:rsidP="00D83066">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fiber reinforced</w:t>
            </w:r>
          </w:p>
        </w:tc>
        <w:tc>
          <w:tcPr>
            <w:tcW w:w="1710" w:type="dxa"/>
            <w:vAlign w:val="center"/>
          </w:tcPr>
          <w:p w14:paraId="3773EDA6" w14:textId="7F6DACA2" w:rsidR="00841BA8" w:rsidRDefault="00841BA8" w:rsidP="00D83066">
            <w:pPr>
              <w:pStyle w:val="ListParagraph"/>
              <w:ind w:left="0"/>
              <w:contextualSpacing w:val="0"/>
              <w:jc w:val="center"/>
              <w:rPr>
                <w:rFonts w:ascii="Times New Roman" w:hAnsi="Times New Roman" w:cs="Times New Roman"/>
                <w:sz w:val="24"/>
                <w:szCs w:val="24"/>
              </w:rPr>
            </w:pPr>
            <w:r w:rsidRPr="00DE5FE5">
              <w:rPr>
                <w:rFonts w:ascii="Times New Roman" w:hAnsi="Times New Roman" w:cs="Times New Roman"/>
                <w:sz w:val="24"/>
                <w:szCs w:val="24"/>
              </w:rPr>
              <w:t>broom finished</w:t>
            </w:r>
          </w:p>
        </w:tc>
      </w:tr>
    </w:tbl>
    <w:p w14:paraId="090F9BA1" w14:textId="17D51753" w:rsidR="0000260F" w:rsidRPr="0000260F" w:rsidRDefault="0000260F" w:rsidP="00D83066">
      <w:pPr>
        <w:spacing w:before="120" w:after="0" w:line="240" w:lineRule="auto"/>
        <w:ind w:left="288" w:firstLine="144"/>
        <w:jc w:val="both"/>
        <w:rPr>
          <w:rFonts w:ascii="Times New Roman" w:hAnsi="Times New Roman" w:cs="Times New Roman"/>
          <w:sz w:val="24"/>
          <w:szCs w:val="24"/>
        </w:rPr>
      </w:pPr>
      <w:r>
        <w:rPr>
          <w:rFonts w:ascii="Times New Roman" w:hAnsi="Times New Roman" w:cs="Times New Roman"/>
          <w:sz w:val="24"/>
          <w:szCs w:val="24"/>
        </w:rPr>
        <w:t>**Notes:</w:t>
      </w:r>
    </w:p>
    <w:p w14:paraId="1D0E59B9" w14:textId="5CDA1212" w:rsidR="00E021B2" w:rsidRPr="0001710A" w:rsidRDefault="00CB0163" w:rsidP="00D83066">
      <w:pPr>
        <w:pStyle w:val="ListParagraph"/>
        <w:numPr>
          <w:ilvl w:val="2"/>
          <w:numId w:val="2"/>
        </w:numPr>
        <w:spacing w:after="120" w:line="240" w:lineRule="auto"/>
        <w:ind w:left="1008" w:hanging="576"/>
        <w:contextualSpacing w:val="0"/>
        <w:jc w:val="both"/>
        <w:rPr>
          <w:rFonts w:ascii="Times New Roman" w:hAnsi="Times New Roman" w:cs="Times New Roman"/>
          <w:sz w:val="24"/>
          <w:szCs w:val="24"/>
        </w:rPr>
      </w:pPr>
      <w:r>
        <w:rPr>
          <w:rFonts w:ascii="Times New Roman" w:hAnsi="Times New Roman" w:cs="Times New Roman"/>
          <w:sz w:val="24"/>
          <w:szCs w:val="24"/>
        </w:rPr>
        <w:t xml:space="preserve">All concrete thickness, strength, additive and finish must be as indicated in the above table. </w:t>
      </w:r>
      <w:r w:rsidR="00A56186">
        <w:rPr>
          <w:rFonts w:ascii="Times New Roman" w:hAnsi="Times New Roman" w:cs="Times New Roman"/>
          <w:sz w:val="24"/>
          <w:szCs w:val="24"/>
        </w:rPr>
        <w:t>D</w:t>
      </w:r>
      <w:r w:rsidR="00F219AB">
        <w:rPr>
          <w:rFonts w:ascii="Times New Roman" w:hAnsi="Times New Roman" w:cs="Times New Roman"/>
          <w:sz w:val="24"/>
          <w:szCs w:val="24"/>
        </w:rPr>
        <w:t xml:space="preserve">isregard any notes included in the </w:t>
      </w:r>
      <w:r w:rsidR="00F219AB" w:rsidRPr="008022C7">
        <w:rPr>
          <w:rFonts w:ascii="Times New Roman" w:hAnsi="Times New Roman" w:cs="Times New Roman"/>
          <w:sz w:val="24"/>
          <w:szCs w:val="24"/>
        </w:rPr>
        <w:t>Exhibit D - Construction Plans</w:t>
      </w:r>
      <w:r w:rsidR="00F219AB">
        <w:rPr>
          <w:rFonts w:ascii="Times New Roman" w:hAnsi="Times New Roman" w:cs="Times New Roman"/>
          <w:sz w:val="24"/>
          <w:szCs w:val="24"/>
        </w:rPr>
        <w:t xml:space="preserve"> </w:t>
      </w:r>
      <w:r w:rsidR="00531D71">
        <w:rPr>
          <w:rFonts w:ascii="Times New Roman" w:hAnsi="Times New Roman" w:cs="Times New Roman"/>
          <w:sz w:val="24"/>
          <w:szCs w:val="24"/>
        </w:rPr>
        <w:t xml:space="preserve">Specifications </w:t>
      </w:r>
      <w:r w:rsidR="00F219AB">
        <w:rPr>
          <w:rFonts w:ascii="Times New Roman" w:hAnsi="Times New Roman" w:cs="Times New Roman"/>
          <w:sz w:val="24"/>
          <w:szCs w:val="24"/>
        </w:rPr>
        <w:t>indicating otherwise.</w:t>
      </w:r>
    </w:p>
    <w:p w14:paraId="4E5244E0" w14:textId="6C060664" w:rsidR="00FC0B9F" w:rsidRDefault="00157D36" w:rsidP="00D83066">
      <w:pPr>
        <w:pStyle w:val="ListParagraph"/>
        <w:numPr>
          <w:ilvl w:val="2"/>
          <w:numId w:val="2"/>
        </w:numPr>
        <w:spacing w:after="120" w:line="240" w:lineRule="auto"/>
        <w:ind w:left="1008" w:hanging="576"/>
        <w:contextualSpacing w:val="0"/>
        <w:jc w:val="both"/>
        <w:rPr>
          <w:rFonts w:ascii="Times New Roman" w:hAnsi="Times New Roman" w:cs="Times New Roman"/>
          <w:sz w:val="24"/>
          <w:szCs w:val="24"/>
        </w:rPr>
      </w:pPr>
      <w:r>
        <w:rPr>
          <w:rFonts w:ascii="Times New Roman" w:hAnsi="Times New Roman" w:cs="Times New Roman"/>
          <w:sz w:val="24"/>
          <w:szCs w:val="24"/>
        </w:rPr>
        <w:t xml:space="preserve">Fiber reinforced </w:t>
      </w:r>
      <w:r w:rsidRPr="00DE5FE5">
        <w:rPr>
          <w:rFonts w:ascii="Times New Roman" w:hAnsi="Times New Roman" w:cs="Times New Roman"/>
          <w:sz w:val="24"/>
          <w:szCs w:val="24"/>
        </w:rPr>
        <w:t xml:space="preserve">concrete </w:t>
      </w:r>
      <w:r>
        <w:rPr>
          <w:rFonts w:ascii="Times New Roman" w:hAnsi="Times New Roman" w:cs="Times New Roman"/>
          <w:sz w:val="24"/>
          <w:szCs w:val="24"/>
        </w:rPr>
        <w:t xml:space="preserve">to be used instead of </w:t>
      </w:r>
      <w:r w:rsidRPr="00157D36">
        <w:rPr>
          <w:rFonts w:ascii="Times New Roman" w:hAnsi="Times New Roman" w:cs="Times New Roman"/>
          <w:sz w:val="24"/>
          <w:szCs w:val="24"/>
        </w:rPr>
        <w:t xml:space="preserve">welded </w:t>
      </w:r>
      <w:r>
        <w:rPr>
          <w:rFonts w:ascii="Times New Roman" w:hAnsi="Times New Roman" w:cs="Times New Roman"/>
          <w:sz w:val="24"/>
          <w:szCs w:val="24"/>
        </w:rPr>
        <w:t>wire mesh</w:t>
      </w:r>
      <w:r w:rsidR="00FC0B9F">
        <w:rPr>
          <w:rFonts w:ascii="Times New Roman" w:hAnsi="Times New Roman" w:cs="Times New Roman"/>
          <w:sz w:val="24"/>
          <w:szCs w:val="24"/>
        </w:rPr>
        <w:t xml:space="preserve">. </w:t>
      </w:r>
      <w:r w:rsidR="00FC0B9F" w:rsidRPr="002E2379">
        <w:rPr>
          <w:rFonts w:ascii="Times New Roman" w:hAnsi="Times New Roman" w:cs="Times New Roman"/>
          <w:sz w:val="24"/>
          <w:szCs w:val="24"/>
        </w:rPr>
        <w:t xml:space="preserve">Disregard </w:t>
      </w:r>
      <w:r>
        <w:rPr>
          <w:rFonts w:ascii="Times New Roman" w:hAnsi="Times New Roman" w:cs="Times New Roman"/>
          <w:sz w:val="24"/>
          <w:szCs w:val="24"/>
        </w:rPr>
        <w:t>n</w:t>
      </w:r>
      <w:r w:rsidR="00FC0B9F" w:rsidRPr="002E2379">
        <w:rPr>
          <w:rFonts w:ascii="Times New Roman" w:hAnsi="Times New Roman" w:cs="Times New Roman"/>
          <w:sz w:val="24"/>
          <w:szCs w:val="24"/>
        </w:rPr>
        <w:t xml:space="preserve">ote </w:t>
      </w:r>
      <w:r w:rsidR="00FC0B9F">
        <w:rPr>
          <w:rFonts w:ascii="Times New Roman" w:hAnsi="Times New Roman" w:cs="Times New Roman"/>
          <w:sz w:val="24"/>
          <w:szCs w:val="24"/>
        </w:rPr>
        <w:t xml:space="preserve">on sheet </w:t>
      </w:r>
      <w:r>
        <w:rPr>
          <w:rFonts w:ascii="Times New Roman" w:hAnsi="Times New Roman" w:cs="Times New Roman"/>
          <w:sz w:val="24"/>
          <w:szCs w:val="24"/>
        </w:rPr>
        <w:t>#7, Detail #1 Court Section</w:t>
      </w:r>
      <w:r w:rsidR="00FC0B9F">
        <w:rPr>
          <w:rFonts w:ascii="Times New Roman" w:hAnsi="Times New Roman" w:cs="Times New Roman"/>
          <w:sz w:val="24"/>
          <w:szCs w:val="24"/>
        </w:rPr>
        <w:t xml:space="preserve"> </w:t>
      </w:r>
      <w:r w:rsidR="00FC0B9F" w:rsidRPr="002E2379">
        <w:rPr>
          <w:rFonts w:ascii="Times New Roman" w:hAnsi="Times New Roman" w:cs="Times New Roman"/>
          <w:sz w:val="24"/>
          <w:szCs w:val="24"/>
        </w:rPr>
        <w:t>in</w:t>
      </w:r>
      <w:r w:rsidR="00FC0B9F">
        <w:rPr>
          <w:rFonts w:ascii="Times New Roman" w:hAnsi="Times New Roman" w:cs="Times New Roman"/>
          <w:sz w:val="24"/>
          <w:szCs w:val="24"/>
        </w:rPr>
        <w:t>dicating “</w:t>
      </w:r>
      <w:r>
        <w:rPr>
          <w:rFonts w:ascii="Times New Roman" w:hAnsi="Times New Roman" w:cs="Times New Roman"/>
          <w:sz w:val="24"/>
          <w:szCs w:val="24"/>
        </w:rPr>
        <w:t xml:space="preserve">W/6x6 10x10 </w:t>
      </w:r>
      <w:r w:rsidR="00065448">
        <w:rPr>
          <w:rFonts w:ascii="Times New Roman" w:hAnsi="Times New Roman" w:cs="Times New Roman"/>
          <w:sz w:val="24"/>
          <w:szCs w:val="24"/>
        </w:rPr>
        <w:t>WWM</w:t>
      </w:r>
      <w:r w:rsidR="00FC0B9F">
        <w:rPr>
          <w:rFonts w:ascii="Times New Roman" w:hAnsi="Times New Roman" w:cs="Times New Roman"/>
          <w:sz w:val="24"/>
          <w:szCs w:val="24"/>
        </w:rPr>
        <w:t>”</w:t>
      </w:r>
      <w:r w:rsidR="006C0755">
        <w:rPr>
          <w:rFonts w:ascii="Times New Roman" w:hAnsi="Times New Roman" w:cs="Times New Roman"/>
          <w:sz w:val="24"/>
          <w:szCs w:val="24"/>
        </w:rPr>
        <w:t xml:space="preserve">, and any other note in the drawings </w:t>
      </w:r>
      <w:r w:rsidR="001A1422">
        <w:rPr>
          <w:rFonts w:ascii="Times New Roman" w:hAnsi="Times New Roman" w:cs="Times New Roman"/>
          <w:sz w:val="24"/>
          <w:szCs w:val="24"/>
        </w:rPr>
        <w:t>(</w:t>
      </w:r>
      <w:r w:rsidR="001A1422" w:rsidRPr="008022C7">
        <w:rPr>
          <w:rFonts w:ascii="Times New Roman" w:hAnsi="Times New Roman" w:cs="Times New Roman"/>
          <w:sz w:val="24"/>
          <w:szCs w:val="24"/>
        </w:rPr>
        <w:t>Exhibit D - Construction Plans</w:t>
      </w:r>
      <w:r w:rsidR="00531D71">
        <w:rPr>
          <w:rFonts w:ascii="Times New Roman" w:hAnsi="Times New Roman" w:cs="Times New Roman"/>
          <w:sz w:val="24"/>
          <w:szCs w:val="24"/>
        </w:rPr>
        <w:t xml:space="preserve"> Specifications</w:t>
      </w:r>
      <w:r w:rsidR="001A1422">
        <w:rPr>
          <w:rFonts w:ascii="Times New Roman" w:hAnsi="Times New Roman" w:cs="Times New Roman"/>
          <w:sz w:val="24"/>
          <w:szCs w:val="24"/>
        </w:rPr>
        <w:t xml:space="preserve">) </w:t>
      </w:r>
      <w:r w:rsidR="006C0755">
        <w:rPr>
          <w:rFonts w:ascii="Times New Roman" w:hAnsi="Times New Roman" w:cs="Times New Roman"/>
          <w:sz w:val="24"/>
          <w:szCs w:val="24"/>
        </w:rPr>
        <w:t xml:space="preserve">indicating the use of </w:t>
      </w:r>
      <w:r w:rsidR="006C0755" w:rsidRPr="00157D36">
        <w:rPr>
          <w:rFonts w:ascii="Times New Roman" w:hAnsi="Times New Roman" w:cs="Times New Roman"/>
          <w:sz w:val="24"/>
          <w:szCs w:val="24"/>
        </w:rPr>
        <w:t xml:space="preserve">welded </w:t>
      </w:r>
      <w:r w:rsidR="006C0755">
        <w:rPr>
          <w:rFonts w:ascii="Times New Roman" w:hAnsi="Times New Roman" w:cs="Times New Roman"/>
          <w:sz w:val="24"/>
          <w:szCs w:val="24"/>
        </w:rPr>
        <w:t>wire mesh.</w:t>
      </w:r>
    </w:p>
    <w:p w14:paraId="154A7A9F" w14:textId="57CC2897" w:rsidR="00BF0CB8" w:rsidRDefault="004D718A" w:rsidP="00D83066">
      <w:pPr>
        <w:pStyle w:val="ListParagraph"/>
        <w:numPr>
          <w:ilvl w:val="2"/>
          <w:numId w:val="2"/>
        </w:numPr>
        <w:spacing w:after="120" w:line="240" w:lineRule="auto"/>
        <w:ind w:left="1008" w:hanging="576"/>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0365F">
        <w:rPr>
          <w:rFonts w:ascii="Times New Roman" w:hAnsi="Times New Roman" w:cs="Times New Roman"/>
          <w:sz w:val="24"/>
          <w:szCs w:val="24"/>
        </w:rPr>
        <w:t xml:space="preserve">Basketball court expansion joints </w:t>
      </w:r>
      <w:r w:rsidR="00236570">
        <w:rPr>
          <w:rFonts w:ascii="Times New Roman" w:hAnsi="Times New Roman" w:cs="Times New Roman"/>
          <w:sz w:val="24"/>
          <w:szCs w:val="24"/>
        </w:rPr>
        <w:t xml:space="preserve">will not be caulked prior to painting. </w:t>
      </w:r>
      <w:r w:rsidR="00E978B7">
        <w:rPr>
          <w:rFonts w:ascii="Times New Roman" w:hAnsi="Times New Roman" w:cs="Times New Roman"/>
          <w:sz w:val="24"/>
          <w:szCs w:val="24"/>
        </w:rPr>
        <w:t xml:space="preserve">Disregard </w:t>
      </w:r>
      <w:r w:rsidR="008840C8">
        <w:rPr>
          <w:rFonts w:ascii="Times New Roman" w:hAnsi="Times New Roman" w:cs="Times New Roman"/>
          <w:sz w:val="24"/>
          <w:szCs w:val="24"/>
        </w:rPr>
        <w:t xml:space="preserve">note on sheet #7, </w:t>
      </w:r>
      <w:r w:rsidR="005F6839">
        <w:rPr>
          <w:rFonts w:ascii="Times New Roman" w:hAnsi="Times New Roman" w:cs="Times New Roman"/>
          <w:sz w:val="24"/>
          <w:szCs w:val="24"/>
        </w:rPr>
        <w:t>Detail #3</w:t>
      </w:r>
      <w:r w:rsidR="008C1471">
        <w:rPr>
          <w:rFonts w:ascii="Times New Roman" w:hAnsi="Times New Roman" w:cs="Times New Roman"/>
          <w:sz w:val="24"/>
          <w:szCs w:val="24"/>
        </w:rPr>
        <w:t xml:space="preserve"> </w:t>
      </w:r>
      <w:r w:rsidR="008C1471">
        <w:rPr>
          <w:rFonts w:ascii="Times New Roman" w:hAnsi="Times New Roman" w:cs="Times New Roman"/>
          <w:bCs/>
          <w:sz w:val="24"/>
          <w:szCs w:val="24"/>
        </w:rPr>
        <w:t xml:space="preserve">Basketball Court </w:t>
      </w:r>
      <w:r w:rsidR="00AD47CE">
        <w:rPr>
          <w:rFonts w:ascii="Times New Roman" w:hAnsi="Times New Roman" w:cs="Times New Roman"/>
          <w:bCs/>
          <w:sz w:val="24"/>
          <w:szCs w:val="24"/>
        </w:rPr>
        <w:t>Layout</w:t>
      </w:r>
      <w:r w:rsidR="005F6839">
        <w:rPr>
          <w:rFonts w:ascii="Times New Roman" w:hAnsi="Times New Roman" w:cs="Times New Roman"/>
          <w:sz w:val="24"/>
          <w:szCs w:val="24"/>
        </w:rPr>
        <w:t xml:space="preserve">, </w:t>
      </w:r>
      <w:r w:rsidR="00610B0C">
        <w:rPr>
          <w:rFonts w:ascii="Times New Roman" w:hAnsi="Times New Roman" w:cs="Times New Roman"/>
          <w:sz w:val="24"/>
          <w:szCs w:val="24"/>
        </w:rPr>
        <w:t>indicating “</w:t>
      </w:r>
      <w:r w:rsidR="00CB6557">
        <w:rPr>
          <w:rFonts w:ascii="Times New Roman" w:hAnsi="Times New Roman" w:cs="Times New Roman"/>
          <w:sz w:val="24"/>
          <w:szCs w:val="24"/>
        </w:rPr>
        <w:t>Caulk and</w:t>
      </w:r>
      <w:r w:rsidR="005D11E4">
        <w:rPr>
          <w:rFonts w:ascii="Times New Roman" w:hAnsi="Times New Roman" w:cs="Times New Roman"/>
          <w:sz w:val="24"/>
          <w:szCs w:val="24"/>
        </w:rPr>
        <w:t xml:space="preserve"> </w:t>
      </w:r>
      <w:r w:rsidR="00471D0B">
        <w:rPr>
          <w:rFonts w:ascii="Times New Roman" w:hAnsi="Times New Roman" w:cs="Times New Roman"/>
          <w:sz w:val="24"/>
          <w:szCs w:val="24"/>
        </w:rPr>
        <w:t xml:space="preserve">Allow to </w:t>
      </w:r>
      <w:r w:rsidR="005D11E4">
        <w:rPr>
          <w:rFonts w:ascii="Times New Roman" w:hAnsi="Times New Roman" w:cs="Times New Roman"/>
          <w:sz w:val="24"/>
          <w:szCs w:val="24"/>
        </w:rPr>
        <w:t xml:space="preserve">Cure </w:t>
      </w:r>
      <w:r w:rsidR="005D11E4">
        <w:rPr>
          <w:rFonts w:ascii="Times New Roman" w:hAnsi="Times New Roman" w:cs="Times New Roman"/>
          <w:sz w:val="24"/>
          <w:szCs w:val="24"/>
        </w:rPr>
        <w:lastRenderedPageBreak/>
        <w:t>Prior to Painting Court”</w:t>
      </w:r>
      <w:r w:rsidR="002729F3">
        <w:rPr>
          <w:rFonts w:ascii="Times New Roman" w:hAnsi="Times New Roman" w:cs="Times New Roman"/>
          <w:sz w:val="24"/>
          <w:szCs w:val="24"/>
        </w:rPr>
        <w:t xml:space="preserve"> and any other notes pertaining to caulking </w:t>
      </w:r>
      <w:r w:rsidR="006E4D37">
        <w:rPr>
          <w:rFonts w:ascii="Times New Roman" w:hAnsi="Times New Roman" w:cs="Times New Roman"/>
          <w:sz w:val="24"/>
          <w:szCs w:val="24"/>
        </w:rPr>
        <w:t>expansion joints in the basketball courts</w:t>
      </w:r>
      <w:r w:rsidR="002729F3">
        <w:rPr>
          <w:rFonts w:ascii="Times New Roman" w:hAnsi="Times New Roman" w:cs="Times New Roman"/>
          <w:sz w:val="24"/>
          <w:szCs w:val="24"/>
        </w:rPr>
        <w:t>.</w:t>
      </w:r>
      <w:r w:rsidR="007A1418">
        <w:rPr>
          <w:rFonts w:ascii="Times New Roman" w:hAnsi="Times New Roman" w:cs="Times New Roman"/>
          <w:sz w:val="24"/>
          <w:szCs w:val="24"/>
        </w:rPr>
        <w:t xml:space="preserve"> </w:t>
      </w:r>
      <w:r w:rsidR="00087AF1">
        <w:rPr>
          <w:rFonts w:ascii="Times New Roman" w:hAnsi="Times New Roman" w:cs="Times New Roman"/>
          <w:sz w:val="24"/>
          <w:szCs w:val="24"/>
        </w:rPr>
        <w:t>Expansion joints</w:t>
      </w:r>
      <w:r w:rsidR="006E4D37">
        <w:rPr>
          <w:rFonts w:ascii="Times New Roman" w:hAnsi="Times New Roman" w:cs="Times New Roman"/>
          <w:sz w:val="24"/>
          <w:szCs w:val="24"/>
        </w:rPr>
        <w:t xml:space="preserve"> in the</w:t>
      </w:r>
      <w:r w:rsidR="00EE1D23">
        <w:rPr>
          <w:rFonts w:ascii="Times New Roman" w:hAnsi="Times New Roman" w:cs="Times New Roman"/>
          <w:sz w:val="24"/>
          <w:szCs w:val="24"/>
        </w:rPr>
        <w:t xml:space="preserve"> basketball courts</w:t>
      </w:r>
      <w:r w:rsidR="00087AF1">
        <w:rPr>
          <w:rFonts w:ascii="Times New Roman" w:hAnsi="Times New Roman" w:cs="Times New Roman"/>
          <w:sz w:val="24"/>
          <w:szCs w:val="24"/>
        </w:rPr>
        <w:t xml:space="preserve"> will be </w:t>
      </w:r>
      <w:r w:rsidR="00E94C71">
        <w:rPr>
          <w:rFonts w:ascii="Times New Roman" w:hAnsi="Times New Roman" w:cs="Times New Roman"/>
          <w:sz w:val="24"/>
          <w:szCs w:val="24"/>
        </w:rPr>
        <w:t xml:space="preserve">cut </w:t>
      </w:r>
      <w:r w:rsidR="008D6307">
        <w:rPr>
          <w:rFonts w:ascii="Times New Roman" w:hAnsi="Times New Roman" w:cs="Times New Roman"/>
          <w:sz w:val="24"/>
          <w:szCs w:val="24"/>
        </w:rPr>
        <w:t xml:space="preserve">and </w:t>
      </w:r>
      <w:r w:rsidR="00087AF1">
        <w:rPr>
          <w:rFonts w:ascii="Times New Roman" w:hAnsi="Times New Roman" w:cs="Times New Roman"/>
          <w:sz w:val="24"/>
          <w:szCs w:val="24"/>
        </w:rPr>
        <w:t xml:space="preserve">painted </w:t>
      </w:r>
      <w:r w:rsidR="00624B30">
        <w:rPr>
          <w:rFonts w:ascii="Times New Roman" w:hAnsi="Times New Roman" w:cs="Times New Roman"/>
          <w:sz w:val="24"/>
          <w:szCs w:val="24"/>
        </w:rPr>
        <w:t>without caulking</w:t>
      </w:r>
      <w:r w:rsidR="00045FBE">
        <w:rPr>
          <w:rFonts w:ascii="Times New Roman" w:hAnsi="Times New Roman" w:cs="Times New Roman"/>
          <w:sz w:val="24"/>
          <w:szCs w:val="24"/>
        </w:rPr>
        <w:t>.</w:t>
      </w:r>
    </w:p>
    <w:p w14:paraId="1654F477" w14:textId="6D655177" w:rsidR="00B571FB" w:rsidRDefault="00B571FB" w:rsidP="00D83066">
      <w:pPr>
        <w:pStyle w:val="ListParagraph"/>
        <w:numPr>
          <w:ilvl w:val="1"/>
          <w:numId w:val="2"/>
        </w:numPr>
        <w:spacing w:after="120" w:line="240" w:lineRule="auto"/>
        <w:ind w:left="432"/>
        <w:contextualSpacing w:val="0"/>
        <w:jc w:val="both"/>
        <w:rPr>
          <w:rFonts w:ascii="Times New Roman" w:hAnsi="Times New Roman" w:cs="Times New Roman"/>
          <w:sz w:val="24"/>
          <w:szCs w:val="24"/>
        </w:rPr>
      </w:pPr>
      <w:r w:rsidRPr="00B571FB">
        <w:rPr>
          <w:rFonts w:ascii="Times New Roman" w:hAnsi="Times New Roman" w:cs="Times New Roman"/>
          <w:sz w:val="24"/>
          <w:szCs w:val="24"/>
        </w:rPr>
        <w:t>Use footing detail provided in engineering plans Exhibit D - Construction Plans</w:t>
      </w:r>
      <w:r w:rsidR="00531D71">
        <w:rPr>
          <w:rFonts w:ascii="Times New Roman" w:hAnsi="Times New Roman" w:cs="Times New Roman"/>
          <w:sz w:val="24"/>
          <w:szCs w:val="24"/>
        </w:rPr>
        <w:t xml:space="preserve"> Specifications</w:t>
      </w:r>
      <w:r w:rsidRPr="00B571FB">
        <w:rPr>
          <w:rFonts w:ascii="Times New Roman" w:hAnsi="Times New Roman" w:cs="Times New Roman"/>
          <w:sz w:val="24"/>
          <w:szCs w:val="24"/>
        </w:rPr>
        <w:t xml:space="preserve">, sheet #7, </w:t>
      </w:r>
      <w:r>
        <w:rPr>
          <w:rFonts w:ascii="Times New Roman" w:hAnsi="Times New Roman" w:cs="Times New Roman"/>
          <w:sz w:val="24"/>
          <w:szCs w:val="24"/>
        </w:rPr>
        <w:t>Detail #2 “</w:t>
      </w:r>
      <w:r>
        <w:rPr>
          <w:rFonts w:ascii="Times New Roman" w:hAnsi="Times New Roman" w:cs="Times New Roman"/>
          <w:snapToGrid w:val="0"/>
          <w:color w:val="000000"/>
          <w:sz w:val="24"/>
          <w:szCs w:val="24"/>
        </w:rPr>
        <w:t>Basketball Goal</w:t>
      </w:r>
      <w:r>
        <w:rPr>
          <w:rFonts w:ascii="Times New Roman" w:hAnsi="Times New Roman" w:cs="Times New Roman"/>
          <w:sz w:val="24"/>
          <w:szCs w:val="24"/>
        </w:rPr>
        <w:t xml:space="preserve"> Detail”, instead of footing included in </w:t>
      </w:r>
      <w:r w:rsidRPr="00780FA3">
        <w:rPr>
          <w:rFonts w:ascii="Times New Roman" w:hAnsi="Times New Roman" w:cs="Times New Roman"/>
          <w:sz w:val="24"/>
          <w:szCs w:val="24"/>
        </w:rPr>
        <w:t xml:space="preserve">Exhibit </w:t>
      </w:r>
      <w:r w:rsidR="00531D71">
        <w:rPr>
          <w:rFonts w:ascii="Times New Roman" w:hAnsi="Times New Roman" w:cs="Times New Roman"/>
          <w:sz w:val="24"/>
          <w:szCs w:val="24"/>
        </w:rPr>
        <w:t>I</w:t>
      </w:r>
      <w:r w:rsidRPr="009D55B3">
        <w:rPr>
          <w:rFonts w:ascii="Times New Roman" w:hAnsi="Times New Roman" w:cs="Times New Roman"/>
          <w:sz w:val="24"/>
          <w:szCs w:val="24"/>
        </w:rPr>
        <w:t xml:space="preserve"> - Basketball Goals</w:t>
      </w:r>
      <w:r>
        <w:rPr>
          <w:rFonts w:ascii="Times New Roman" w:hAnsi="Times New Roman" w:cs="Times New Roman"/>
          <w:sz w:val="24"/>
          <w:szCs w:val="24"/>
        </w:rPr>
        <w:t>.</w:t>
      </w:r>
    </w:p>
    <w:p w14:paraId="43841BC0" w14:textId="12EE9A35" w:rsidR="001C527A" w:rsidRPr="001C527A" w:rsidRDefault="001C527A" w:rsidP="00D83066">
      <w:pPr>
        <w:pStyle w:val="ListParagraph"/>
        <w:numPr>
          <w:ilvl w:val="1"/>
          <w:numId w:val="2"/>
        </w:numPr>
        <w:spacing w:after="120" w:line="240" w:lineRule="auto"/>
        <w:ind w:left="432"/>
        <w:contextualSpacing w:val="0"/>
        <w:jc w:val="both"/>
        <w:rPr>
          <w:rFonts w:ascii="Times New Roman" w:hAnsi="Times New Roman" w:cs="Times New Roman"/>
          <w:sz w:val="24"/>
          <w:szCs w:val="24"/>
        </w:rPr>
      </w:pPr>
      <w:r w:rsidRPr="002E2379">
        <w:rPr>
          <w:rFonts w:ascii="Times New Roman" w:hAnsi="Times New Roman" w:cs="Times New Roman"/>
          <w:sz w:val="24"/>
          <w:szCs w:val="24"/>
        </w:rPr>
        <w:t xml:space="preserve">Disregard </w:t>
      </w:r>
      <w:r>
        <w:rPr>
          <w:rFonts w:ascii="Times New Roman" w:hAnsi="Times New Roman" w:cs="Times New Roman"/>
          <w:snapToGrid w:val="0"/>
          <w:color w:val="000000"/>
          <w:sz w:val="24"/>
          <w:szCs w:val="24"/>
        </w:rPr>
        <w:t>Basketball Goal</w:t>
      </w:r>
      <w:r>
        <w:rPr>
          <w:rFonts w:ascii="Times New Roman" w:hAnsi="Times New Roman" w:cs="Times New Roman"/>
          <w:sz w:val="24"/>
          <w:szCs w:val="24"/>
        </w:rPr>
        <w:t xml:space="preserve"> Detail #4 included in sheet #7, </w:t>
      </w:r>
      <w:r w:rsidRPr="008022C7">
        <w:rPr>
          <w:rFonts w:ascii="Times New Roman" w:hAnsi="Times New Roman" w:cs="Times New Roman"/>
          <w:sz w:val="24"/>
          <w:szCs w:val="24"/>
        </w:rPr>
        <w:t>Exhibit D - Construction Plans</w:t>
      </w:r>
      <w:r>
        <w:rPr>
          <w:rFonts w:ascii="Times New Roman" w:hAnsi="Times New Roman" w:cs="Times New Roman"/>
          <w:sz w:val="24"/>
          <w:szCs w:val="24"/>
        </w:rPr>
        <w:t xml:space="preserve">, instead use </w:t>
      </w:r>
      <w:r>
        <w:rPr>
          <w:rFonts w:ascii="Times New Roman" w:hAnsi="Times New Roman" w:cs="Times New Roman"/>
          <w:snapToGrid w:val="0"/>
          <w:color w:val="000000"/>
          <w:sz w:val="24"/>
          <w:szCs w:val="24"/>
        </w:rPr>
        <w:t>Basketball Goal</w:t>
      </w:r>
      <w:r>
        <w:rPr>
          <w:rFonts w:ascii="Times New Roman" w:hAnsi="Times New Roman" w:cs="Times New Roman"/>
          <w:sz w:val="24"/>
          <w:szCs w:val="24"/>
        </w:rPr>
        <w:t xml:space="preserve"> Detail</w:t>
      </w:r>
      <w:r w:rsidR="00BF5836">
        <w:rPr>
          <w:rFonts w:ascii="Times New Roman" w:hAnsi="Times New Roman" w:cs="Times New Roman"/>
          <w:sz w:val="24"/>
          <w:szCs w:val="24"/>
        </w:rPr>
        <w:t>/Specifications</w:t>
      </w:r>
      <w:r>
        <w:rPr>
          <w:rFonts w:ascii="Times New Roman" w:hAnsi="Times New Roman" w:cs="Times New Roman"/>
          <w:sz w:val="24"/>
          <w:szCs w:val="24"/>
        </w:rPr>
        <w:t xml:space="preserve"> provided in </w:t>
      </w:r>
      <w:r w:rsidRPr="00780FA3">
        <w:rPr>
          <w:rFonts w:ascii="Times New Roman" w:hAnsi="Times New Roman" w:cs="Times New Roman"/>
          <w:sz w:val="24"/>
          <w:szCs w:val="24"/>
        </w:rPr>
        <w:t xml:space="preserve">Exhibit </w:t>
      </w:r>
      <w:r w:rsidR="00531D71">
        <w:rPr>
          <w:rFonts w:ascii="Times New Roman" w:hAnsi="Times New Roman" w:cs="Times New Roman"/>
          <w:sz w:val="24"/>
          <w:szCs w:val="24"/>
        </w:rPr>
        <w:t>I</w:t>
      </w:r>
      <w:r w:rsidRPr="009D55B3">
        <w:rPr>
          <w:rFonts w:ascii="Times New Roman" w:hAnsi="Times New Roman" w:cs="Times New Roman"/>
          <w:sz w:val="24"/>
          <w:szCs w:val="24"/>
        </w:rPr>
        <w:t xml:space="preserve"> - Basketball Goals</w:t>
      </w:r>
      <w:r>
        <w:rPr>
          <w:rFonts w:ascii="Times New Roman" w:hAnsi="Times New Roman" w:cs="Times New Roman"/>
          <w:sz w:val="24"/>
          <w:szCs w:val="24"/>
        </w:rPr>
        <w:t>.</w:t>
      </w:r>
      <w:r w:rsidR="00BF5836">
        <w:rPr>
          <w:rFonts w:ascii="Times New Roman" w:hAnsi="Times New Roman" w:cs="Times New Roman"/>
          <w:sz w:val="24"/>
          <w:szCs w:val="24"/>
        </w:rPr>
        <w:t xml:space="preserve"> Each basketball goal must be provided </w:t>
      </w:r>
      <w:r w:rsidR="00BF5836">
        <w:rPr>
          <w:rFonts w:ascii="Times New Roman" w:hAnsi="Times New Roman" w:cs="Times New Roman"/>
          <w:snapToGrid w:val="0"/>
          <w:color w:val="000000"/>
          <w:sz w:val="24"/>
          <w:szCs w:val="24"/>
        </w:rPr>
        <w:t>with pole padding.</w:t>
      </w:r>
      <w:r w:rsidR="00982EF6">
        <w:rPr>
          <w:rFonts w:ascii="Times New Roman" w:hAnsi="Times New Roman" w:cs="Times New Roman"/>
          <w:snapToGrid w:val="0"/>
          <w:color w:val="000000"/>
          <w:sz w:val="24"/>
          <w:szCs w:val="24"/>
        </w:rPr>
        <w:t xml:space="preserve"> Padding must be </w:t>
      </w:r>
      <w:r w:rsidR="009B7D97">
        <w:rPr>
          <w:rFonts w:ascii="Times New Roman" w:hAnsi="Times New Roman" w:cs="Times New Roman"/>
          <w:snapToGrid w:val="0"/>
          <w:color w:val="000000"/>
          <w:sz w:val="24"/>
          <w:szCs w:val="24"/>
        </w:rPr>
        <w:t>at minimum, 72” tall</w:t>
      </w:r>
      <w:r w:rsidR="00EC42A6">
        <w:rPr>
          <w:rFonts w:ascii="Times New Roman" w:hAnsi="Times New Roman" w:cs="Times New Roman"/>
          <w:snapToGrid w:val="0"/>
          <w:color w:val="000000"/>
          <w:sz w:val="24"/>
          <w:szCs w:val="24"/>
        </w:rPr>
        <w:t>,</w:t>
      </w:r>
      <w:r w:rsidR="009B7D97">
        <w:rPr>
          <w:rFonts w:ascii="Times New Roman" w:hAnsi="Times New Roman" w:cs="Times New Roman"/>
          <w:snapToGrid w:val="0"/>
          <w:color w:val="000000"/>
          <w:sz w:val="24"/>
          <w:szCs w:val="24"/>
        </w:rPr>
        <w:t xml:space="preserve"> </w:t>
      </w:r>
      <w:r w:rsidR="005A5C2C">
        <w:rPr>
          <w:rFonts w:ascii="Times New Roman" w:hAnsi="Times New Roman" w:cs="Times New Roman"/>
          <w:snapToGrid w:val="0"/>
          <w:color w:val="000000"/>
          <w:sz w:val="24"/>
          <w:szCs w:val="24"/>
        </w:rPr>
        <w:t>rated as weather resistant</w:t>
      </w:r>
      <w:r w:rsidR="00EC42A6">
        <w:rPr>
          <w:rFonts w:ascii="Times New Roman" w:hAnsi="Times New Roman" w:cs="Times New Roman"/>
          <w:snapToGrid w:val="0"/>
          <w:color w:val="000000"/>
          <w:sz w:val="24"/>
          <w:szCs w:val="24"/>
        </w:rPr>
        <w:t xml:space="preserve">, and </w:t>
      </w:r>
      <w:r w:rsidR="006F3718">
        <w:rPr>
          <w:rFonts w:ascii="Times New Roman" w:hAnsi="Times New Roman" w:cs="Times New Roman"/>
          <w:snapToGrid w:val="0"/>
          <w:color w:val="000000"/>
          <w:sz w:val="24"/>
          <w:szCs w:val="24"/>
        </w:rPr>
        <w:t xml:space="preserve">provide adequate coverage </w:t>
      </w:r>
      <w:r w:rsidR="009D064A">
        <w:rPr>
          <w:rFonts w:ascii="Times New Roman" w:hAnsi="Times New Roman" w:cs="Times New Roman"/>
          <w:snapToGrid w:val="0"/>
          <w:color w:val="000000"/>
          <w:sz w:val="24"/>
          <w:szCs w:val="24"/>
        </w:rPr>
        <w:t>surrounding the pole</w:t>
      </w:r>
      <w:r w:rsidR="005A5C2C">
        <w:rPr>
          <w:rFonts w:ascii="Times New Roman" w:hAnsi="Times New Roman" w:cs="Times New Roman"/>
          <w:snapToGrid w:val="0"/>
          <w:color w:val="000000"/>
          <w:sz w:val="24"/>
          <w:szCs w:val="24"/>
        </w:rPr>
        <w:t>.</w:t>
      </w:r>
    </w:p>
    <w:p w14:paraId="60C9FF79" w14:textId="6E8CB4A7" w:rsidR="00BD3303" w:rsidRPr="00826731" w:rsidRDefault="002B042C" w:rsidP="00D83066">
      <w:pPr>
        <w:pStyle w:val="ListParagraph"/>
        <w:numPr>
          <w:ilvl w:val="1"/>
          <w:numId w:val="2"/>
        </w:numPr>
        <w:spacing w:after="120" w:line="240" w:lineRule="auto"/>
        <w:ind w:left="432"/>
        <w:contextualSpacing w:val="0"/>
        <w:jc w:val="both"/>
        <w:rPr>
          <w:rFonts w:ascii="Times New Roman" w:hAnsi="Times New Roman" w:cs="Times New Roman"/>
          <w:sz w:val="24"/>
          <w:szCs w:val="24"/>
        </w:rPr>
      </w:pPr>
      <w:r w:rsidRPr="00DE5FE5">
        <w:rPr>
          <w:rFonts w:ascii="Times New Roman" w:hAnsi="Times New Roman" w:cs="Times New Roman"/>
          <w:sz w:val="24"/>
          <w:szCs w:val="24"/>
        </w:rPr>
        <w:t xml:space="preserve">Contractor must obtain Lake County Parks staff inspection approval prior to pouring concrete, refer to </w:t>
      </w:r>
      <w:r>
        <w:rPr>
          <w:rFonts w:ascii="Times New Roman" w:hAnsi="Times New Roman" w:cs="Times New Roman"/>
          <w:sz w:val="24"/>
          <w:szCs w:val="24"/>
        </w:rPr>
        <w:t xml:space="preserve">the Concrete Pad &amp; Sidewalk Pre-Pour Concrete Inspection/Approval </w:t>
      </w:r>
      <w:r w:rsidRPr="00DE5FE5">
        <w:rPr>
          <w:rFonts w:ascii="Times New Roman" w:hAnsi="Times New Roman" w:cs="Times New Roman"/>
          <w:sz w:val="24"/>
          <w:szCs w:val="24"/>
        </w:rPr>
        <w:t xml:space="preserve">form included in </w:t>
      </w:r>
      <w:r w:rsidRPr="00780FA3">
        <w:rPr>
          <w:rFonts w:ascii="Times New Roman" w:hAnsi="Times New Roman" w:cs="Times New Roman"/>
          <w:sz w:val="24"/>
          <w:szCs w:val="24"/>
        </w:rPr>
        <w:t xml:space="preserve">Exhibit </w:t>
      </w:r>
      <w:r w:rsidR="00531D71">
        <w:rPr>
          <w:rFonts w:ascii="Times New Roman" w:hAnsi="Times New Roman" w:cs="Times New Roman"/>
          <w:sz w:val="24"/>
          <w:szCs w:val="24"/>
        </w:rPr>
        <w:t>H</w:t>
      </w:r>
      <w:r w:rsidRPr="00DE5FE5">
        <w:rPr>
          <w:rFonts w:ascii="Times New Roman" w:hAnsi="Times New Roman" w:cs="Times New Roman"/>
          <w:sz w:val="24"/>
          <w:szCs w:val="24"/>
        </w:rPr>
        <w:t xml:space="preserve"> which must be submitted </w:t>
      </w:r>
      <w:r>
        <w:rPr>
          <w:rFonts w:ascii="Times New Roman" w:hAnsi="Times New Roman" w:cs="Times New Roman"/>
          <w:sz w:val="24"/>
          <w:szCs w:val="24"/>
        </w:rPr>
        <w:t xml:space="preserve">to the Office of Parks and Trails </w:t>
      </w:r>
      <w:r w:rsidRPr="00DE5FE5">
        <w:rPr>
          <w:rFonts w:ascii="Times New Roman" w:hAnsi="Times New Roman" w:cs="Times New Roman"/>
          <w:sz w:val="24"/>
          <w:szCs w:val="24"/>
        </w:rPr>
        <w:t>for approval a minimum 2 days before pouring concrete. This inspection is in addition to</w:t>
      </w:r>
      <w:r>
        <w:rPr>
          <w:rFonts w:ascii="Times New Roman" w:hAnsi="Times New Roman" w:cs="Times New Roman"/>
          <w:sz w:val="24"/>
          <w:szCs w:val="24"/>
        </w:rPr>
        <w:t xml:space="preserve"> inspection by the</w:t>
      </w:r>
      <w:r w:rsidRPr="00DE5FE5">
        <w:rPr>
          <w:rFonts w:ascii="Times New Roman" w:hAnsi="Times New Roman" w:cs="Times New Roman"/>
          <w:sz w:val="24"/>
          <w:szCs w:val="24"/>
        </w:rPr>
        <w:t xml:space="preserve"> Building Inspector.</w:t>
      </w:r>
    </w:p>
    <w:p w14:paraId="2EB3F468" w14:textId="77777777" w:rsidR="00536646" w:rsidRPr="00DD301E" w:rsidRDefault="00536646" w:rsidP="00D83066">
      <w:pPr>
        <w:pStyle w:val="ListParagraph"/>
        <w:numPr>
          <w:ilvl w:val="1"/>
          <w:numId w:val="2"/>
        </w:numPr>
        <w:spacing w:after="120" w:line="240" w:lineRule="auto"/>
        <w:ind w:left="432"/>
        <w:contextualSpacing w:val="0"/>
        <w:jc w:val="both"/>
        <w:rPr>
          <w:rFonts w:ascii="Times New Roman" w:hAnsi="Times New Roman" w:cs="Times New Roman"/>
          <w:sz w:val="24"/>
          <w:szCs w:val="24"/>
        </w:rPr>
      </w:pPr>
      <w:r w:rsidRPr="00B833A0">
        <w:rPr>
          <w:rFonts w:ascii="Times New Roman" w:hAnsi="Times New Roman" w:cs="Times New Roman"/>
          <w:sz w:val="24"/>
          <w:szCs w:val="24"/>
        </w:rPr>
        <w:t>Contractor responsible for providing all necessary clean fill material</w:t>
      </w:r>
      <w:r>
        <w:rPr>
          <w:rFonts w:ascii="Times New Roman" w:hAnsi="Times New Roman" w:cs="Times New Roman"/>
          <w:sz w:val="24"/>
          <w:szCs w:val="24"/>
        </w:rPr>
        <w:t>,</w:t>
      </w:r>
      <w:r w:rsidRPr="00B833A0">
        <w:rPr>
          <w:rFonts w:ascii="Times New Roman" w:hAnsi="Times New Roman" w:cs="Times New Roman"/>
          <w:sz w:val="24"/>
          <w:szCs w:val="24"/>
        </w:rPr>
        <w:t xml:space="preserve"> grading</w:t>
      </w:r>
      <w:r>
        <w:rPr>
          <w:rFonts w:ascii="Times New Roman" w:hAnsi="Times New Roman" w:cs="Times New Roman"/>
          <w:sz w:val="24"/>
          <w:szCs w:val="24"/>
        </w:rPr>
        <w:t xml:space="preserve"> </w:t>
      </w:r>
      <w:r w:rsidRPr="00DD301E">
        <w:rPr>
          <w:rFonts w:ascii="Times New Roman" w:hAnsi="Times New Roman" w:cs="Times New Roman"/>
          <w:sz w:val="24"/>
          <w:szCs w:val="24"/>
        </w:rPr>
        <w:t xml:space="preserve">and compaction to level site area before construction of basketball court. </w:t>
      </w:r>
    </w:p>
    <w:p w14:paraId="1BE91EBE" w14:textId="7900EE28" w:rsidR="00037690" w:rsidRDefault="00037690" w:rsidP="00D83066">
      <w:pPr>
        <w:pStyle w:val="ListParagraph"/>
        <w:numPr>
          <w:ilvl w:val="1"/>
          <w:numId w:val="2"/>
        </w:numPr>
        <w:spacing w:after="120" w:line="240" w:lineRule="auto"/>
        <w:ind w:left="432"/>
        <w:contextualSpacing w:val="0"/>
        <w:jc w:val="both"/>
        <w:rPr>
          <w:rFonts w:ascii="Times New Roman" w:hAnsi="Times New Roman" w:cs="Times New Roman"/>
          <w:sz w:val="24"/>
          <w:szCs w:val="24"/>
        </w:rPr>
      </w:pPr>
      <w:r w:rsidRPr="00DE5FE5">
        <w:rPr>
          <w:rFonts w:ascii="Times New Roman" w:hAnsi="Times New Roman" w:cs="Times New Roman"/>
          <w:sz w:val="24"/>
          <w:szCs w:val="24"/>
        </w:rPr>
        <w:t>The Contractor must provide testing demonstrating that base</w:t>
      </w:r>
      <w:r w:rsidR="00EB2E01">
        <w:rPr>
          <w:rFonts w:ascii="Times New Roman" w:hAnsi="Times New Roman" w:cs="Times New Roman"/>
          <w:sz w:val="24"/>
          <w:szCs w:val="24"/>
        </w:rPr>
        <w:t>/</w:t>
      </w:r>
      <w:r w:rsidRPr="00DE5FE5">
        <w:rPr>
          <w:rFonts w:ascii="Times New Roman" w:hAnsi="Times New Roman" w:cs="Times New Roman"/>
          <w:sz w:val="24"/>
          <w:szCs w:val="24"/>
        </w:rPr>
        <w:t xml:space="preserve">subgrade </w:t>
      </w:r>
      <w:r w:rsidR="00EB2E01">
        <w:rPr>
          <w:rFonts w:ascii="Times New Roman" w:hAnsi="Times New Roman" w:cs="Times New Roman"/>
          <w:sz w:val="24"/>
          <w:szCs w:val="24"/>
        </w:rPr>
        <w:t xml:space="preserve">and footings </w:t>
      </w:r>
      <w:r w:rsidRPr="00DE5FE5">
        <w:rPr>
          <w:rFonts w:ascii="Times New Roman" w:hAnsi="Times New Roman" w:cs="Times New Roman"/>
          <w:sz w:val="24"/>
          <w:szCs w:val="24"/>
        </w:rPr>
        <w:t xml:space="preserve">for </w:t>
      </w:r>
      <w:r>
        <w:rPr>
          <w:rFonts w:ascii="Times New Roman" w:hAnsi="Times New Roman" w:cs="Times New Roman"/>
          <w:sz w:val="24"/>
          <w:szCs w:val="24"/>
        </w:rPr>
        <w:t xml:space="preserve">the </w:t>
      </w:r>
      <w:r w:rsidRPr="00DE5FE5">
        <w:rPr>
          <w:rFonts w:ascii="Times New Roman" w:hAnsi="Times New Roman" w:cs="Times New Roman"/>
          <w:sz w:val="24"/>
          <w:szCs w:val="24"/>
        </w:rPr>
        <w:t>basketball court area have been compacted to 9</w:t>
      </w:r>
      <w:r w:rsidR="00DD301E">
        <w:rPr>
          <w:rFonts w:ascii="Times New Roman" w:hAnsi="Times New Roman" w:cs="Times New Roman"/>
          <w:sz w:val="24"/>
          <w:szCs w:val="24"/>
        </w:rPr>
        <w:t>8</w:t>
      </w:r>
      <w:r w:rsidRPr="00DE5FE5">
        <w:rPr>
          <w:rFonts w:ascii="Times New Roman" w:hAnsi="Times New Roman" w:cs="Times New Roman"/>
          <w:sz w:val="24"/>
          <w:szCs w:val="24"/>
        </w:rPr>
        <w:t xml:space="preserve">% </w:t>
      </w:r>
      <w:r w:rsidR="00EB2E01">
        <w:rPr>
          <w:rFonts w:ascii="Times New Roman" w:hAnsi="Times New Roman" w:cs="Times New Roman"/>
          <w:sz w:val="24"/>
          <w:szCs w:val="24"/>
        </w:rPr>
        <w:t xml:space="preserve">(not 95%) </w:t>
      </w:r>
      <w:r w:rsidRPr="00DE5FE5">
        <w:rPr>
          <w:rFonts w:ascii="Times New Roman" w:hAnsi="Times New Roman" w:cs="Times New Roman"/>
          <w:sz w:val="24"/>
          <w:szCs w:val="24"/>
        </w:rPr>
        <w:t>modified Proctor (T-180) prior to pouring concrete.</w:t>
      </w:r>
      <w:r w:rsidR="00C66778" w:rsidRPr="00C66778">
        <w:rPr>
          <w:rFonts w:ascii="Times New Roman" w:hAnsi="Times New Roman" w:cs="Times New Roman"/>
          <w:sz w:val="24"/>
          <w:szCs w:val="24"/>
        </w:rPr>
        <w:t xml:space="preserve"> **Note: Griffolyn Type 65 under sla</w:t>
      </w:r>
      <w:r w:rsidR="00C66778">
        <w:rPr>
          <w:rFonts w:ascii="Times New Roman" w:hAnsi="Times New Roman" w:cs="Times New Roman"/>
          <w:sz w:val="24"/>
          <w:szCs w:val="24"/>
        </w:rPr>
        <w:t>b</w:t>
      </w:r>
      <w:r w:rsidR="00C66778" w:rsidRPr="00C66778">
        <w:rPr>
          <w:rFonts w:ascii="Times New Roman" w:hAnsi="Times New Roman" w:cs="Times New Roman"/>
          <w:sz w:val="24"/>
          <w:szCs w:val="24"/>
        </w:rPr>
        <w:t xml:space="preserve"> vapor retarder to be </w:t>
      </w:r>
      <w:r w:rsidR="00AD47CE">
        <w:rPr>
          <w:rFonts w:ascii="Times New Roman" w:hAnsi="Times New Roman" w:cs="Times New Roman"/>
          <w:sz w:val="24"/>
          <w:szCs w:val="24"/>
        </w:rPr>
        <w:t xml:space="preserve">furnished </w:t>
      </w:r>
      <w:r w:rsidR="008D6307">
        <w:rPr>
          <w:rFonts w:ascii="Times New Roman" w:hAnsi="Times New Roman" w:cs="Times New Roman"/>
          <w:sz w:val="24"/>
          <w:szCs w:val="24"/>
        </w:rPr>
        <w:t>and installed by the contractor</w:t>
      </w:r>
      <w:r w:rsidR="00C66778" w:rsidRPr="00C66778">
        <w:rPr>
          <w:rFonts w:ascii="Times New Roman" w:hAnsi="Times New Roman" w:cs="Times New Roman"/>
          <w:sz w:val="24"/>
          <w:szCs w:val="24"/>
        </w:rPr>
        <w:t>.</w:t>
      </w:r>
    </w:p>
    <w:p w14:paraId="2BF34E7E" w14:textId="6F4EF6A5" w:rsidR="00C80802" w:rsidRDefault="00695FE5" w:rsidP="00D83066">
      <w:pPr>
        <w:pStyle w:val="ListParagraph"/>
        <w:numPr>
          <w:ilvl w:val="1"/>
          <w:numId w:val="2"/>
        </w:numPr>
        <w:spacing w:after="120" w:line="240" w:lineRule="auto"/>
        <w:ind w:left="432"/>
        <w:contextualSpacing w:val="0"/>
        <w:jc w:val="both"/>
        <w:rPr>
          <w:rFonts w:ascii="Times New Roman" w:hAnsi="Times New Roman" w:cs="Times New Roman"/>
          <w:sz w:val="24"/>
          <w:szCs w:val="24"/>
        </w:rPr>
      </w:pPr>
      <w:r>
        <w:rPr>
          <w:rFonts w:ascii="Times New Roman" w:hAnsi="Times New Roman" w:cs="Times New Roman"/>
          <w:snapToGrid w:val="0"/>
          <w:color w:val="000000"/>
          <w:sz w:val="24"/>
          <w:szCs w:val="24"/>
        </w:rPr>
        <w:t xml:space="preserve">Basketball </w:t>
      </w:r>
      <w:r w:rsidRPr="00DE5FE5">
        <w:rPr>
          <w:rFonts w:ascii="Times New Roman" w:hAnsi="Times New Roman" w:cs="Times New Roman"/>
          <w:sz w:val="24"/>
          <w:szCs w:val="24"/>
        </w:rPr>
        <w:t xml:space="preserve">court </w:t>
      </w:r>
      <w:r>
        <w:rPr>
          <w:rFonts w:ascii="Times New Roman" w:hAnsi="Times New Roman" w:cs="Times New Roman"/>
          <w:sz w:val="24"/>
          <w:szCs w:val="24"/>
        </w:rPr>
        <w:t>c</w:t>
      </w:r>
      <w:r w:rsidR="00C80802" w:rsidRPr="003C337D">
        <w:rPr>
          <w:rFonts w:ascii="Times New Roman" w:hAnsi="Times New Roman" w:cs="Times New Roman"/>
          <w:sz w:val="24"/>
          <w:szCs w:val="24"/>
        </w:rPr>
        <w:t xml:space="preserve">olors </w:t>
      </w:r>
      <w:r w:rsidR="00C80802" w:rsidRPr="00C80802">
        <w:rPr>
          <w:rFonts w:ascii="Times New Roman" w:hAnsi="Times New Roman" w:cs="Times New Roman"/>
          <w:sz w:val="24"/>
          <w:szCs w:val="24"/>
        </w:rPr>
        <w:t xml:space="preserve">to be chosen and approved </w:t>
      </w:r>
      <w:r>
        <w:rPr>
          <w:rFonts w:ascii="Times New Roman" w:hAnsi="Times New Roman" w:cs="Times New Roman"/>
          <w:sz w:val="24"/>
          <w:szCs w:val="24"/>
        </w:rPr>
        <w:t>b</w:t>
      </w:r>
      <w:r w:rsidR="00C80802" w:rsidRPr="00C80802">
        <w:rPr>
          <w:rFonts w:ascii="Times New Roman" w:hAnsi="Times New Roman" w:cs="Times New Roman"/>
          <w:sz w:val="24"/>
          <w:szCs w:val="24"/>
        </w:rPr>
        <w:t>y the Office of Parks &amp; Trails</w:t>
      </w:r>
      <w:r>
        <w:rPr>
          <w:rFonts w:ascii="Times New Roman" w:hAnsi="Times New Roman" w:cs="Times New Roman"/>
          <w:sz w:val="24"/>
          <w:szCs w:val="24"/>
        </w:rPr>
        <w:t>.</w:t>
      </w:r>
    </w:p>
    <w:p w14:paraId="6F21F6CB" w14:textId="1AE46954" w:rsidR="00CD1174" w:rsidRPr="0080427C" w:rsidRDefault="00CD1174" w:rsidP="00D83066">
      <w:pPr>
        <w:pStyle w:val="ListParagraph"/>
        <w:numPr>
          <w:ilvl w:val="1"/>
          <w:numId w:val="2"/>
        </w:numPr>
        <w:spacing w:after="120" w:line="240" w:lineRule="auto"/>
        <w:ind w:left="432"/>
        <w:contextualSpacing w:val="0"/>
        <w:jc w:val="both"/>
        <w:rPr>
          <w:rFonts w:ascii="Times New Roman" w:hAnsi="Times New Roman" w:cs="Times New Roman"/>
          <w:sz w:val="24"/>
          <w:szCs w:val="24"/>
        </w:rPr>
      </w:pPr>
      <w:r w:rsidRPr="00CD1174">
        <w:rPr>
          <w:rFonts w:ascii="Times New Roman" w:hAnsi="Times New Roman" w:cs="Times New Roman"/>
          <w:sz w:val="24"/>
          <w:szCs w:val="24"/>
        </w:rPr>
        <w:t xml:space="preserve">The Contractor will be responsible for planning and providing </w:t>
      </w:r>
      <w:r w:rsidR="00B833A0" w:rsidRPr="00B833A0">
        <w:rPr>
          <w:rFonts w:ascii="Times New Roman" w:hAnsi="Times New Roman" w:cs="Times New Roman"/>
          <w:sz w:val="24"/>
          <w:szCs w:val="24"/>
        </w:rPr>
        <w:t xml:space="preserve">perimeter site fencing and </w:t>
      </w:r>
      <w:r w:rsidRPr="00CD1174">
        <w:rPr>
          <w:rFonts w:ascii="Times New Roman" w:hAnsi="Times New Roman" w:cs="Times New Roman"/>
          <w:sz w:val="24"/>
          <w:szCs w:val="24"/>
        </w:rPr>
        <w:t>signage as required to ensure the safety and security of the site from the public, including park neighbors and visitors, children and staff, during construction as well as after park hours. Park must remain open for public use during work.</w:t>
      </w:r>
    </w:p>
    <w:p w14:paraId="1FEFCB80" w14:textId="77777777" w:rsidR="0030286B" w:rsidRDefault="0030286B" w:rsidP="00D83066">
      <w:pPr>
        <w:pStyle w:val="ListParagraph"/>
        <w:numPr>
          <w:ilvl w:val="1"/>
          <w:numId w:val="2"/>
        </w:numPr>
        <w:spacing w:after="120" w:line="240" w:lineRule="auto"/>
        <w:ind w:left="432"/>
        <w:contextualSpacing w:val="0"/>
        <w:jc w:val="both"/>
        <w:rPr>
          <w:rFonts w:ascii="Times New Roman" w:hAnsi="Times New Roman" w:cs="Times New Roman"/>
          <w:sz w:val="24"/>
          <w:szCs w:val="24"/>
        </w:rPr>
      </w:pPr>
      <w:r w:rsidRPr="00CE0F93">
        <w:rPr>
          <w:rFonts w:ascii="Times New Roman" w:hAnsi="Times New Roman" w:cs="Times New Roman"/>
          <w:sz w:val="24"/>
          <w:szCs w:val="24"/>
        </w:rPr>
        <w:t xml:space="preserve">Contractor </w:t>
      </w:r>
      <w:r>
        <w:rPr>
          <w:rFonts w:ascii="Times New Roman" w:hAnsi="Times New Roman" w:cs="Times New Roman"/>
          <w:sz w:val="24"/>
          <w:szCs w:val="24"/>
        </w:rPr>
        <w:t>r</w:t>
      </w:r>
      <w:r w:rsidRPr="00CE0F93">
        <w:rPr>
          <w:rFonts w:ascii="Times New Roman" w:hAnsi="Times New Roman" w:cs="Times New Roman"/>
          <w:sz w:val="24"/>
          <w:szCs w:val="24"/>
        </w:rPr>
        <w:t xml:space="preserve">esponsible </w:t>
      </w:r>
      <w:r>
        <w:rPr>
          <w:rFonts w:ascii="Times New Roman" w:hAnsi="Times New Roman" w:cs="Times New Roman"/>
          <w:sz w:val="24"/>
          <w:szCs w:val="24"/>
        </w:rPr>
        <w:t>f</w:t>
      </w:r>
      <w:r w:rsidRPr="00CE0F93">
        <w:rPr>
          <w:rFonts w:ascii="Times New Roman" w:hAnsi="Times New Roman" w:cs="Times New Roman"/>
          <w:sz w:val="24"/>
          <w:szCs w:val="24"/>
        </w:rPr>
        <w:t>o</w:t>
      </w:r>
      <w:r>
        <w:rPr>
          <w:rFonts w:ascii="Times New Roman" w:hAnsi="Times New Roman" w:cs="Times New Roman"/>
          <w:sz w:val="24"/>
          <w:szCs w:val="24"/>
        </w:rPr>
        <w:t>r</w:t>
      </w:r>
      <w:r w:rsidRPr="00CE0F93">
        <w:rPr>
          <w:rFonts w:ascii="Times New Roman" w:hAnsi="Times New Roman" w:cs="Times New Roman"/>
          <w:sz w:val="24"/>
          <w:szCs w:val="24"/>
        </w:rPr>
        <w:t xml:space="preserve"> </w:t>
      </w:r>
      <w:r>
        <w:rPr>
          <w:rFonts w:ascii="Times New Roman" w:hAnsi="Times New Roman" w:cs="Times New Roman"/>
          <w:sz w:val="24"/>
          <w:szCs w:val="24"/>
        </w:rPr>
        <w:t>locating/</w:t>
      </w:r>
      <w:r w:rsidRPr="00CE0F93">
        <w:rPr>
          <w:rFonts w:ascii="Times New Roman" w:hAnsi="Times New Roman" w:cs="Times New Roman"/>
          <w:sz w:val="24"/>
          <w:szCs w:val="24"/>
        </w:rPr>
        <w:t>identify</w:t>
      </w:r>
      <w:r>
        <w:rPr>
          <w:rFonts w:ascii="Times New Roman" w:hAnsi="Times New Roman" w:cs="Times New Roman"/>
          <w:sz w:val="24"/>
          <w:szCs w:val="24"/>
        </w:rPr>
        <w:t>ing</w:t>
      </w:r>
      <w:r w:rsidRPr="00CE0F93">
        <w:rPr>
          <w:rFonts w:ascii="Times New Roman" w:hAnsi="Times New Roman" w:cs="Times New Roman"/>
          <w:sz w:val="24"/>
          <w:szCs w:val="24"/>
        </w:rPr>
        <w:t xml:space="preserve"> all utilities before starting construction, refer to Utilities section below for additional requirements. Contractor must take every precaution to avoid damage to any underground utility. Contractor will be responsible for any damage caused to the existing utilities. In the event that the contractor or any of his subcontractors damages an existing utility, the</w:t>
      </w:r>
      <w:r>
        <w:rPr>
          <w:rFonts w:ascii="Times New Roman" w:hAnsi="Times New Roman" w:cs="Times New Roman"/>
          <w:sz w:val="24"/>
          <w:szCs w:val="24"/>
        </w:rPr>
        <w:t xml:space="preserve"> C</w:t>
      </w:r>
      <w:r w:rsidRPr="00CE0F93">
        <w:rPr>
          <w:rFonts w:ascii="Times New Roman" w:hAnsi="Times New Roman" w:cs="Times New Roman"/>
          <w:sz w:val="24"/>
          <w:szCs w:val="24"/>
        </w:rPr>
        <w:t>ontractor will be responsible for the repair and must repair the same at his own cost.</w:t>
      </w:r>
    </w:p>
    <w:p w14:paraId="6BDA8865" w14:textId="3A9C798C" w:rsidR="00CD1174" w:rsidRPr="0080427C" w:rsidRDefault="00CD1174" w:rsidP="00D83066">
      <w:pPr>
        <w:pStyle w:val="ListParagraph"/>
        <w:numPr>
          <w:ilvl w:val="1"/>
          <w:numId w:val="2"/>
        </w:numPr>
        <w:spacing w:after="120" w:line="240" w:lineRule="auto"/>
        <w:ind w:left="432"/>
        <w:contextualSpacing w:val="0"/>
        <w:jc w:val="both"/>
        <w:rPr>
          <w:rFonts w:ascii="Times New Roman" w:hAnsi="Times New Roman" w:cs="Times New Roman"/>
          <w:sz w:val="24"/>
          <w:szCs w:val="24"/>
        </w:rPr>
      </w:pPr>
      <w:r w:rsidRPr="00CD1174">
        <w:rPr>
          <w:rFonts w:ascii="Times New Roman" w:hAnsi="Times New Roman" w:cs="Times New Roman"/>
          <w:sz w:val="24"/>
          <w:szCs w:val="24"/>
        </w:rPr>
        <w:t>Contractor to remove and relocate existing fencing and park signs/kiosks as necessary for the construction of proposed park improvements.</w:t>
      </w:r>
    </w:p>
    <w:p w14:paraId="7B918565" w14:textId="7CCBD8A2" w:rsidR="0030286B" w:rsidRDefault="0030286B" w:rsidP="00D83066">
      <w:pPr>
        <w:pStyle w:val="ListParagraph"/>
        <w:numPr>
          <w:ilvl w:val="1"/>
          <w:numId w:val="2"/>
        </w:numPr>
        <w:spacing w:after="120" w:line="240" w:lineRule="auto"/>
        <w:ind w:left="540" w:hanging="540"/>
        <w:contextualSpacing w:val="0"/>
        <w:jc w:val="both"/>
        <w:rPr>
          <w:rFonts w:ascii="Times New Roman" w:hAnsi="Times New Roman" w:cs="Times New Roman"/>
          <w:sz w:val="24"/>
          <w:szCs w:val="24"/>
        </w:rPr>
      </w:pPr>
      <w:r w:rsidRPr="00CE0F93">
        <w:rPr>
          <w:rFonts w:ascii="Times New Roman" w:hAnsi="Times New Roman" w:cs="Times New Roman"/>
          <w:sz w:val="24"/>
          <w:szCs w:val="24"/>
        </w:rPr>
        <w:t xml:space="preserve">Contractor </w:t>
      </w:r>
      <w:r>
        <w:rPr>
          <w:rFonts w:ascii="Times New Roman" w:hAnsi="Times New Roman" w:cs="Times New Roman"/>
          <w:sz w:val="24"/>
          <w:szCs w:val="24"/>
        </w:rPr>
        <w:t xml:space="preserve">is </w:t>
      </w:r>
      <w:r w:rsidRPr="00CE0F93">
        <w:rPr>
          <w:rFonts w:ascii="Times New Roman" w:hAnsi="Times New Roman" w:cs="Times New Roman"/>
          <w:sz w:val="24"/>
          <w:szCs w:val="24"/>
        </w:rPr>
        <w:t xml:space="preserve">responsible </w:t>
      </w:r>
      <w:r>
        <w:rPr>
          <w:rFonts w:ascii="Times New Roman" w:hAnsi="Times New Roman" w:cs="Times New Roman"/>
          <w:sz w:val="24"/>
          <w:szCs w:val="24"/>
        </w:rPr>
        <w:t xml:space="preserve">for debris/trash management and must </w:t>
      </w:r>
      <w:r w:rsidRPr="00CE0F93">
        <w:rPr>
          <w:rFonts w:ascii="Times New Roman" w:hAnsi="Times New Roman" w:cs="Times New Roman"/>
          <w:sz w:val="24"/>
          <w:szCs w:val="24"/>
        </w:rPr>
        <w:t>provide a dumpster o</w:t>
      </w:r>
      <w:r>
        <w:rPr>
          <w:rFonts w:ascii="Times New Roman" w:hAnsi="Times New Roman" w:cs="Times New Roman"/>
          <w:sz w:val="24"/>
          <w:szCs w:val="24"/>
        </w:rPr>
        <w:t>r remove all construction debris/</w:t>
      </w:r>
      <w:r w:rsidRPr="00CE0F93">
        <w:rPr>
          <w:rFonts w:ascii="Times New Roman" w:hAnsi="Times New Roman" w:cs="Times New Roman"/>
          <w:sz w:val="24"/>
          <w:szCs w:val="24"/>
        </w:rPr>
        <w:t>discarded material</w:t>
      </w:r>
      <w:r>
        <w:rPr>
          <w:rFonts w:ascii="Times New Roman" w:hAnsi="Times New Roman" w:cs="Times New Roman"/>
          <w:sz w:val="24"/>
          <w:szCs w:val="24"/>
        </w:rPr>
        <w:t>s/trash daily.</w:t>
      </w:r>
      <w:r w:rsidRPr="00CE0F93">
        <w:rPr>
          <w:rFonts w:ascii="Times New Roman" w:hAnsi="Times New Roman" w:cs="Times New Roman"/>
          <w:sz w:val="24"/>
          <w:szCs w:val="24"/>
        </w:rPr>
        <w:t xml:space="preserve"> No discarded construction material shall be dumped or remain on site</w:t>
      </w:r>
      <w:r>
        <w:rPr>
          <w:rFonts w:ascii="Times New Roman" w:hAnsi="Times New Roman" w:cs="Times New Roman"/>
          <w:sz w:val="24"/>
          <w:szCs w:val="24"/>
        </w:rPr>
        <w:t xml:space="preserve"> unless contained within a dumpster provided by the Contractor. Dumpsters shall be maintained to prevent overflow of debris.</w:t>
      </w:r>
    </w:p>
    <w:p w14:paraId="1F809240" w14:textId="4DBA1132" w:rsidR="0030286B" w:rsidRPr="0030286B" w:rsidRDefault="0030286B" w:rsidP="00D83066">
      <w:pPr>
        <w:pStyle w:val="ListParagraph"/>
        <w:numPr>
          <w:ilvl w:val="1"/>
          <w:numId w:val="2"/>
        </w:numPr>
        <w:spacing w:after="120" w:line="240" w:lineRule="auto"/>
        <w:ind w:left="540" w:hanging="540"/>
        <w:contextualSpacing w:val="0"/>
        <w:jc w:val="both"/>
        <w:rPr>
          <w:rFonts w:ascii="Times New Roman" w:hAnsi="Times New Roman" w:cs="Times New Roman"/>
          <w:sz w:val="24"/>
          <w:szCs w:val="24"/>
        </w:rPr>
      </w:pPr>
      <w:r w:rsidRPr="00CE0F93">
        <w:rPr>
          <w:rFonts w:ascii="Times New Roman" w:hAnsi="Times New Roman" w:cs="Times New Roman"/>
          <w:sz w:val="24"/>
          <w:szCs w:val="24"/>
        </w:rPr>
        <w:t xml:space="preserve">Contractor </w:t>
      </w:r>
      <w:r>
        <w:rPr>
          <w:rFonts w:ascii="Times New Roman" w:hAnsi="Times New Roman" w:cs="Times New Roman"/>
          <w:sz w:val="24"/>
          <w:szCs w:val="24"/>
        </w:rPr>
        <w:t xml:space="preserve">is </w:t>
      </w:r>
      <w:r w:rsidRPr="00CE0F93">
        <w:rPr>
          <w:rFonts w:ascii="Times New Roman" w:hAnsi="Times New Roman" w:cs="Times New Roman"/>
          <w:sz w:val="24"/>
          <w:szCs w:val="24"/>
        </w:rPr>
        <w:t xml:space="preserve">responsible </w:t>
      </w:r>
      <w:r>
        <w:rPr>
          <w:rFonts w:ascii="Times New Roman" w:hAnsi="Times New Roman" w:cs="Times New Roman"/>
          <w:sz w:val="24"/>
          <w:szCs w:val="24"/>
        </w:rPr>
        <w:t>for re-grading and re-sodding all areas impacted by construction of the new facilities. Contractor shall</w:t>
      </w:r>
      <w:r w:rsidRPr="00CE0F93">
        <w:rPr>
          <w:rFonts w:ascii="Times New Roman" w:hAnsi="Times New Roman" w:cs="Times New Roman"/>
          <w:sz w:val="24"/>
          <w:szCs w:val="24"/>
        </w:rPr>
        <w:t xml:space="preserve"> provide </w:t>
      </w:r>
      <w:r>
        <w:rPr>
          <w:rFonts w:ascii="Times New Roman" w:hAnsi="Times New Roman" w:cs="Times New Roman"/>
          <w:sz w:val="24"/>
          <w:szCs w:val="24"/>
        </w:rPr>
        <w:t>all sod required</w:t>
      </w:r>
      <w:r w:rsidRPr="00CE0F93">
        <w:rPr>
          <w:rFonts w:ascii="Times New Roman" w:hAnsi="Times New Roman" w:cs="Times New Roman"/>
          <w:sz w:val="24"/>
          <w:szCs w:val="24"/>
        </w:rPr>
        <w:t>. No grass seeding allowed.</w:t>
      </w:r>
    </w:p>
    <w:p w14:paraId="2DDAB2EC" w14:textId="03FADEF0" w:rsidR="006F0947" w:rsidRDefault="006F0947" w:rsidP="00D83066">
      <w:pPr>
        <w:pStyle w:val="ListParagraph"/>
        <w:numPr>
          <w:ilvl w:val="1"/>
          <w:numId w:val="2"/>
        </w:numPr>
        <w:spacing w:after="120" w:line="240" w:lineRule="auto"/>
        <w:ind w:left="432"/>
        <w:contextualSpacing w:val="0"/>
        <w:jc w:val="both"/>
        <w:rPr>
          <w:rFonts w:ascii="Times New Roman" w:hAnsi="Times New Roman" w:cs="Times New Roman"/>
          <w:sz w:val="24"/>
          <w:szCs w:val="24"/>
        </w:rPr>
      </w:pPr>
      <w:r w:rsidRPr="006F0947">
        <w:rPr>
          <w:rFonts w:ascii="Times New Roman" w:hAnsi="Times New Roman" w:cs="Times New Roman"/>
          <w:sz w:val="24"/>
          <w:szCs w:val="24"/>
        </w:rPr>
        <w:t xml:space="preserve">Lake County </w:t>
      </w:r>
      <w:r w:rsidR="00726782">
        <w:rPr>
          <w:rFonts w:ascii="Times New Roman" w:hAnsi="Times New Roman" w:cs="Times New Roman"/>
          <w:sz w:val="24"/>
          <w:szCs w:val="24"/>
        </w:rPr>
        <w:t>Parks and Water Resources</w:t>
      </w:r>
      <w:r w:rsidRPr="006F0947">
        <w:rPr>
          <w:rFonts w:ascii="Times New Roman" w:hAnsi="Times New Roman" w:cs="Times New Roman"/>
          <w:sz w:val="24"/>
          <w:szCs w:val="24"/>
        </w:rPr>
        <w:t xml:space="preserve"> has obtained Site Plan approval</w:t>
      </w:r>
      <w:r w:rsidR="00BD6CB8">
        <w:rPr>
          <w:rFonts w:ascii="Times New Roman" w:hAnsi="Times New Roman" w:cs="Times New Roman"/>
          <w:sz w:val="24"/>
          <w:szCs w:val="24"/>
        </w:rPr>
        <w:t xml:space="preserve"> and Zoning Permit</w:t>
      </w:r>
      <w:r w:rsidRPr="006F0947">
        <w:rPr>
          <w:rFonts w:ascii="Times New Roman" w:hAnsi="Times New Roman" w:cs="Times New Roman"/>
          <w:sz w:val="24"/>
          <w:szCs w:val="24"/>
        </w:rPr>
        <w:t xml:space="preserve">. </w:t>
      </w:r>
      <w:r w:rsidR="00726782">
        <w:rPr>
          <w:rFonts w:ascii="Times New Roman" w:hAnsi="Times New Roman" w:cs="Times New Roman"/>
          <w:sz w:val="24"/>
          <w:szCs w:val="24"/>
        </w:rPr>
        <w:t>Parks and Water Resources</w:t>
      </w:r>
      <w:r w:rsidRPr="006F0947">
        <w:rPr>
          <w:rFonts w:ascii="Times New Roman" w:hAnsi="Times New Roman" w:cs="Times New Roman"/>
          <w:sz w:val="24"/>
          <w:szCs w:val="24"/>
        </w:rPr>
        <w:t xml:space="preserve"> will provide to the contractor the approved site plan, </w:t>
      </w:r>
      <w:r w:rsidR="00BD6CB8">
        <w:rPr>
          <w:rFonts w:ascii="Times New Roman" w:hAnsi="Times New Roman" w:cs="Times New Roman"/>
          <w:sz w:val="24"/>
          <w:szCs w:val="24"/>
        </w:rPr>
        <w:t xml:space="preserve">zoning </w:t>
      </w:r>
      <w:r w:rsidRPr="006F0947">
        <w:rPr>
          <w:rFonts w:ascii="Times New Roman" w:hAnsi="Times New Roman" w:cs="Times New Roman"/>
          <w:sz w:val="24"/>
          <w:szCs w:val="24"/>
        </w:rPr>
        <w:t xml:space="preserve">permit </w:t>
      </w:r>
      <w:r w:rsidRPr="006F0947">
        <w:rPr>
          <w:rFonts w:ascii="Times New Roman" w:hAnsi="Times New Roman" w:cs="Times New Roman"/>
          <w:sz w:val="24"/>
          <w:szCs w:val="24"/>
        </w:rPr>
        <w:lastRenderedPageBreak/>
        <w:t>and any other document in electronic format only. If hard copies are needed, then contractor will be responsible to obtain any hard copies at his own expense.</w:t>
      </w:r>
    </w:p>
    <w:p w14:paraId="77FA5D0F" w14:textId="41F6B244" w:rsidR="00CD1174" w:rsidRPr="0080427C" w:rsidRDefault="00CB2228" w:rsidP="00D83066">
      <w:pPr>
        <w:pStyle w:val="ListParagraph"/>
        <w:numPr>
          <w:ilvl w:val="1"/>
          <w:numId w:val="2"/>
        </w:numPr>
        <w:spacing w:after="120" w:line="240" w:lineRule="auto"/>
        <w:ind w:left="432"/>
        <w:contextualSpacing w:val="0"/>
        <w:jc w:val="both"/>
        <w:rPr>
          <w:rFonts w:ascii="Times New Roman" w:hAnsi="Times New Roman" w:cs="Times New Roman"/>
          <w:sz w:val="24"/>
          <w:szCs w:val="24"/>
        </w:rPr>
      </w:pPr>
      <w:r w:rsidRPr="00CE0F93">
        <w:rPr>
          <w:rFonts w:ascii="Times New Roman" w:hAnsi="Times New Roman" w:cs="Times New Roman"/>
          <w:sz w:val="24"/>
          <w:szCs w:val="24"/>
        </w:rPr>
        <w:t>Building permits are required for the proposed improvements (basketball court, concrete bleacher pad and ADA concrete sidewalks)</w:t>
      </w:r>
      <w:r>
        <w:rPr>
          <w:rFonts w:ascii="Times New Roman" w:hAnsi="Times New Roman" w:cs="Times New Roman"/>
          <w:sz w:val="24"/>
          <w:szCs w:val="24"/>
        </w:rPr>
        <w:t xml:space="preserve">. </w:t>
      </w:r>
      <w:r w:rsidR="006F0947" w:rsidRPr="006F0947">
        <w:rPr>
          <w:rFonts w:ascii="Times New Roman" w:hAnsi="Times New Roman" w:cs="Times New Roman"/>
          <w:sz w:val="24"/>
          <w:szCs w:val="24"/>
        </w:rPr>
        <w:t xml:space="preserve">Refer to </w:t>
      </w:r>
      <w:r w:rsidR="006F0947" w:rsidRPr="00756F87">
        <w:rPr>
          <w:rFonts w:ascii="Times New Roman" w:hAnsi="Times New Roman" w:cs="Times New Roman"/>
          <w:i/>
          <w:iCs/>
          <w:sz w:val="24"/>
          <w:szCs w:val="24"/>
        </w:rPr>
        <w:t>Permit Requirements</w:t>
      </w:r>
      <w:r w:rsidR="006F0947" w:rsidRPr="006F0947">
        <w:rPr>
          <w:rFonts w:ascii="Times New Roman" w:hAnsi="Times New Roman" w:cs="Times New Roman"/>
          <w:sz w:val="24"/>
          <w:szCs w:val="24"/>
        </w:rPr>
        <w:t xml:space="preserve"> </w:t>
      </w:r>
      <w:bookmarkStart w:id="1" w:name="_Hlk67311519"/>
      <w:r w:rsidR="006F0947" w:rsidRPr="006F0947">
        <w:rPr>
          <w:rFonts w:ascii="Times New Roman" w:hAnsi="Times New Roman" w:cs="Times New Roman"/>
          <w:sz w:val="24"/>
          <w:szCs w:val="24"/>
        </w:rPr>
        <w:t xml:space="preserve">section below </w:t>
      </w:r>
      <w:bookmarkEnd w:id="1"/>
      <w:r w:rsidR="006F0947" w:rsidRPr="006F0947">
        <w:rPr>
          <w:rFonts w:ascii="Times New Roman" w:hAnsi="Times New Roman" w:cs="Times New Roman"/>
          <w:sz w:val="24"/>
          <w:szCs w:val="24"/>
        </w:rPr>
        <w:t>for additional requirements.</w:t>
      </w:r>
    </w:p>
    <w:p w14:paraId="436C3845" w14:textId="2A3F02F5" w:rsidR="009044F5" w:rsidRDefault="00CD1174" w:rsidP="00D83066">
      <w:pPr>
        <w:pStyle w:val="ListParagraph"/>
        <w:numPr>
          <w:ilvl w:val="1"/>
          <w:numId w:val="2"/>
        </w:numPr>
        <w:spacing w:after="120" w:line="240" w:lineRule="auto"/>
        <w:ind w:left="432"/>
        <w:contextualSpacing w:val="0"/>
        <w:jc w:val="both"/>
        <w:rPr>
          <w:rFonts w:ascii="Times New Roman" w:hAnsi="Times New Roman" w:cs="Times New Roman"/>
          <w:sz w:val="24"/>
          <w:szCs w:val="24"/>
        </w:rPr>
      </w:pPr>
      <w:r w:rsidRPr="00CD1174">
        <w:rPr>
          <w:rFonts w:ascii="Times New Roman" w:hAnsi="Times New Roman" w:cs="Times New Roman"/>
          <w:sz w:val="24"/>
          <w:szCs w:val="24"/>
        </w:rPr>
        <w:t>Contractor will be required to provide a timeline/work schedule and a detailed cost breakdown (schedule of values) at the preconstruction meeting for review which shall be the base for all payment applications.</w:t>
      </w:r>
    </w:p>
    <w:p w14:paraId="7E691FA0" w14:textId="150DF97B" w:rsidR="00374017" w:rsidRPr="0080427C" w:rsidRDefault="00374017" w:rsidP="00D83066">
      <w:pPr>
        <w:pStyle w:val="ListParagraph"/>
        <w:numPr>
          <w:ilvl w:val="1"/>
          <w:numId w:val="2"/>
        </w:numPr>
        <w:spacing w:after="120" w:line="240" w:lineRule="auto"/>
        <w:ind w:left="432"/>
        <w:contextualSpacing w:val="0"/>
        <w:jc w:val="both"/>
        <w:rPr>
          <w:rFonts w:ascii="Times New Roman" w:hAnsi="Times New Roman" w:cs="Times New Roman"/>
          <w:sz w:val="24"/>
          <w:szCs w:val="24"/>
        </w:rPr>
      </w:pPr>
      <w:r w:rsidRPr="00B27EF1">
        <w:rPr>
          <w:rFonts w:ascii="Times New Roman" w:hAnsi="Times New Roman" w:cs="Times New Roman"/>
          <w:sz w:val="24"/>
          <w:szCs w:val="24"/>
        </w:rPr>
        <w:t>Final Payment: A Certificate of Completion</w:t>
      </w:r>
      <w:r w:rsidR="00533E90">
        <w:rPr>
          <w:rFonts w:ascii="Times New Roman" w:hAnsi="Times New Roman" w:cs="Times New Roman"/>
          <w:sz w:val="24"/>
          <w:szCs w:val="24"/>
        </w:rPr>
        <w:t>/Occupancy</w:t>
      </w:r>
      <w:r w:rsidRPr="00B27EF1">
        <w:rPr>
          <w:rFonts w:ascii="Times New Roman" w:hAnsi="Times New Roman" w:cs="Times New Roman"/>
          <w:sz w:val="24"/>
          <w:szCs w:val="24"/>
        </w:rPr>
        <w:t xml:space="preserve"> issued by </w:t>
      </w:r>
      <w:r w:rsidRPr="00577414">
        <w:rPr>
          <w:rFonts w:ascii="Times New Roman" w:hAnsi="Times New Roman" w:cs="Times New Roman"/>
          <w:sz w:val="24"/>
          <w:szCs w:val="24"/>
        </w:rPr>
        <w:t>the Office Building Services</w:t>
      </w:r>
      <w:r>
        <w:rPr>
          <w:rFonts w:ascii="Times New Roman" w:hAnsi="Times New Roman" w:cs="Times New Roman"/>
          <w:sz w:val="24"/>
          <w:szCs w:val="24"/>
        </w:rPr>
        <w:t>,</w:t>
      </w:r>
      <w:r w:rsidRPr="00577414">
        <w:rPr>
          <w:rFonts w:ascii="Times New Roman" w:hAnsi="Times New Roman" w:cs="Times New Roman"/>
          <w:sz w:val="24"/>
          <w:szCs w:val="24"/>
        </w:rPr>
        <w:t xml:space="preserve"> (352) 343-9653</w:t>
      </w:r>
      <w:r>
        <w:rPr>
          <w:rFonts w:ascii="Times New Roman" w:hAnsi="Times New Roman" w:cs="Times New Roman"/>
          <w:sz w:val="24"/>
          <w:szCs w:val="24"/>
        </w:rPr>
        <w:t xml:space="preserve">, </w:t>
      </w:r>
      <w:r w:rsidRPr="00B27EF1">
        <w:rPr>
          <w:rFonts w:ascii="Times New Roman" w:hAnsi="Times New Roman" w:cs="Times New Roman"/>
          <w:sz w:val="24"/>
          <w:szCs w:val="24"/>
        </w:rPr>
        <w:t>must be provided on or before submittal of the final payment application.</w:t>
      </w:r>
    </w:p>
    <w:p w14:paraId="17AAE06F" w14:textId="338148C2" w:rsidR="001E070E" w:rsidRPr="00945884" w:rsidRDefault="00CD1174" w:rsidP="00D83066">
      <w:pPr>
        <w:pStyle w:val="ListParagraph"/>
        <w:numPr>
          <w:ilvl w:val="0"/>
          <w:numId w:val="2"/>
        </w:numPr>
        <w:spacing w:after="0" w:line="240" w:lineRule="auto"/>
        <w:ind w:left="0"/>
        <w:contextualSpacing w:val="0"/>
        <w:rPr>
          <w:rFonts w:ascii="Times New Roman" w:hAnsi="Times New Roman" w:cs="Times New Roman"/>
          <w:b/>
          <w:bCs/>
          <w:color w:val="000000"/>
          <w:sz w:val="24"/>
          <w:szCs w:val="24"/>
        </w:rPr>
      </w:pPr>
      <w:r w:rsidRPr="00945884">
        <w:rPr>
          <w:rFonts w:ascii="Times New Roman" w:hAnsi="Times New Roman" w:cs="Times New Roman"/>
          <w:b/>
          <w:bCs/>
          <w:color w:val="000000"/>
          <w:sz w:val="24"/>
          <w:szCs w:val="24"/>
        </w:rPr>
        <w:t>ACCEPTANCE</w:t>
      </w:r>
    </w:p>
    <w:p w14:paraId="49AC1C26" w14:textId="42AB1424" w:rsidR="00CD1174" w:rsidRPr="00696055" w:rsidRDefault="00CD1174" w:rsidP="00D83066">
      <w:pPr>
        <w:spacing w:after="120" w:line="240" w:lineRule="auto"/>
        <w:jc w:val="both"/>
        <w:rPr>
          <w:rFonts w:ascii="Times New Roman" w:hAnsi="Times New Roman" w:cs="Times New Roman"/>
          <w:sz w:val="24"/>
          <w:szCs w:val="24"/>
        </w:rPr>
      </w:pPr>
      <w:r w:rsidRPr="00696055">
        <w:rPr>
          <w:rFonts w:ascii="Times New Roman" w:hAnsi="Times New Roman" w:cs="Times New Roman"/>
          <w:sz w:val="24"/>
          <w:szCs w:val="24"/>
        </w:rPr>
        <w:t>Lake County will review each installation to determine compliance prior to</w:t>
      </w:r>
      <w:r w:rsidRPr="00696055">
        <w:rPr>
          <w:rFonts w:ascii="Times New Roman" w:hAnsi="Times New Roman" w:cs="Times New Roman"/>
          <w:b/>
          <w:bCs/>
          <w:sz w:val="24"/>
          <w:szCs w:val="24"/>
        </w:rPr>
        <w:t xml:space="preserve"> </w:t>
      </w:r>
      <w:r w:rsidRPr="00696055">
        <w:rPr>
          <w:rFonts w:ascii="Times New Roman" w:hAnsi="Times New Roman" w:cs="Times New Roman"/>
          <w:sz w:val="24"/>
          <w:szCs w:val="24"/>
        </w:rPr>
        <w:t>final acceptance of the work. Any work not installed in accordance with the plans and specifications and rejected by Lake County must be removed and replaced at the Contractor’s expense.</w:t>
      </w:r>
    </w:p>
    <w:p w14:paraId="25B727F7" w14:textId="44B8235C" w:rsidR="00A74EC2" w:rsidRDefault="00CD1174" w:rsidP="00D83066">
      <w:pPr>
        <w:pStyle w:val="ListParagraph"/>
        <w:numPr>
          <w:ilvl w:val="0"/>
          <w:numId w:val="2"/>
        </w:numPr>
        <w:spacing w:after="0" w:line="240" w:lineRule="auto"/>
        <w:ind w:left="0"/>
        <w:contextualSpacing w:val="0"/>
        <w:rPr>
          <w:rFonts w:ascii="Times New Roman" w:hAnsi="Times New Roman" w:cs="Times New Roman"/>
          <w:b/>
          <w:bCs/>
          <w:sz w:val="24"/>
          <w:szCs w:val="24"/>
        </w:rPr>
      </w:pPr>
      <w:r w:rsidRPr="00945884">
        <w:rPr>
          <w:rFonts w:ascii="Times New Roman" w:hAnsi="Times New Roman" w:cs="Times New Roman"/>
          <w:b/>
          <w:bCs/>
          <w:color w:val="000000"/>
          <w:sz w:val="24"/>
          <w:szCs w:val="24"/>
        </w:rPr>
        <w:t>CLEANING</w:t>
      </w:r>
    </w:p>
    <w:p w14:paraId="5C995AB1" w14:textId="74FD4260" w:rsidR="006079A2" w:rsidRPr="00696055" w:rsidRDefault="00CD1174" w:rsidP="00D83066">
      <w:pPr>
        <w:spacing w:after="120" w:line="240" w:lineRule="auto"/>
        <w:jc w:val="both"/>
        <w:rPr>
          <w:rFonts w:ascii="Times New Roman" w:hAnsi="Times New Roman" w:cs="Times New Roman"/>
          <w:sz w:val="24"/>
          <w:szCs w:val="24"/>
        </w:rPr>
      </w:pPr>
      <w:r w:rsidRPr="00696055">
        <w:rPr>
          <w:rFonts w:ascii="Times New Roman" w:hAnsi="Times New Roman" w:cs="Times New Roman"/>
          <w:sz w:val="24"/>
          <w:szCs w:val="24"/>
        </w:rPr>
        <w:t>Perform cleaning during installation of the work and upon completion of the work. Remove from site all excess materials, soil, debris, and equipment. Any spoils created from this work must become the property of the Contractor and must be disposed of in a legal and proper manner.</w:t>
      </w:r>
    </w:p>
    <w:p w14:paraId="189129F0" w14:textId="77777777" w:rsidR="006079A2" w:rsidRDefault="006079A2" w:rsidP="00D83066">
      <w:pPr>
        <w:pStyle w:val="ListParagraph"/>
        <w:numPr>
          <w:ilvl w:val="0"/>
          <w:numId w:val="2"/>
        </w:numPr>
        <w:spacing w:after="0" w:line="240" w:lineRule="auto"/>
        <w:ind w:left="0"/>
        <w:contextualSpacing w:val="0"/>
        <w:rPr>
          <w:rFonts w:ascii="Times New Roman" w:hAnsi="Times New Roman" w:cs="Times New Roman"/>
          <w:b/>
          <w:bCs/>
          <w:sz w:val="24"/>
          <w:szCs w:val="24"/>
        </w:rPr>
      </w:pPr>
      <w:r w:rsidRPr="00945884">
        <w:rPr>
          <w:rFonts w:ascii="Times New Roman" w:hAnsi="Times New Roman" w:cs="Times New Roman"/>
          <w:b/>
          <w:bCs/>
          <w:color w:val="000000"/>
          <w:sz w:val="24"/>
          <w:szCs w:val="24"/>
        </w:rPr>
        <w:t>FIELD</w:t>
      </w:r>
      <w:r w:rsidRPr="006079A2">
        <w:rPr>
          <w:rFonts w:ascii="Times New Roman" w:hAnsi="Times New Roman" w:cs="Times New Roman"/>
          <w:b/>
          <w:bCs/>
          <w:sz w:val="24"/>
          <w:szCs w:val="24"/>
        </w:rPr>
        <w:t xml:space="preserve"> CONDITIONS</w:t>
      </w:r>
    </w:p>
    <w:p w14:paraId="727FF769" w14:textId="35803795" w:rsidR="006079A2" w:rsidRPr="00696055" w:rsidRDefault="00CD1174" w:rsidP="00D83066">
      <w:pPr>
        <w:spacing w:after="120" w:line="240" w:lineRule="auto"/>
        <w:jc w:val="both"/>
        <w:rPr>
          <w:rFonts w:ascii="Times New Roman" w:hAnsi="Times New Roman" w:cs="Times New Roman"/>
          <w:b/>
          <w:bCs/>
          <w:sz w:val="24"/>
          <w:szCs w:val="24"/>
        </w:rPr>
      </w:pPr>
      <w:r w:rsidRPr="00696055">
        <w:rPr>
          <w:rFonts w:ascii="Times New Roman" w:hAnsi="Times New Roman" w:cs="Times New Roman"/>
          <w:sz w:val="24"/>
          <w:szCs w:val="24"/>
        </w:rPr>
        <w:t>It is the responsibility of the Contractor to verify all site conditions before they submit their bid. Verify and coordinate all work to field locations and dimensions. Contractor is responsible for the installation of temporary construction fencing and signage to safely enclose the work area along with silt fencing for entire perimeter of site work.</w:t>
      </w:r>
    </w:p>
    <w:p w14:paraId="690992EE" w14:textId="77777777" w:rsidR="006079A2" w:rsidRPr="006079A2" w:rsidRDefault="00CD1174" w:rsidP="00D83066">
      <w:pPr>
        <w:pStyle w:val="ListParagraph"/>
        <w:numPr>
          <w:ilvl w:val="0"/>
          <w:numId w:val="2"/>
        </w:numPr>
        <w:spacing w:after="0" w:line="240" w:lineRule="auto"/>
        <w:ind w:left="0"/>
        <w:contextualSpacing w:val="0"/>
        <w:rPr>
          <w:rFonts w:ascii="Times New Roman" w:hAnsi="Times New Roman" w:cs="Times New Roman"/>
          <w:b/>
          <w:bCs/>
          <w:sz w:val="24"/>
          <w:szCs w:val="24"/>
        </w:rPr>
      </w:pPr>
      <w:r w:rsidRPr="00945884">
        <w:rPr>
          <w:rFonts w:ascii="Times New Roman" w:hAnsi="Times New Roman" w:cs="Times New Roman"/>
          <w:b/>
          <w:bCs/>
          <w:color w:val="000000"/>
          <w:sz w:val="24"/>
          <w:szCs w:val="24"/>
        </w:rPr>
        <w:t>I</w:t>
      </w:r>
      <w:r w:rsidR="006079A2" w:rsidRPr="00945884">
        <w:rPr>
          <w:rFonts w:ascii="Times New Roman" w:hAnsi="Times New Roman" w:cs="Times New Roman"/>
          <w:b/>
          <w:bCs/>
          <w:color w:val="000000"/>
          <w:sz w:val="24"/>
          <w:szCs w:val="24"/>
        </w:rPr>
        <w:t>NSTALLATION</w:t>
      </w:r>
    </w:p>
    <w:p w14:paraId="331783F0" w14:textId="77777777" w:rsidR="006079A2" w:rsidRPr="000F6117" w:rsidRDefault="00CD1174" w:rsidP="00D83066">
      <w:pPr>
        <w:pStyle w:val="ListParagraph"/>
        <w:numPr>
          <w:ilvl w:val="1"/>
          <w:numId w:val="2"/>
        </w:numPr>
        <w:spacing w:after="120" w:line="240" w:lineRule="auto"/>
        <w:ind w:left="432"/>
        <w:contextualSpacing w:val="0"/>
        <w:jc w:val="both"/>
        <w:rPr>
          <w:rFonts w:ascii="Times New Roman" w:hAnsi="Times New Roman" w:cs="Times New Roman"/>
          <w:sz w:val="24"/>
          <w:szCs w:val="24"/>
        </w:rPr>
      </w:pPr>
      <w:r w:rsidRPr="006079A2">
        <w:rPr>
          <w:rFonts w:ascii="Times New Roman" w:hAnsi="Times New Roman" w:cs="Times New Roman"/>
          <w:sz w:val="24"/>
          <w:szCs w:val="24"/>
        </w:rPr>
        <w:t>Installation must be in accordance with the terms and conditions in this Invitation to Bid, construction documents provided under Exhibit D and as stated in the Scope of Services.</w:t>
      </w:r>
    </w:p>
    <w:p w14:paraId="6F8DF163" w14:textId="0423DC33" w:rsidR="006079A2" w:rsidRPr="000F6117" w:rsidRDefault="00CD1174" w:rsidP="00D83066">
      <w:pPr>
        <w:pStyle w:val="ListParagraph"/>
        <w:numPr>
          <w:ilvl w:val="1"/>
          <w:numId w:val="2"/>
        </w:numPr>
        <w:spacing w:after="120" w:line="240" w:lineRule="auto"/>
        <w:ind w:left="432"/>
        <w:contextualSpacing w:val="0"/>
        <w:jc w:val="both"/>
        <w:rPr>
          <w:rFonts w:ascii="Times New Roman" w:hAnsi="Times New Roman" w:cs="Times New Roman"/>
          <w:sz w:val="24"/>
          <w:szCs w:val="24"/>
        </w:rPr>
      </w:pPr>
      <w:r w:rsidRPr="006079A2">
        <w:rPr>
          <w:rFonts w:ascii="Times New Roman" w:hAnsi="Times New Roman" w:cs="Times New Roman"/>
          <w:sz w:val="24"/>
          <w:szCs w:val="24"/>
        </w:rPr>
        <w:t>All work must meet all applicable Federal, State, and local building codes and must be performed by qualified licensed Contractors in their respective areas (electrical, mechanical, plumbing, fire, etc.). The Contractor must complete all work per Construction Documents including the associated specifications.</w:t>
      </w:r>
    </w:p>
    <w:p w14:paraId="35C9C711" w14:textId="77777777" w:rsidR="006079A2" w:rsidRPr="006079A2" w:rsidRDefault="00CD1174" w:rsidP="00D83066">
      <w:pPr>
        <w:pStyle w:val="ListParagraph"/>
        <w:numPr>
          <w:ilvl w:val="0"/>
          <w:numId w:val="2"/>
        </w:numPr>
        <w:spacing w:after="0" w:line="240" w:lineRule="auto"/>
        <w:ind w:left="0"/>
        <w:contextualSpacing w:val="0"/>
        <w:rPr>
          <w:rFonts w:ascii="Times New Roman" w:hAnsi="Times New Roman" w:cs="Times New Roman"/>
          <w:b/>
          <w:bCs/>
          <w:sz w:val="24"/>
          <w:szCs w:val="24"/>
        </w:rPr>
      </w:pPr>
      <w:r w:rsidRPr="00945884">
        <w:rPr>
          <w:rFonts w:ascii="Times New Roman" w:hAnsi="Times New Roman" w:cs="Times New Roman"/>
          <w:b/>
          <w:bCs/>
          <w:color w:val="000000"/>
          <w:sz w:val="24"/>
          <w:szCs w:val="24"/>
        </w:rPr>
        <w:t>L</w:t>
      </w:r>
      <w:r w:rsidR="006079A2" w:rsidRPr="00945884">
        <w:rPr>
          <w:rFonts w:ascii="Times New Roman" w:hAnsi="Times New Roman" w:cs="Times New Roman"/>
          <w:b/>
          <w:bCs/>
          <w:color w:val="000000"/>
          <w:sz w:val="24"/>
          <w:szCs w:val="24"/>
        </w:rPr>
        <w:t>EAD</w:t>
      </w:r>
      <w:r w:rsidR="006079A2" w:rsidRPr="006079A2">
        <w:rPr>
          <w:rFonts w:ascii="Times New Roman" w:hAnsi="Times New Roman" w:cs="Times New Roman"/>
          <w:b/>
          <w:bCs/>
          <w:sz w:val="24"/>
          <w:szCs w:val="24"/>
        </w:rPr>
        <w:t xml:space="preserve"> TIME</w:t>
      </w:r>
    </w:p>
    <w:p w14:paraId="6A375F6E" w14:textId="60DA285A" w:rsidR="006079A2" w:rsidRPr="00696055" w:rsidRDefault="00CD1174" w:rsidP="00D83066">
      <w:pPr>
        <w:spacing w:after="120" w:line="240" w:lineRule="auto"/>
        <w:jc w:val="both"/>
        <w:rPr>
          <w:rFonts w:ascii="Times New Roman" w:hAnsi="Times New Roman" w:cs="Times New Roman"/>
          <w:sz w:val="24"/>
          <w:szCs w:val="24"/>
        </w:rPr>
      </w:pPr>
      <w:r w:rsidRPr="00696055">
        <w:rPr>
          <w:rFonts w:ascii="Times New Roman" w:hAnsi="Times New Roman" w:cs="Times New Roman"/>
          <w:sz w:val="24"/>
          <w:szCs w:val="24"/>
        </w:rPr>
        <w:t>Any long lead item must be ordered within one (1) week of issuance of project purchase order.</w:t>
      </w:r>
      <w:r w:rsidR="00E31F34" w:rsidRPr="00696055">
        <w:rPr>
          <w:rFonts w:ascii="Times New Roman" w:hAnsi="Times New Roman" w:cs="Times New Roman"/>
          <w:sz w:val="24"/>
          <w:szCs w:val="24"/>
        </w:rPr>
        <w:t xml:space="preserve"> </w:t>
      </w:r>
      <w:r w:rsidRPr="00696055">
        <w:rPr>
          <w:rFonts w:ascii="Times New Roman" w:hAnsi="Times New Roman" w:cs="Times New Roman"/>
          <w:sz w:val="24"/>
          <w:szCs w:val="24"/>
        </w:rPr>
        <w:t>Proof of purchase will be required.</w:t>
      </w:r>
    </w:p>
    <w:p w14:paraId="1633729B" w14:textId="77777777" w:rsidR="006079A2" w:rsidRPr="006079A2" w:rsidRDefault="00CD1174" w:rsidP="00D83066">
      <w:pPr>
        <w:pStyle w:val="ListParagraph"/>
        <w:numPr>
          <w:ilvl w:val="0"/>
          <w:numId w:val="2"/>
        </w:numPr>
        <w:spacing w:after="0" w:line="240" w:lineRule="auto"/>
        <w:ind w:left="0"/>
        <w:contextualSpacing w:val="0"/>
        <w:rPr>
          <w:rFonts w:ascii="Times New Roman" w:hAnsi="Times New Roman" w:cs="Times New Roman"/>
          <w:b/>
          <w:bCs/>
          <w:sz w:val="24"/>
          <w:szCs w:val="24"/>
        </w:rPr>
      </w:pPr>
      <w:r w:rsidRPr="00945884">
        <w:rPr>
          <w:rFonts w:ascii="Times New Roman" w:hAnsi="Times New Roman" w:cs="Times New Roman"/>
          <w:b/>
          <w:bCs/>
          <w:color w:val="000000"/>
          <w:sz w:val="24"/>
          <w:szCs w:val="24"/>
        </w:rPr>
        <w:t>P</w:t>
      </w:r>
      <w:r w:rsidR="006079A2" w:rsidRPr="00945884">
        <w:rPr>
          <w:rFonts w:ascii="Times New Roman" w:hAnsi="Times New Roman" w:cs="Times New Roman"/>
          <w:b/>
          <w:bCs/>
          <w:color w:val="000000"/>
          <w:sz w:val="24"/>
          <w:szCs w:val="24"/>
        </w:rPr>
        <w:t>ERMIT</w:t>
      </w:r>
      <w:r w:rsidR="006079A2" w:rsidRPr="006079A2">
        <w:rPr>
          <w:rFonts w:ascii="Times New Roman" w:hAnsi="Times New Roman" w:cs="Times New Roman"/>
          <w:b/>
          <w:bCs/>
          <w:sz w:val="24"/>
          <w:szCs w:val="24"/>
        </w:rPr>
        <w:t xml:space="preserve"> REQUIREMENTS</w:t>
      </w:r>
    </w:p>
    <w:p w14:paraId="2B030765" w14:textId="754F7591" w:rsidR="00122295" w:rsidRPr="00696055" w:rsidRDefault="00122295" w:rsidP="00D83066">
      <w:pPr>
        <w:spacing w:after="120" w:line="240" w:lineRule="auto"/>
        <w:jc w:val="both"/>
        <w:rPr>
          <w:rFonts w:ascii="Times New Roman" w:hAnsi="Times New Roman" w:cs="Times New Roman"/>
          <w:sz w:val="24"/>
          <w:szCs w:val="24"/>
        </w:rPr>
      </w:pPr>
      <w:r w:rsidRPr="001B0E02">
        <w:rPr>
          <w:rFonts w:ascii="Times New Roman" w:hAnsi="Times New Roman" w:cs="Times New Roman"/>
          <w:sz w:val="24"/>
          <w:szCs w:val="24"/>
        </w:rPr>
        <w:t xml:space="preserve">Contractor is responsible for obtaining all necessary building permits and inspection approvals and paying all related cost/fees for the required work included under this solicitation. Contractor is also responsible </w:t>
      </w:r>
      <w:r>
        <w:rPr>
          <w:rFonts w:ascii="Times New Roman" w:hAnsi="Times New Roman" w:cs="Times New Roman"/>
          <w:sz w:val="24"/>
          <w:szCs w:val="24"/>
        </w:rPr>
        <w:t>for</w:t>
      </w:r>
      <w:r w:rsidRPr="001B0E02">
        <w:rPr>
          <w:rFonts w:ascii="Times New Roman" w:hAnsi="Times New Roman" w:cs="Times New Roman"/>
          <w:sz w:val="24"/>
          <w:szCs w:val="24"/>
        </w:rPr>
        <w:t xml:space="preserve"> obtain</w:t>
      </w:r>
      <w:r>
        <w:rPr>
          <w:rFonts w:ascii="Times New Roman" w:hAnsi="Times New Roman" w:cs="Times New Roman"/>
          <w:sz w:val="24"/>
          <w:szCs w:val="24"/>
        </w:rPr>
        <w:t>ing</w:t>
      </w:r>
      <w:r w:rsidRPr="001B0E02">
        <w:rPr>
          <w:rFonts w:ascii="Times New Roman" w:hAnsi="Times New Roman" w:cs="Times New Roman"/>
          <w:sz w:val="24"/>
          <w:szCs w:val="24"/>
        </w:rPr>
        <w:t xml:space="preserve"> directly from the engineering firm at </w:t>
      </w:r>
      <w:r>
        <w:rPr>
          <w:rFonts w:ascii="Times New Roman" w:hAnsi="Times New Roman" w:cs="Times New Roman"/>
          <w:sz w:val="24"/>
          <w:szCs w:val="24"/>
        </w:rPr>
        <w:t>their</w:t>
      </w:r>
      <w:r w:rsidRPr="001B0E02">
        <w:rPr>
          <w:rFonts w:ascii="Times New Roman" w:hAnsi="Times New Roman" w:cs="Times New Roman"/>
          <w:sz w:val="24"/>
          <w:szCs w:val="24"/>
        </w:rPr>
        <w:t xml:space="preserve"> own expense, if needed, any necessary engineering drawings (CAD drawings, signed/sealed electronic plans or hard copies). Contractor must provide a copy of all obtained permits to Parks and Water Resources prior to </w:t>
      </w:r>
      <w:r>
        <w:rPr>
          <w:rFonts w:ascii="Times New Roman" w:hAnsi="Times New Roman" w:cs="Times New Roman"/>
          <w:sz w:val="24"/>
          <w:szCs w:val="24"/>
        </w:rPr>
        <w:t xml:space="preserve">the </w:t>
      </w:r>
      <w:r w:rsidRPr="001B0E02">
        <w:rPr>
          <w:rFonts w:ascii="Times New Roman" w:hAnsi="Times New Roman" w:cs="Times New Roman"/>
          <w:sz w:val="24"/>
          <w:szCs w:val="24"/>
        </w:rPr>
        <w:t xml:space="preserve">start </w:t>
      </w:r>
      <w:r>
        <w:rPr>
          <w:rFonts w:ascii="Times New Roman" w:hAnsi="Times New Roman" w:cs="Times New Roman"/>
          <w:sz w:val="24"/>
          <w:szCs w:val="24"/>
        </w:rPr>
        <w:t xml:space="preserve">of </w:t>
      </w:r>
      <w:r w:rsidRPr="001B0E02">
        <w:rPr>
          <w:rFonts w:ascii="Times New Roman" w:hAnsi="Times New Roman" w:cs="Times New Roman"/>
          <w:sz w:val="24"/>
          <w:szCs w:val="24"/>
        </w:rPr>
        <w:t xml:space="preserve">construction. Contractor </w:t>
      </w:r>
      <w:r>
        <w:rPr>
          <w:rFonts w:ascii="Times New Roman" w:hAnsi="Times New Roman" w:cs="Times New Roman"/>
          <w:sz w:val="24"/>
          <w:szCs w:val="24"/>
        </w:rPr>
        <w:t xml:space="preserve">is </w:t>
      </w:r>
      <w:r w:rsidRPr="001B0E02">
        <w:rPr>
          <w:rFonts w:ascii="Times New Roman" w:hAnsi="Times New Roman" w:cs="Times New Roman"/>
          <w:sz w:val="24"/>
          <w:szCs w:val="24"/>
        </w:rPr>
        <w:t>responsible for installing a Permit Posting Box Unit. Approved plans and permits must be available on site for the inspector. For questions regarding building permits and review process</w:t>
      </w:r>
      <w:r>
        <w:rPr>
          <w:rFonts w:ascii="Times New Roman" w:hAnsi="Times New Roman" w:cs="Times New Roman"/>
          <w:sz w:val="24"/>
          <w:szCs w:val="24"/>
        </w:rPr>
        <w:t>es</w:t>
      </w:r>
      <w:r w:rsidRPr="001B0E02">
        <w:rPr>
          <w:rFonts w:ascii="Times New Roman" w:hAnsi="Times New Roman" w:cs="Times New Roman"/>
          <w:sz w:val="24"/>
          <w:szCs w:val="24"/>
        </w:rPr>
        <w:t xml:space="preserve"> please contact the Office</w:t>
      </w:r>
      <w:r>
        <w:rPr>
          <w:rFonts w:ascii="Times New Roman" w:hAnsi="Times New Roman" w:cs="Times New Roman"/>
          <w:sz w:val="24"/>
          <w:szCs w:val="24"/>
        </w:rPr>
        <w:t xml:space="preserve"> of</w:t>
      </w:r>
      <w:r w:rsidRPr="001B0E02">
        <w:rPr>
          <w:rFonts w:ascii="Times New Roman" w:hAnsi="Times New Roman" w:cs="Times New Roman"/>
          <w:sz w:val="24"/>
          <w:szCs w:val="24"/>
        </w:rPr>
        <w:t xml:space="preserve"> Building Services at (352) 343-9653.</w:t>
      </w:r>
    </w:p>
    <w:p w14:paraId="1ABD85E8" w14:textId="77777777" w:rsidR="006079A2" w:rsidRPr="00945884" w:rsidRDefault="00CD1174" w:rsidP="00D83066">
      <w:pPr>
        <w:pStyle w:val="ListParagraph"/>
        <w:numPr>
          <w:ilvl w:val="0"/>
          <w:numId w:val="2"/>
        </w:numPr>
        <w:spacing w:after="0" w:line="240" w:lineRule="auto"/>
        <w:ind w:left="0"/>
        <w:contextualSpacing w:val="0"/>
        <w:rPr>
          <w:rFonts w:ascii="Times New Roman" w:hAnsi="Times New Roman" w:cs="Times New Roman"/>
          <w:b/>
          <w:bCs/>
          <w:color w:val="000000"/>
          <w:sz w:val="24"/>
          <w:szCs w:val="24"/>
        </w:rPr>
      </w:pPr>
      <w:r w:rsidRPr="00945884">
        <w:rPr>
          <w:rFonts w:ascii="Times New Roman" w:hAnsi="Times New Roman" w:cs="Times New Roman"/>
          <w:b/>
          <w:bCs/>
          <w:color w:val="000000"/>
          <w:sz w:val="24"/>
          <w:szCs w:val="24"/>
        </w:rPr>
        <w:lastRenderedPageBreak/>
        <w:t>P</w:t>
      </w:r>
      <w:r w:rsidR="006079A2" w:rsidRPr="00945884">
        <w:rPr>
          <w:rFonts w:ascii="Times New Roman" w:hAnsi="Times New Roman" w:cs="Times New Roman"/>
          <w:b/>
          <w:bCs/>
          <w:color w:val="000000"/>
          <w:sz w:val="24"/>
          <w:szCs w:val="24"/>
        </w:rPr>
        <w:t>RODUCT HANDLING</w:t>
      </w:r>
    </w:p>
    <w:p w14:paraId="291DDC67" w14:textId="66A4F91D" w:rsidR="006079A2" w:rsidRPr="00696055" w:rsidRDefault="004C7167" w:rsidP="00D83066">
      <w:pPr>
        <w:spacing w:after="120" w:line="240" w:lineRule="auto"/>
        <w:jc w:val="both"/>
        <w:rPr>
          <w:rFonts w:ascii="Times New Roman" w:hAnsi="Times New Roman" w:cs="Times New Roman"/>
          <w:sz w:val="24"/>
          <w:szCs w:val="24"/>
        </w:rPr>
      </w:pPr>
      <w:r w:rsidRPr="001B0E02">
        <w:rPr>
          <w:rFonts w:ascii="Times New Roman" w:hAnsi="Times New Roman" w:cs="Times New Roman"/>
          <w:sz w:val="24"/>
          <w:szCs w:val="24"/>
        </w:rPr>
        <w:t>The contractor is responsible for the proper packaging, shipping, handling</w:t>
      </w:r>
      <w:r>
        <w:rPr>
          <w:rFonts w:ascii="Times New Roman" w:hAnsi="Times New Roman" w:cs="Times New Roman"/>
          <w:sz w:val="24"/>
          <w:szCs w:val="24"/>
        </w:rPr>
        <w:t>,</w:t>
      </w:r>
      <w:r w:rsidRPr="001B0E02">
        <w:rPr>
          <w:rFonts w:ascii="Times New Roman" w:hAnsi="Times New Roman" w:cs="Times New Roman"/>
          <w:sz w:val="24"/>
          <w:szCs w:val="24"/>
        </w:rPr>
        <w:t xml:space="preserve"> and storage of materials to be incorporated in the work, so as to ensure the preservation of the quality and fitness of the materials for proper installation as required by the contract documents. </w:t>
      </w:r>
      <w:r>
        <w:rPr>
          <w:rFonts w:ascii="Times New Roman" w:hAnsi="Times New Roman" w:cs="Times New Roman"/>
          <w:sz w:val="24"/>
          <w:szCs w:val="24"/>
        </w:rPr>
        <w:t xml:space="preserve">Products are to be delivered to the </w:t>
      </w:r>
      <w:r w:rsidRPr="001B0E02">
        <w:rPr>
          <w:rFonts w:ascii="Times New Roman" w:hAnsi="Times New Roman" w:cs="Times New Roman"/>
          <w:sz w:val="24"/>
          <w:szCs w:val="24"/>
        </w:rPr>
        <w:t>site in</w:t>
      </w:r>
      <w:r>
        <w:rPr>
          <w:rFonts w:ascii="Times New Roman" w:hAnsi="Times New Roman" w:cs="Times New Roman"/>
          <w:sz w:val="24"/>
          <w:szCs w:val="24"/>
        </w:rPr>
        <w:t xml:space="preserve"> the</w:t>
      </w:r>
      <w:r w:rsidRPr="001B0E02">
        <w:rPr>
          <w:rFonts w:ascii="Times New Roman" w:hAnsi="Times New Roman" w:cs="Times New Roman"/>
          <w:sz w:val="24"/>
          <w:szCs w:val="24"/>
        </w:rPr>
        <w:t xml:space="preserve"> manufacturer’s containers or packaging. </w:t>
      </w:r>
      <w:r>
        <w:rPr>
          <w:rFonts w:ascii="Times New Roman" w:hAnsi="Times New Roman" w:cs="Times New Roman"/>
          <w:sz w:val="24"/>
          <w:szCs w:val="24"/>
        </w:rPr>
        <w:t xml:space="preserve">Contractor shall provide the following: </w:t>
      </w:r>
      <w:r w:rsidRPr="001B0E02">
        <w:rPr>
          <w:rFonts w:ascii="Times New Roman" w:hAnsi="Times New Roman" w:cs="Times New Roman"/>
          <w:sz w:val="24"/>
          <w:szCs w:val="24"/>
        </w:rPr>
        <w:t>storage containers for material</w:t>
      </w:r>
      <w:r>
        <w:rPr>
          <w:rFonts w:ascii="Times New Roman" w:hAnsi="Times New Roman" w:cs="Times New Roman"/>
          <w:sz w:val="24"/>
          <w:szCs w:val="24"/>
        </w:rPr>
        <w:t>s</w:t>
      </w:r>
      <w:r w:rsidRPr="001B0E02">
        <w:rPr>
          <w:rFonts w:ascii="Times New Roman" w:hAnsi="Times New Roman" w:cs="Times New Roman"/>
          <w:sz w:val="24"/>
          <w:szCs w:val="24"/>
        </w:rPr>
        <w:t xml:space="preserve"> as necessary</w:t>
      </w:r>
      <w:r>
        <w:rPr>
          <w:rFonts w:ascii="Times New Roman" w:hAnsi="Times New Roman" w:cs="Times New Roman"/>
          <w:sz w:val="24"/>
          <w:szCs w:val="24"/>
        </w:rPr>
        <w:t xml:space="preserve">; sufficient </w:t>
      </w:r>
      <w:r w:rsidRPr="001B0E02">
        <w:rPr>
          <w:rFonts w:ascii="Times New Roman" w:hAnsi="Times New Roman" w:cs="Times New Roman"/>
          <w:sz w:val="24"/>
          <w:szCs w:val="24"/>
        </w:rPr>
        <w:t xml:space="preserve">manpower and equipment </w:t>
      </w:r>
      <w:r>
        <w:rPr>
          <w:rFonts w:ascii="Times New Roman" w:hAnsi="Times New Roman" w:cs="Times New Roman"/>
          <w:sz w:val="24"/>
          <w:szCs w:val="24"/>
        </w:rPr>
        <w:t xml:space="preserve">necessary </w:t>
      </w:r>
      <w:r w:rsidRPr="001B0E02">
        <w:rPr>
          <w:rFonts w:ascii="Times New Roman" w:hAnsi="Times New Roman" w:cs="Times New Roman"/>
          <w:sz w:val="24"/>
          <w:szCs w:val="24"/>
        </w:rPr>
        <w:t>to off load equipment</w:t>
      </w:r>
      <w:r>
        <w:rPr>
          <w:rFonts w:ascii="Times New Roman" w:hAnsi="Times New Roman" w:cs="Times New Roman"/>
          <w:sz w:val="24"/>
          <w:szCs w:val="24"/>
        </w:rPr>
        <w:t>/materials</w:t>
      </w:r>
      <w:r w:rsidRPr="001B0E02">
        <w:rPr>
          <w:rFonts w:ascii="Times New Roman" w:hAnsi="Times New Roman" w:cs="Times New Roman"/>
          <w:sz w:val="24"/>
          <w:szCs w:val="24"/>
        </w:rPr>
        <w:t xml:space="preserve"> at jobsite per scheduled deliver</w:t>
      </w:r>
      <w:r>
        <w:rPr>
          <w:rFonts w:ascii="Times New Roman" w:hAnsi="Times New Roman" w:cs="Times New Roman"/>
          <w:sz w:val="24"/>
          <w:szCs w:val="24"/>
        </w:rPr>
        <w:t>ies; and</w:t>
      </w:r>
      <w:r w:rsidRPr="001B0E02">
        <w:rPr>
          <w:rFonts w:ascii="Times New Roman" w:hAnsi="Times New Roman" w:cs="Times New Roman"/>
          <w:sz w:val="24"/>
          <w:szCs w:val="24"/>
        </w:rPr>
        <w:t xml:space="preserve"> dumpsters for cardboard waste and packing debris. Contractor must store </w:t>
      </w:r>
      <w:r>
        <w:rPr>
          <w:rFonts w:ascii="Times New Roman" w:hAnsi="Times New Roman" w:cs="Times New Roman"/>
          <w:sz w:val="24"/>
          <w:szCs w:val="24"/>
        </w:rPr>
        <w:t xml:space="preserve">materials </w:t>
      </w:r>
      <w:r w:rsidRPr="001B0E02">
        <w:rPr>
          <w:rFonts w:ascii="Times New Roman" w:hAnsi="Times New Roman" w:cs="Times New Roman"/>
          <w:sz w:val="24"/>
          <w:szCs w:val="24"/>
        </w:rPr>
        <w:t>in secure, weather-protected area</w:t>
      </w:r>
      <w:r>
        <w:rPr>
          <w:rFonts w:ascii="Times New Roman" w:hAnsi="Times New Roman" w:cs="Times New Roman"/>
          <w:sz w:val="24"/>
          <w:szCs w:val="24"/>
        </w:rPr>
        <w:t xml:space="preserve"> and p</w:t>
      </w:r>
      <w:r w:rsidRPr="001B0E02">
        <w:rPr>
          <w:rFonts w:ascii="Times New Roman" w:hAnsi="Times New Roman" w:cs="Times New Roman"/>
          <w:sz w:val="24"/>
          <w:szCs w:val="24"/>
        </w:rPr>
        <w:t>rovide adequate security to protect delivered</w:t>
      </w:r>
      <w:r>
        <w:rPr>
          <w:rFonts w:ascii="Times New Roman" w:hAnsi="Times New Roman" w:cs="Times New Roman"/>
          <w:sz w:val="24"/>
          <w:szCs w:val="24"/>
        </w:rPr>
        <w:t xml:space="preserve"> and stored</w:t>
      </w:r>
      <w:r w:rsidRPr="001B0E02">
        <w:rPr>
          <w:rFonts w:ascii="Times New Roman" w:hAnsi="Times New Roman" w:cs="Times New Roman"/>
          <w:sz w:val="24"/>
          <w:szCs w:val="24"/>
        </w:rPr>
        <w:t xml:space="preserve"> products from theft, vandalism</w:t>
      </w:r>
      <w:r>
        <w:rPr>
          <w:rFonts w:ascii="Times New Roman" w:hAnsi="Times New Roman" w:cs="Times New Roman"/>
          <w:sz w:val="24"/>
          <w:szCs w:val="24"/>
        </w:rPr>
        <w:t>,</w:t>
      </w:r>
      <w:r w:rsidRPr="001B0E02">
        <w:rPr>
          <w:rFonts w:ascii="Times New Roman" w:hAnsi="Times New Roman" w:cs="Times New Roman"/>
          <w:sz w:val="24"/>
          <w:szCs w:val="24"/>
        </w:rPr>
        <w:t xml:space="preserve"> or damage during the installation. </w:t>
      </w:r>
      <w:r>
        <w:rPr>
          <w:rFonts w:ascii="Times New Roman" w:hAnsi="Times New Roman" w:cs="Times New Roman"/>
          <w:sz w:val="24"/>
          <w:szCs w:val="24"/>
        </w:rPr>
        <w:t xml:space="preserve">The </w:t>
      </w:r>
      <w:r w:rsidRPr="001B0E02">
        <w:rPr>
          <w:rFonts w:ascii="Times New Roman" w:hAnsi="Times New Roman" w:cs="Times New Roman"/>
          <w:sz w:val="24"/>
          <w:szCs w:val="24"/>
        </w:rPr>
        <w:t>Contractor</w:t>
      </w:r>
      <w:r>
        <w:rPr>
          <w:rFonts w:ascii="Times New Roman" w:hAnsi="Times New Roman" w:cs="Times New Roman"/>
          <w:sz w:val="24"/>
          <w:szCs w:val="24"/>
        </w:rPr>
        <w:t xml:space="preserve"> is responsible for the return of</w:t>
      </w:r>
      <w:r w:rsidRPr="001B0E02">
        <w:rPr>
          <w:rFonts w:ascii="Times New Roman" w:hAnsi="Times New Roman" w:cs="Times New Roman"/>
          <w:sz w:val="24"/>
          <w:szCs w:val="24"/>
        </w:rPr>
        <w:t xml:space="preserve"> all damaged products to manufacturer</w:t>
      </w:r>
      <w:r>
        <w:rPr>
          <w:rFonts w:ascii="Times New Roman" w:hAnsi="Times New Roman" w:cs="Times New Roman"/>
          <w:sz w:val="24"/>
          <w:szCs w:val="24"/>
        </w:rPr>
        <w:t xml:space="preserve"> and the replacement of damaged items</w:t>
      </w:r>
      <w:r w:rsidRPr="001B0E02">
        <w:rPr>
          <w:rFonts w:ascii="Times New Roman" w:hAnsi="Times New Roman" w:cs="Times New Roman"/>
          <w:sz w:val="24"/>
          <w:szCs w:val="24"/>
        </w:rPr>
        <w:t>.</w:t>
      </w:r>
    </w:p>
    <w:p w14:paraId="2A592D08" w14:textId="672D3878" w:rsidR="006079A2" w:rsidRPr="007F0DA5" w:rsidRDefault="00CD1174" w:rsidP="00D83066">
      <w:pPr>
        <w:pStyle w:val="ListParagraph"/>
        <w:numPr>
          <w:ilvl w:val="0"/>
          <w:numId w:val="2"/>
        </w:numPr>
        <w:spacing w:after="0" w:line="240" w:lineRule="auto"/>
        <w:ind w:left="0"/>
        <w:contextualSpacing w:val="0"/>
        <w:rPr>
          <w:rFonts w:ascii="Times New Roman" w:hAnsi="Times New Roman" w:cs="Times New Roman"/>
          <w:b/>
          <w:bCs/>
          <w:sz w:val="24"/>
          <w:szCs w:val="24"/>
        </w:rPr>
      </w:pPr>
      <w:r w:rsidRPr="00945884">
        <w:rPr>
          <w:rFonts w:ascii="Times New Roman" w:hAnsi="Times New Roman" w:cs="Times New Roman"/>
          <w:b/>
          <w:bCs/>
          <w:color w:val="000000"/>
          <w:sz w:val="24"/>
          <w:szCs w:val="24"/>
        </w:rPr>
        <w:t>P</w:t>
      </w:r>
      <w:r w:rsidR="006079A2" w:rsidRPr="00945884">
        <w:rPr>
          <w:rFonts w:ascii="Times New Roman" w:hAnsi="Times New Roman" w:cs="Times New Roman"/>
          <w:b/>
          <w:bCs/>
          <w:color w:val="000000"/>
          <w:sz w:val="24"/>
          <w:szCs w:val="24"/>
        </w:rPr>
        <w:t>ROPERTY</w:t>
      </w:r>
      <w:r w:rsidR="006079A2" w:rsidRPr="007F0DA5">
        <w:rPr>
          <w:rFonts w:ascii="Times New Roman" w:hAnsi="Times New Roman" w:cs="Times New Roman"/>
          <w:b/>
          <w:bCs/>
          <w:sz w:val="24"/>
          <w:szCs w:val="24"/>
        </w:rPr>
        <w:t xml:space="preserve"> REPLACEMENT</w:t>
      </w:r>
    </w:p>
    <w:p w14:paraId="628F274C" w14:textId="242CFEC4" w:rsidR="006079A2" w:rsidRPr="00696055" w:rsidRDefault="00CD1174" w:rsidP="00D83066">
      <w:pPr>
        <w:spacing w:after="120" w:line="240" w:lineRule="auto"/>
        <w:jc w:val="both"/>
        <w:rPr>
          <w:rFonts w:ascii="Times New Roman" w:hAnsi="Times New Roman" w:cs="Times New Roman"/>
          <w:sz w:val="24"/>
          <w:szCs w:val="24"/>
        </w:rPr>
      </w:pPr>
      <w:r w:rsidRPr="00696055">
        <w:rPr>
          <w:rFonts w:ascii="Times New Roman" w:hAnsi="Times New Roman" w:cs="Times New Roman"/>
          <w:sz w:val="24"/>
          <w:szCs w:val="24"/>
        </w:rPr>
        <w:t xml:space="preserve">Property at the site, including turf (rubber, sod), concrete pavement, asphalt, lime rock path, and fencing requiring movement </w:t>
      </w:r>
      <w:r w:rsidR="00D83066" w:rsidRPr="00696055">
        <w:rPr>
          <w:rFonts w:ascii="Times New Roman" w:hAnsi="Times New Roman" w:cs="Times New Roman"/>
          <w:sz w:val="24"/>
          <w:szCs w:val="24"/>
        </w:rPr>
        <w:t>during</w:t>
      </w:r>
      <w:r w:rsidRPr="00696055">
        <w:rPr>
          <w:rFonts w:ascii="Times New Roman" w:hAnsi="Times New Roman" w:cs="Times New Roman"/>
          <w:sz w:val="24"/>
          <w:szCs w:val="24"/>
        </w:rPr>
        <w:t xml:space="preserve"> construction, or any other damage due to the work performed by contractor must be reinstalled, repaired or replaced before final payment is made.</w:t>
      </w:r>
    </w:p>
    <w:p w14:paraId="752289EE" w14:textId="1019541B" w:rsidR="006079A2" w:rsidRPr="007F0DA5" w:rsidRDefault="00CD1174" w:rsidP="00D83066">
      <w:pPr>
        <w:pStyle w:val="ListParagraph"/>
        <w:numPr>
          <w:ilvl w:val="0"/>
          <w:numId w:val="2"/>
        </w:numPr>
        <w:spacing w:after="0" w:line="240" w:lineRule="auto"/>
        <w:ind w:left="0"/>
        <w:contextualSpacing w:val="0"/>
        <w:rPr>
          <w:rFonts w:ascii="Times New Roman" w:hAnsi="Times New Roman" w:cs="Times New Roman"/>
          <w:b/>
          <w:bCs/>
          <w:sz w:val="24"/>
          <w:szCs w:val="24"/>
        </w:rPr>
      </w:pPr>
      <w:r w:rsidRPr="00945884">
        <w:rPr>
          <w:rFonts w:ascii="Times New Roman" w:hAnsi="Times New Roman" w:cs="Times New Roman"/>
          <w:b/>
          <w:bCs/>
          <w:color w:val="000000"/>
          <w:sz w:val="24"/>
          <w:szCs w:val="24"/>
        </w:rPr>
        <w:t>S</w:t>
      </w:r>
      <w:r w:rsidR="007F0DA5" w:rsidRPr="00945884">
        <w:rPr>
          <w:rFonts w:ascii="Times New Roman" w:hAnsi="Times New Roman" w:cs="Times New Roman"/>
          <w:b/>
          <w:bCs/>
          <w:color w:val="000000"/>
          <w:sz w:val="24"/>
          <w:szCs w:val="24"/>
        </w:rPr>
        <w:t>AFETY</w:t>
      </w:r>
      <w:r w:rsidR="007F0DA5" w:rsidRPr="007F0DA5">
        <w:rPr>
          <w:rFonts w:ascii="Times New Roman" w:hAnsi="Times New Roman" w:cs="Times New Roman"/>
          <w:b/>
          <w:bCs/>
          <w:sz w:val="24"/>
          <w:szCs w:val="24"/>
        </w:rPr>
        <w:t xml:space="preserve"> PRECAUTIONS</w:t>
      </w:r>
    </w:p>
    <w:p w14:paraId="700F11F2" w14:textId="4269209A" w:rsidR="007F0DA5" w:rsidRPr="00696055" w:rsidRDefault="00D83066" w:rsidP="00D8306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w:t>
      </w:r>
      <w:r w:rsidR="00CD1174" w:rsidRPr="00696055">
        <w:rPr>
          <w:rFonts w:ascii="Times New Roman" w:hAnsi="Times New Roman" w:cs="Times New Roman"/>
          <w:sz w:val="24"/>
          <w:szCs w:val="24"/>
        </w:rPr>
        <w:t>ontractor is responsible for initiating, maintaining and supervising all safety precautions in connection with the work and applies continuously throughout the contract term. Contractor must erect and maintain all reasonable safeguards for safety and protection, including posting danger signs and other warning signs against hazards. Contractor</w:t>
      </w:r>
      <w:r>
        <w:rPr>
          <w:rFonts w:ascii="Times New Roman" w:hAnsi="Times New Roman" w:cs="Times New Roman"/>
          <w:sz w:val="24"/>
          <w:szCs w:val="24"/>
        </w:rPr>
        <w:t xml:space="preserve"> is responsible</w:t>
      </w:r>
      <w:r w:rsidR="00CD1174" w:rsidRPr="00696055">
        <w:rPr>
          <w:rFonts w:ascii="Times New Roman" w:hAnsi="Times New Roman" w:cs="Times New Roman"/>
          <w:sz w:val="24"/>
          <w:szCs w:val="24"/>
        </w:rPr>
        <w:t xml:space="preserve"> to provide a safe environment for park patrons and must monitor and maintain fencing/barricades to ensure continued safety.</w:t>
      </w:r>
    </w:p>
    <w:p w14:paraId="26E1399B" w14:textId="77777777" w:rsidR="007F0DA5" w:rsidRPr="007F0DA5" w:rsidRDefault="007F0DA5" w:rsidP="00D83066">
      <w:pPr>
        <w:pStyle w:val="ListParagraph"/>
        <w:numPr>
          <w:ilvl w:val="0"/>
          <w:numId w:val="2"/>
        </w:numPr>
        <w:spacing w:after="0" w:line="240" w:lineRule="auto"/>
        <w:ind w:left="0"/>
        <w:contextualSpacing w:val="0"/>
        <w:rPr>
          <w:rFonts w:ascii="Times New Roman" w:hAnsi="Times New Roman" w:cs="Times New Roman"/>
          <w:b/>
          <w:bCs/>
          <w:sz w:val="24"/>
          <w:szCs w:val="24"/>
        </w:rPr>
      </w:pPr>
      <w:r w:rsidRPr="007F0DA5">
        <w:rPr>
          <w:rFonts w:ascii="Times New Roman" w:hAnsi="Times New Roman" w:cs="Times New Roman"/>
          <w:b/>
          <w:bCs/>
          <w:sz w:val="24"/>
          <w:szCs w:val="24"/>
        </w:rPr>
        <w:t>USE OF SITE</w:t>
      </w:r>
    </w:p>
    <w:p w14:paraId="2EFA5E67" w14:textId="7EA8F9C9" w:rsidR="007F0DA5" w:rsidRPr="00696055" w:rsidRDefault="004362EA" w:rsidP="00D83066">
      <w:pPr>
        <w:spacing w:after="120" w:line="240" w:lineRule="auto"/>
        <w:jc w:val="both"/>
        <w:rPr>
          <w:rFonts w:ascii="Times New Roman" w:hAnsi="Times New Roman" w:cs="Times New Roman"/>
          <w:sz w:val="24"/>
          <w:szCs w:val="24"/>
        </w:rPr>
      </w:pPr>
      <w:r w:rsidRPr="001B0E02">
        <w:rPr>
          <w:rFonts w:ascii="Times New Roman" w:hAnsi="Times New Roman" w:cs="Times New Roman"/>
          <w:sz w:val="24"/>
          <w:szCs w:val="24"/>
        </w:rPr>
        <w:t>The Contractor must confine its operations at the site to areas permitted by law, ordinances</w:t>
      </w:r>
      <w:r>
        <w:rPr>
          <w:rFonts w:ascii="Times New Roman" w:hAnsi="Times New Roman" w:cs="Times New Roman"/>
          <w:sz w:val="24"/>
          <w:szCs w:val="24"/>
        </w:rPr>
        <w:t>,</w:t>
      </w:r>
      <w:r w:rsidRPr="001B0E02">
        <w:rPr>
          <w:rFonts w:ascii="Times New Roman" w:hAnsi="Times New Roman" w:cs="Times New Roman"/>
          <w:sz w:val="24"/>
          <w:szCs w:val="24"/>
        </w:rPr>
        <w:t xml:space="preserve"> and permits. The Contractor must not unreasonably encumber the site with materials, equipment</w:t>
      </w:r>
      <w:r>
        <w:rPr>
          <w:rFonts w:ascii="Times New Roman" w:hAnsi="Times New Roman" w:cs="Times New Roman"/>
          <w:sz w:val="24"/>
          <w:szCs w:val="24"/>
        </w:rPr>
        <w:t>,</w:t>
      </w:r>
      <w:r w:rsidRPr="001B0E02">
        <w:rPr>
          <w:rFonts w:ascii="Times New Roman" w:hAnsi="Times New Roman" w:cs="Times New Roman"/>
          <w:sz w:val="24"/>
          <w:szCs w:val="24"/>
        </w:rPr>
        <w:t xml:space="preserve"> or trailers</w:t>
      </w:r>
      <w:r>
        <w:rPr>
          <w:rFonts w:ascii="Times New Roman" w:hAnsi="Times New Roman" w:cs="Times New Roman"/>
          <w:sz w:val="24"/>
          <w:szCs w:val="24"/>
        </w:rPr>
        <w:t>. The Contractor</w:t>
      </w:r>
      <w:r w:rsidRPr="001B0E02">
        <w:rPr>
          <w:rFonts w:ascii="Times New Roman" w:hAnsi="Times New Roman" w:cs="Times New Roman"/>
          <w:sz w:val="24"/>
          <w:szCs w:val="24"/>
        </w:rPr>
        <w:t xml:space="preserve"> shall</w:t>
      </w:r>
      <w:r>
        <w:rPr>
          <w:rFonts w:ascii="Times New Roman" w:hAnsi="Times New Roman" w:cs="Times New Roman"/>
          <w:sz w:val="24"/>
          <w:szCs w:val="24"/>
        </w:rPr>
        <w:t xml:space="preserve"> not cause</w:t>
      </w:r>
      <w:r w:rsidRPr="001B0E02">
        <w:rPr>
          <w:rFonts w:ascii="Times New Roman" w:hAnsi="Times New Roman" w:cs="Times New Roman"/>
          <w:sz w:val="24"/>
          <w:szCs w:val="24"/>
        </w:rPr>
        <w:t xml:space="preserve"> the entrance to be blocked or otherwise prevent reasonable access to the site, other working and parking areas, completed portions of the work and/or properties and storage areas. </w:t>
      </w:r>
      <w:r w:rsidRPr="007A7855">
        <w:rPr>
          <w:rFonts w:ascii="Times New Roman" w:hAnsi="Times New Roman" w:cs="Times New Roman"/>
          <w:sz w:val="24"/>
          <w:szCs w:val="24"/>
        </w:rPr>
        <w:t>The Contractor will be given 24 hours notice by the County to remove or relocate any materials, equipment, and trailers improperly placed on the site; if Contractor fails to remove or relocate the items within the 24 hours provided, the County will remove the items at the Contractor's expense.</w:t>
      </w:r>
    </w:p>
    <w:p w14:paraId="6476FB3C" w14:textId="3135987C" w:rsidR="007F0DA5" w:rsidRPr="007F0DA5" w:rsidRDefault="00CD1174" w:rsidP="00D83066">
      <w:pPr>
        <w:pStyle w:val="ListParagraph"/>
        <w:numPr>
          <w:ilvl w:val="0"/>
          <w:numId w:val="2"/>
        </w:numPr>
        <w:spacing w:after="0" w:line="240" w:lineRule="auto"/>
        <w:ind w:left="0"/>
        <w:contextualSpacing w:val="0"/>
        <w:rPr>
          <w:rFonts w:ascii="Times New Roman" w:hAnsi="Times New Roman" w:cs="Times New Roman"/>
          <w:b/>
          <w:bCs/>
          <w:sz w:val="24"/>
          <w:szCs w:val="24"/>
        </w:rPr>
      </w:pPr>
      <w:r w:rsidRPr="007F0DA5">
        <w:rPr>
          <w:rFonts w:ascii="Times New Roman" w:hAnsi="Times New Roman" w:cs="Times New Roman"/>
          <w:b/>
          <w:bCs/>
          <w:sz w:val="24"/>
          <w:szCs w:val="24"/>
        </w:rPr>
        <w:t>U</w:t>
      </w:r>
      <w:r w:rsidR="007F0DA5" w:rsidRPr="007F0DA5">
        <w:rPr>
          <w:rFonts w:ascii="Times New Roman" w:hAnsi="Times New Roman" w:cs="Times New Roman"/>
          <w:b/>
          <w:bCs/>
          <w:sz w:val="24"/>
          <w:szCs w:val="24"/>
        </w:rPr>
        <w:t>TILITIES</w:t>
      </w:r>
    </w:p>
    <w:p w14:paraId="3CE0DCA3" w14:textId="222750C2" w:rsidR="007F0DA5" w:rsidRPr="00696055" w:rsidRDefault="00CD1174" w:rsidP="00D83066">
      <w:pPr>
        <w:spacing w:after="120" w:line="240" w:lineRule="auto"/>
        <w:jc w:val="both"/>
        <w:rPr>
          <w:rFonts w:ascii="Times New Roman" w:hAnsi="Times New Roman" w:cs="Times New Roman"/>
          <w:sz w:val="24"/>
          <w:szCs w:val="24"/>
        </w:rPr>
      </w:pPr>
      <w:r w:rsidRPr="00696055">
        <w:rPr>
          <w:rFonts w:ascii="Times New Roman" w:hAnsi="Times New Roman" w:cs="Times New Roman"/>
          <w:sz w:val="24"/>
          <w:szCs w:val="24"/>
        </w:rPr>
        <w:t>Contractor is responsible for making appropriate contact to ensure utility locations have been marked prior to excavation and trenching. Call 811 before dig</w:t>
      </w:r>
      <w:r w:rsidR="00D83066">
        <w:rPr>
          <w:rFonts w:ascii="Times New Roman" w:hAnsi="Times New Roman" w:cs="Times New Roman"/>
          <w:sz w:val="24"/>
          <w:szCs w:val="24"/>
        </w:rPr>
        <w:t>ging</w:t>
      </w:r>
      <w:r w:rsidRPr="00696055">
        <w:rPr>
          <w:rFonts w:ascii="Times New Roman" w:hAnsi="Times New Roman" w:cs="Times New Roman"/>
          <w:sz w:val="24"/>
          <w:szCs w:val="24"/>
        </w:rPr>
        <w:t xml:space="preserve"> (www.Sunshine811.com). Contractor must protect all utilities</w:t>
      </w:r>
      <w:r w:rsidR="00D83066">
        <w:rPr>
          <w:rFonts w:ascii="Times New Roman" w:hAnsi="Times New Roman" w:cs="Times New Roman"/>
          <w:sz w:val="24"/>
          <w:szCs w:val="24"/>
        </w:rPr>
        <w:t xml:space="preserve"> and</w:t>
      </w:r>
      <w:r w:rsidRPr="00696055">
        <w:rPr>
          <w:rFonts w:ascii="Times New Roman" w:hAnsi="Times New Roman" w:cs="Times New Roman"/>
          <w:sz w:val="24"/>
          <w:szCs w:val="24"/>
        </w:rPr>
        <w:t xml:space="preserve"> irrigation encountered while performing its work.</w:t>
      </w:r>
      <w:r w:rsidR="00D83066">
        <w:rPr>
          <w:rFonts w:ascii="Times New Roman" w:hAnsi="Times New Roman" w:cs="Times New Roman"/>
          <w:sz w:val="24"/>
          <w:szCs w:val="24"/>
        </w:rPr>
        <w:t xml:space="preserve"> </w:t>
      </w:r>
      <w:r w:rsidRPr="00696055">
        <w:rPr>
          <w:rFonts w:ascii="Times New Roman" w:hAnsi="Times New Roman" w:cs="Times New Roman"/>
          <w:sz w:val="24"/>
          <w:szCs w:val="24"/>
        </w:rPr>
        <w:t>Contractor must exercise due care when excavating around utilities and must restore any damaged utilities, at its own expense, to the same condition or better as existed prior to start of work.</w:t>
      </w:r>
    </w:p>
    <w:p w14:paraId="4548EF2D" w14:textId="1D601DAC" w:rsidR="007F0DA5" w:rsidRPr="007F0DA5" w:rsidRDefault="00CD1174" w:rsidP="00D83066">
      <w:pPr>
        <w:pStyle w:val="ListParagraph"/>
        <w:numPr>
          <w:ilvl w:val="0"/>
          <w:numId w:val="2"/>
        </w:numPr>
        <w:spacing w:after="0" w:line="240" w:lineRule="auto"/>
        <w:ind w:left="0"/>
        <w:contextualSpacing w:val="0"/>
        <w:rPr>
          <w:rFonts w:ascii="Times New Roman" w:hAnsi="Times New Roman" w:cs="Times New Roman"/>
          <w:b/>
          <w:bCs/>
          <w:sz w:val="24"/>
          <w:szCs w:val="24"/>
        </w:rPr>
      </w:pPr>
      <w:r w:rsidRPr="007F0DA5">
        <w:rPr>
          <w:rFonts w:ascii="Times New Roman" w:hAnsi="Times New Roman" w:cs="Times New Roman"/>
          <w:b/>
          <w:bCs/>
          <w:sz w:val="24"/>
          <w:szCs w:val="24"/>
        </w:rPr>
        <w:t>V</w:t>
      </w:r>
      <w:r w:rsidR="007F0DA5" w:rsidRPr="007F0DA5">
        <w:rPr>
          <w:rFonts w:ascii="Times New Roman" w:hAnsi="Times New Roman" w:cs="Times New Roman"/>
          <w:b/>
          <w:bCs/>
          <w:sz w:val="24"/>
          <w:szCs w:val="24"/>
        </w:rPr>
        <w:t>ENDOR SUBMITTAL</w:t>
      </w:r>
    </w:p>
    <w:p w14:paraId="5723E77C" w14:textId="3B59466B" w:rsidR="007F0DA5" w:rsidRPr="00696055" w:rsidRDefault="00CD1174" w:rsidP="00D83066">
      <w:pPr>
        <w:spacing w:after="120" w:line="240" w:lineRule="auto"/>
        <w:jc w:val="both"/>
        <w:rPr>
          <w:rFonts w:ascii="Times New Roman" w:hAnsi="Times New Roman" w:cs="Times New Roman"/>
          <w:sz w:val="24"/>
          <w:szCs w:val="24"/>
        </w:rPr>
      </w:pPr>
      <w:r w:rsidRPr="00696055">
        <w:rPr>
          <w:rFonts w:ascii="Times New Roman" w:hAnsi="Times New Roman" w:cs="Times New Roman"/>
          <w:sz w:val="24"/>
          <w:szCs w:val="24"/>
        </w:rPr>
        <w:t xml:space="preserve">Submit product data/specifications and shop drawings electronically to </w:t>
      </w:r>
      <w:r w:rsidR="00726782" w:rsidRPr="00696055">
        <w:rPr>
          <w:rFonts w:ascii="Times New Roman" w:hAnsi="Times New Roman" w:cs="Times New Roman"/>
          <w:sz w:val="24"/>
          <w:szCs w:val="24"/>
        </w:rPr>
        <w:t>Parks and Water Resources</w:t>
      </w:r>
      <w:r w:rsidRPr="00696055">
        <w:rPr>
          <w:rFonts w:ascii="Times New Roman" w:hAnsi="Times New Roman" w:cs="Times New Roman"/>
          <w:sz w:val="24"/>
          <w:szCs w:val="24"/>
        </w:rPr>
        <w:t xml:space="preserve"> for review and approval of all items of work. All submittals to be approved by the engineer/architect and/or Parks </w:t>
      </w:r>
      <w:r w:rsidR="00BB6ABB" w:rsidRPr="00696055">
        <w:rPr>
          <w:rFonts w:ascii="Times New Roman" w:hAnsi="Times New Roman" w:cs="Times New Roman"/>
          <w:sz w:val="24"/>
          <w:szCs w:val="24"/>
        </w:rPr>
        <w:t xml:space="preserve">and Water Resources </w:t>
      </w:r>
      <w:r w:rsidRPr="00696055">
        <w:rPr>
          <w:rFonts w:ascii="Times New Roman" w:hAnsi="Times New Roman" w:cs="Times New Roman"/>
          <w:sz w:val="24"/>
          <w:szCs w:val="24"/>
        </w:rPr>
        <w:t>prior to Contractor delivering materials to job site and installation.</w:t>
      </w:r>
    </w:p>
    <w:p w14:paraId="6E69BA70" w14:textId="1D91D948" w:rsidR="007F0DA5" w:rsidRDefault="007F0DA5" w:rsidP="00D83066">
      <w:pPr>
        <w:pStyle w:val="ListParagraph"/>
        <w:numPr>
          <w:ilvl w:val="0"/>
          <w:numId w:val="2"/>
        </w:numPr>
        <w:spacing w:after="0" w:line="240" w:lineRule="auto"/>
        <w:ind w:left="0"/>
        <w:contextualSpacing w:val="0"/>
        <w:rPr>
          <w:rFonts w:ascii="Times New Roman" w:hAnsi="Times New Roman" w:cs="Times New Roman"/>
          <w:b/>
          <w:bCs/>
          <w:sz w:val="24"/>
          <w:szCs w:val="24"/>
        </w:rPr>
      </w:pPr>
      <w:r w:rsidRPr="007F0DA5">
        <w:rPr>
          <w:rFonts w:ascii="Times New Roman" w:hAnsi="Times New Roman" w:cs="Times New Roman"/>
          <w:b/>
          <w:bCs/>
          <w:sz w:val="24"/>
          <w:szCs w:val="24"/>
        </w:rPr>
        <w:t>WARRANTY AND GUAR</w:t>
      </w:r>
      <w:r>
        <w:rPr>
          <w:rFonts w:ascii="Times New Roman" w:hAnsi="Times New Roman" w:cs="Times New Roman"/>
          <w:b/>
          <w:bCs/>
          <w:sz w:val="24"/>
          <w:szCs w:val="24"/>
        </w:rPr>
        <w:t>AN</w:t>
      </w:r>
      <w:r w:rsidRPr="007F0DA5">
        <w:rPr>
          <w:rFonts w:ascii="Times New Roman" w:hAnsi="Times New Roman" w:cs="Times New Roman"/>
          <w:b/>
          <w:bCs/>
          <w:sz w:val="24"/>
          <w:szCs w:val="24"/>
        </w:rPr>
        <w:t>TEES</w:t>
      </w:r>
    </w:p>
    <w:p w14:paraId="776F3498" w14:textId="3E079B06" w:rsidR="007F0DA5" w:rsidRPr="00696055" w:rsidRDefault="00696055" w:rsidP="00D83066">
      <w:pPr>
        <w:spacing w:after="120" w:line="240" w:lineRule="auto"/>
        <w:jc w:val="both"/>
        <w:rPr>
          <w:rFonts w:ascii="Times New Roman" w:hAnsi="Times New Roman" w:cs="Times New Roman"/>
          <w:b/>
          <w:bCs/>
          <w:sz w:val="24"/>
          <w:szCs w:val="24"/>
        </w:rPr>
      </w:pPr>
      <w:r>
        <w:rPr>
          <w:rFonts w:ascii="Times New Roman" w:hAnsi="Times New Roman" w:cs="Times New Roman"/>
          <w:sz w:val="24"/>
          <w:szCs w:val="24"/>
        </w:rPr>
        <w:t>Warranty requirements are per specifications</w:t>
      </w:r>
      <w:r w:rsidR="00343BAF">
        <w:rPr>
          <w:rFonts w:ascii="Times New Roman" w:hAnsi="Times New Roman" w:cs="Times New Roman"/>
          <w:sz w:val="24"/>
          <w:szCs w:val="24"/>
        </w:rPr>
        <w:t xml:space="preserve"> including but not limited to </w:t>
      </w:r>
      <w:r w:rsidR="00343BAF" w:rsidRPr="00343BAF">
        <w:rPr>
          <w:rFonts w:ascii="Times New Roman" w:hAnsi="Times New Roman" w:cs="Times New Roman"/>
          <w:sz w:val="24"/>
          <w:szCs w:val="24"/>
        </w:rPr>
        <w:t xml:space="preserve">Exhibit </w:t>
      </w:r>
      <w:r w:rsidR="00531D71">
        <w:rPr>
          <w:rFonts w:ascii="Times New Roman" w:hAnsi="Times New Roman" w:cs="Times New Roman"/>
          <w:sz w:val="24"/>
          <w:szCs w:val="24"/>
        </w:rPr>
        <w:t>I</w:t>
      </w:r>
      <w:r w:rsidR="00343BAF" w:rsidRPr="00343BAF">
        <w:rPr>
          <w:rFonts w:ascii="Times New Roman" w:hAnsi="Times New Roman" w:cs="Times New Roman"/>
          <w:sz w:val="24"/>
          <w:szCs w:val="24"/>
        </w:rPr>
        <w:t xml:space="preserve"> - Basketball Goals</w:t>
      </w:r>
      <w:r w:rsidR="00343BAF">
        <w:rPr>
          <w:rFonts w:ascii="Times New Roman" w:hAnsi="Times New Roman" w:cs="Times New Roman"/>
          <w:sz w:val="24"/>
          <w:szCs w:val="24"/>
        </w:rPr>
        <w:t xml:space="preserve"> and </w:t>
      </w:r>
      <w:r w:rsidR="00343BAF" w:rsidRPr="00343BAF">
        <w:rPr>
          <w:rFonts w:ascii="Times New Roman" w:hAnsi="Times New Roman" w:cs="Times New Roman"/>
          <w:sz w:val="24"/>
          <w:szCs w:val="24"/>
        </w:rPr>
        <w:t xml:space="preserve">Exhibit </w:t>
      </w:r>
      <w:r w:rsidR="00531D71">
        <w:rPr>
          <w:rFonts w:ascii="Times New Roman" w:hAnsi="Times New Roman" w:cs="Times New Roman"/>
          <w:sz w:val="24"/>
          <w:szCs w:val="24"/>
        </w:rPr>
        <w:t>J</w:t>
      </w:r>
      <w:r w:rsidR="00343BAF" w:rsidRPr="00343BAF">
        <w:rPr>
          <w:rFonts w:ascii="Times New Roman" w:hAnsi="Times New Roman" w:cs="Times New Roman"/>
          <w:sz w:val="24"/>
          <w:szCs w:val="24"/>
        </w:rPr>
        <w:t xml:space="preserve"> - Court Surfaces</w:t>
      </w:r>
      <w:r>
        <w:rPr>
          <w:rFonts w:ascii="Times New Roman" w:hAnsi="Times New Roman" w:cs="Times New Roman"/>
          <w:sz w:val="24"/>
          <w:szCs w:val="24"/>
        </w:rPr>
        <w:t xml:space="preserve">. </w:t>
      </w:r>
      <w:r w:rsidR="00643B93">
        <w:rPr>
          <w:rFonts w:ascii="Times New Roman" w:hAnsi="Times New Roman" w:cs="Times New Roman"/>
          <w:sz w:val="24"/>
          <w:szCs w:val="24"/>
        </w:rPr>
        <w:t xml:space="preserve">In addition, </w:t>
      </w:r>
      <w:r w:rsidRPr="00CE0F93">
        <w:rPr>
          <w:rFonts w:ascii="Times New Roman" w:hAnsi="Times New Roman" w:cs="Times New Roman"/>
          <w:sz w:val="24"/>
          <w:szCs w:val="24"/>
        </w:rPr>
        <w:t xml:space="preserve">Contractor must furnish the Office of Parks &amp; </w:t>
      </w:r>
      <w:r w:rsidRPr="00CE0F93">
        <w:rPr>
          <w:rFonts w:ascii="Times New Roman" w:hAnsi="Times New Roman" w:cs="Times New Roman"/>
          <w:sz w:val="24"/>
          <w:szCs w:val="24"/>
        </w:rPr>
        <w:lastRenderedPageBreak/>
        <w:t>Trails with a signed minimum one (1) year warranty</w:t>
      </w:r>
      <w:r>
        <w:rPr>
          <w:rFonts w:ascii="Times New Roman" w:hAnsi="Times New Roman" w:cs="Times New Roman"/>
          <w:sz w:val="24"/>
          <w:szCs w:val="24"/>
        </w:rPr>
        <w:t xml:space="preserve"> </w:t>
      </w:r>
      <w:r w:rsidRPr="00CE0F93">
        <w:rPr>
          <w:rFonts w:ascii="Times New Roman" w:hAnsi="Times New Roman" w:cs="Times New Roman"/>
          <w:sz w:val="24"/>
          <w:szCs w:val="24"/>
        </w:rPr>
        <w:t>and maintenance program covering all systems for a minimum one (1) year from the date of final acceptance of the project by Lake County. The Contractor is responsible for securing warranties and guarantees for any materials, equipment, or fixtures to be incorporated into the project.</w:t>
      </w:r>
    </w:p>
    <w:p w14:paraId="24244D69" w14:textId="77777777" w:rsidR="007F0DA5" w:rsidRDefault="00CD1174" w:rsidP="00D83066">
      <w:pPr>
        <w:pStyle w:val="ListParagraph"/>
        <w:numPr>
          <w:ilvl w:val="0"/>
          <w:numId w:val="2"/>
        </w:numPr>
        <w:spacing w:after="0" w:line="240" w:lineRule="auto"/>
        <w:ind w:left="0"/>
        <w:contextualSpacing w:val="0"/>
        <w:rPr>
          <w:rFonts w:ascii="Times New Roman" w:hAnsi="Times New Roman" w:cs="Times New Roman"/>
          <w:b/>
          <w:bCs/>
          <w:sz w:val="24"/>
          <w:szCs w:val="24"/>
        </w:rPr>
      </w:pPr>
      <w:r w:rsidRPr="007F0DA5">
        <w:rPr>
          <w:rFonts w:ascii="Times New Roman" w:hAnsi="Times New Roman" w:cs="Times New Roman"/>
          <w:b/>
          <w:bCs/>
          <w:sz w:val="24"/>
          <w:szCs w:val="24"/>
        </w:rPr>
        <w:t>W</w:t>
      </w:r>
      <w:r w:rsidR="007F0DA5" w:rsidRPr="007F0DA5">
        <w:rPr>
          <w:rFonts w:ascii="Times New Roman" w:hAnsi="Times New Roman" w:cs="Times New Roman"/>
          <w:b/>
          <w:bCs/>
          <w:sz w:val="24"/>
          <w:szCs w:val="24"/>
        </w:rPr>
        <w:t>ORKMANSHIP</w:t>
      </w:r>
    </w:p>
    <w:p w14:paraId="2C8EB504" w14:textId="56D98E53" w:rsidR="007F0DA5" w:rsidRPr="00625989" w:rsidRDefault="00CD1174" w:rsidP="00D83066">
      <w:pPr>
        <w:pStyle w:val="ListParagraph"/>
        <w:numPr>
          <w:ilvl w:val="1"/>
          <w:numId w:val="2"/>
        </w:numPr>
        <w:spacing w:after="120" w:line="240" w:lineRule="auto"/>
        <w:ind w:left="576" w:hanging="576"/>
        <w:contextualSpacing w:val="0"/>
        <w:jc w:val="both"/>
        <w:rPr>
          <w:rFonts w:ascii="Times New Roman" w:hAnsi="Times New Roman" w:cs="Times New Roman"/>
          <w:b/>
          <w:bCs/>
          <w:sz w:val="24"/>
          <w:szCs w:val="24"/>
        </w:rPr>
      </w:pPr>
      <w:r w:rsidRPr="007F0DA5">
        <w:rPr>
          <w:rFonts w:ascii="Times New Roman" w:hAnsi="Times New Roman" w:cs="Times New Roman"/>
          <w:sz w:val="24"/>
          <w:szCs w:val="24"/>
        </w:rPr>
        <w:t>All furnishings described in this solicitation must be installed by qualified tradesman. All installation work and materials to be per manufacturer’s specifications, or as directed by the Owner’s Representative.</w:t>
      </w:r>
    </w:p>
    <w:p w14:paraId="4D8F5763" w14:textId="0B1C6A47" w:rsidR="007F0DA5" w:rsidRPr="00625989" w:rsidRDefault="00CD1174" w:rsidP="00D83066">
      <w:pPr>
        <w:pStyle w:val="ListParagraph"/>
        <w:numPr>
          <w:ilvl w:val="1"/>
          <w:numId w:val="2"/>
        </w:numPr>
        <w:spacing w:after="120" w:line="240" w:lineRule="auto"/>
        <w:ind w:left="576" w:hanging="576"/>
        <w:contextualSpacing w:val="0"/>
        <w:jc w:val="both"/>
        <w:rPr>
          <w:rFonts w:ascii="Times New Roman" w:hAnsi="Times New Roman" w:cs="Times New Roman"/>
          <w:sz w:val="24"/>
          <w:szCs w:val="24"/>
        </w:rPr>
      </w:pPr>
      <w:r w:rsidRPr="007F0DA5">
        <w:rPr>
          <w:rFonts w:ascii="Times New Roman" w:hAnsi="Times New Roman" w:cs="Times New Roman"/>
          <w:sz w:val="24"/>
          <w:szCs w:val="24"/>
        </w:rPr>
        <w:t>All work and materials are subject to the approval of the County.</w:t>
      </w:r>
    </w:p>
    <w:p w14:paraId="52D58B37" w14:textId="596320AA" w:rsidR="006208D9" w:rsidRPr="00625989" w:rsidRDefault="00CD1174" w:rsidP="00D83066">
      <w:pPr>
        <w:pStyle w:val="ListParagraph"/>
        <w:numPr>
          <w:ilvl w:val="1"/>
          <w:numId w:val="2"/>
        </w:numPr>
        <w:spacing w:after="120" w:line="240" w:lineRule="auto"/>
        <w:ind w:left="576" w:hanging="576"/>
        <w:contextualSpacing w:val="0"/>
        <w:jc w:val="both"/>
        <w:rPr>
          <w:rFonts w:ascii="Times New Roman" w:hAnsi="Times New Roman" w:cs="Times New Roman"/>
          <w:sz w:val="24"/>
          <w:szCs w:val="24"/>
        </w:rPr>
      </w:pPr>
      <w:r w:rsidRPr="007F0DA5">
        <w:rPr>
          <w:rFonts w:ascii="Times New Roman" w:hAnsi="Times New Roman" w:cs="Times New Roman"/>
          <w:sz w:val="24"/>
          <w:szCs w:val="24"/>
        </w:rPr>
        <w:t xml:space="preserve">All products must be inspected by the County for damage and chipped or marred finish. Contractor must replace any damaged or rejected products at no additional cost to the owner. The owner’s representative may at his option authorize acceptance of chipped or scratched painted surfaces repaired by Contractor at </w:t>
      </w:r>
      <w:r w:rsidR="007F0DA5">
        <w:rPr>
          <w:rFonts w:ascii="Times New Roman" w:hAnsi="Times New Roman" w:cs="Times New Roman"/>
          <w:sz w:val="24"/>
          <w:szCs w:val="24"/>
        </w:rPr>
        <w:t>their</w:t>
      </w:r>
      <w:r w:rsidRPr="007F0DA5">
        <w:rPr>
          <w:rFonts w:ascii="Times New Roman" w:hAnsi="Times New Roman" w:cs="Times New Roman"/>
          <w:sz w:val="24"/>
          <w:szCs w:val="24"/>
        </w:rPr>
        <w:t xml:space="preserve"> own</w:t>
      </w:r>
      <w:r w:rsidR="007F0DA5">
        <w:rPr>
          <w:rFonts w:ascii="Times New Roman" w:hAnsi="Times New Roman" w:cs="Times New Roman"/>
          <w:sz w:val="24"/>
          <w:szCs w:val="24"/>
        </w:rPr>
        <w:t xml:space="preserve"> risk</w:t>
      </w:r>
      <w:r w:rsidR="00625989">
        <w:rPr>
          <w:rFonts w:ascii="Times New Roman" w:hAnsi="Times New Roman" w:cs="Times New Roman"/>
          <w:sz w:val="24"/>
          <w:szCs w:val="24"/>
        </w:rPr>
        <w:t>.</w:t>
      </w:r>
    </w:p>
    <w:p w14:paraId="3AD111E2" w14:textId="77777777" w:rsidR="006208D9" w:rsidRDefault="006208D9" w:rsidP="00D83066">
      <w:pPr>
        <w:pStyle w:val="ListParagraph"/>
        <w:numPr>
          <w:ilvl w:val="0"/>
          <w:numId w:val="2"/>
        </w:numPr>
        <w:spacing w:after="0" w:line="240" w:lineRule="auto"/>
        <w:ind w:left="0"/>
        <w:contextualSpacing w:val="0"/>
        <w:rPr>
          <w:rFonts w:ascii="Times New Roman" w:hAnsi="Times New Roman" w:cs="Times New Roman"/>
          <w:b/>
          <w:bCs/>
          <w:sz w:val="24"/>
          <w:szCs w:val="24"/>
        </w:rPr>
      </w:pPr>
      <w:r w:rsidRPr="006208D9">
        <w:rPr>
          <w:rFonts w:ascii="Times New Roman" w:hAnsi="Times New Roman" w:cs="Times New Roman"/>
          <w:b/>
          <w:bCs/>
          <w:sz w:val="24"/>
          <w:szCs w:val="24"/>
        </w:rPr>
        <w:t>EQUAL” PRODUCT CAN BE CONSIDERED UPON RECEIPT OF SPECIFIED DATA</w:t>
      </w:r>
    </w:p>
    <w:p w14:paraId="29547D5F" w14:textId="295A673A" w:rsidR="00F91744" w:rsidRDefault="00F91744" w:rsidP="00D83066">
      <w:pPr>
        <w:pStyle w:val="ListParagraph"/>
        <w:numPr>
          <w:ilvl w:val="1"/>
          <w:numId w:val="2"/>
        </w:numPr>
        <w:spacing w:after="120" w:line="240" w:lineRule="auto"/>
        <w:ind w:left="576" w:hanging="576"/>
        <w:contextualSpacing w:val="0"/>
        <w:jc w:val="both"/>
        <w:rPr>
          <w:rFonts w:ascii="Times New Roman" w:hAnsi="Times New Roman" w:cs="Times New Roman"/>
          <w:sz w:val="24"/>
          <w:szCs w:val="24"/>
        </w:rPr>
      </w:pPr>
      <w:r w:rsidRPr="00175B64">
        <w:rPr>
          <w:rFonts w:ascii="Times New Roman" w:hAnsi="Times New Roman" w:cs="Times New Roman"/>
          <w:sz w:val="24"/>
          <w:szCs w:val="24"/>
        </w:rPr>
        <w:t>Vendors must submit any equivalent request 2 weeks prior to bid opening. Failure to submit timely will make equivalent submittal non-responsive.</w:t>
      </w:r>
    </w:p>
    <w:p w14:paraId="41528E17" w14:textId="135E7252" w:rsidR="006208D9" w:rsidRPr="006208D9" w:rsidRDefault="006208D9" w:rsidP="00D83066">
      <w:pPr>
        <w:pStyle w:val="ListParagraph"/>
        <w:numPr>
          <w:ilvl w:val="1"/>
          <w:numId w:val="2"/>
        </w:numPr>
        <w:spacing w:after="120" w:line="240" w:lineRule="auto"/>
        <w:ind w:left="576" w:hanging="576"/>
        <w:contextualSpacing w:val="0"/>
        <w:jc w:val="both"/>
        <w:rPr>
          <w:rFonts w:ascii="Times New Roman" w:hAnsi="Times New Roman" w:cs="Times New Roman"/>
          <w:sz w:val="24"/>
          <w:szCs w:val="24"/>
        </w:rPr>
      </w:pPr>
      <w:r w:rsidRPr="006208D9">
        <w:rPr>
          <w:rFonts w:ascii="Times New Roman" w:hAnsi="Times New Roman" w:cs="Times New Roman"/>
          <w:sz w:val="24"/>
          <w:szCs w:val="24"/>
        </w:rPr>
        <w:t>The manufacturer's name, brand name and/or model number information contained in this solicitation are being used for the sole purpose of establishing the minimum requirement of level of quality, standard of performance, and design and is in no way intended to prohibit the offer of another manufacturer's items of equal material unless otherwise indicated elsewhere in this solicitation.</w:t>
      </w:r>
    </w:p>
    <w:p w14:paraId="152EE5F2" w14:textId="01F8D00F" w:rsidR="006208D9" w:rsidRPr="006208D9" w:rsidRDefault="006208D9" w:rsidP="00D83066">
      <w:pPr>
        <w:pStyle w:val="ListParagraph"/>
        <w:numPr>
          <w:ilvl w:val="1"/>
          <w:numId w:val="2"/>
        </w:numPr>
        <w:spacing w:after="120" w:line="240" w:lineRule="auto"/>
        <w:ind w:left="576" w:hanging="576"/>
        <w:contextualSpacing w:val="0"/>
        <w:jc w:val="both"/>
        <w:rPr>
          <w:rFonts w:ascii="Times New Roman" w:hAnsi="Times New Roman" w:cs="Times New Roman"/>
          <w:sz w:val="24"/>
          <w:szCs w:val="24"/>
        </w:rPr>
      </w:pPr>
      <w:r w:rsidRPr="006208D9">
        <w:rPr>
          <w:rFonts w:ascii="Times New Roman" w:hAnsi="Times New Roman" w:cs="Times New Roman"/>
          <w:sz w:val="24"/>
          <w:szCs w:val="24"/>
        </w:rPr>
        <w:t>This specific solicitation requires submission of the following documentation to enable County evaluation of “equal” products:</w:t>
      </w:r>
    </w:p>
    <w:p w14:paraId="43383042" w14:textId="1721DC81" w:rsidR="006208D9" w:rsidRPr="006208D9" w:rsidRDefault="006208D9" w:rsidP="00D83066">
      <w:pPr>
        <w:pStyle w:val="ListParagraph"/>
        <w:spacing w:after="120" w:line="240" w:lineRule="auto"/>
        <w:ind w:left="1800" w:firstLine="360"/>
        <w:rPr>
          <w:rFonts w:ascii="Times New Roman" w:hAnsi="Times New Roman" w:cs="Times New Roman"/>
          <w:sz w:val="24"/>
          <w:szCs w:val="24"/>
        </w:rPr>
      </w:pPr>
      <w:r w:rsidRPr="006208D9">
        <w:rPr>
          <w:rFonts w:ascii="Times New Roman" w:hAnsi="Times New Roman" w:cs="Times New Roman"/>
          <w:sz w:val="24"/>
          <w:szCs w:val="24"/>
        </w:rPr>
        <w:t>______:  Product Information Sheets</w:t>
      </w:r>
    </w:p>
    <w:p w14:paraId="5DA0286B" w14:textId="09150AAC" w:rsidR="006208D9" w:rsidRPr="006208D9" w:rsidRDefault="006208D9" w:rsidP="00D83066">
      <w:pPr>
        <w:pStyle w:val="ListParagraph"/>
        <w:spacing w:after="120" w:line="240" w:lineRule="auto"/>
        <w:ind w:left="1440" w:firstLine="720"/>
        <w:rPr>
          <w:rFonts w:ascii="Times New Roman" w:hAnsi="Times New Roman" w:cs="Times New Roman"/>
          <w:sz w:val="24"/>
          <w:szCs w:val="24"/>
        </w:rPr>
      </w:pPr>
      <w:r w:rsidRPr="006208D9">
        <w:rPr>
          <w:rFonts w:ascii="Times New Roman" w:hAnsi="Times New Roman" w:cs="Times New Roman"/>
          <w:sz w:val="24"/>
          <w:szCs w:val="24"/>
        </w:rPr>
        <w:t>______:  Product Samples with Initial Offer</w:t>
      </w:r>
    </w:p>
    <w:p w14:paraId="643B85E8" w14:textId="4D8CE399" w:rsidR="006208D9" w:rsidRPr="006208D9" w:rsidRDefault="006208D9" w:rsidP="00D83066">
      <w:pPr>
        <w:pStyle w:val="ListParagraph"/>
        <w:spacing w:after="120" w:line="240" w:lineRule="auto"/>
        <w:ind w:left="2160"/>
        <w:rPr>
          <w:rFonts w:ascii="Times New Roman" w:hAnsi="Times New Roman" w:cs="Times New Roman"/>
          <w:sz w:val="24"/>
          <w:szCs w:val="24"/>
        </w:rPr>
      </w:pPr>
      <w:r w:rsidRPr="006208D9">
        <w:rPr>
          <w:rFonts w:ascii="Times New Roman" w:hAnsi="Times New Roman" w:cs="Times New Roman"/>
          <w:sz w:val="24"/>
          <w:szCs w:val="24"/>
        </w:rPr>
        <w:t>______:  Product Samples Upon Specific Request</w:t>
      </w:r>
    </w:p>
    <w:p w14:paraId="5A8D0AD8" w14:textId="54A11EAD" w:rsidR="006208D9" w:rsidRPr="006208D9" w:rsidRDefault="006208D9" w:rsidP="00D83066">
      <w:pPr>
        <w:pStyle w:val="ListParagraph"/>
        <w:spacing w:after="120" w:line="240" w:lineRule="auto"/>
        <w:ind w:left="1800" w:firstLine="360"/>
        <w:rPr>
          <w:rFonts w:ascii="Times New Roman" w:hAnsi="Times New Roman" w:cs="Times New Roman"/>
          <w:sz w:val="24"/>
          <w:szCs w:val="24"/>
        </w:rPr>
      </w:pPr>
      <w:r w:rsidRPr="006208D9">
        <w:rPr>
          <w:rFonts w:ascii="Times New Roman" w:hAnsi="Times New Roman" w:cs="Times New Roman"/>
          <w:sz w:val="24"/>
          <w:szCs w:val="24"/>
        </w:rPr>
        <w:t xml:space="preserve">______:  Product </w:t>
      </w:r>
      <w:r w:rsidR="004D73AA">
        <w:rPr>
          <w:rFonts w:ascii="Times New Roman" w:hAnsi="Times New Roman" w:cs="Times New Roman"/>
          <w:sz w:val="24"/>
          <w:szCs w:val="24"/>
        </w:rPr>
        <w:t>L</w:t>
      </w:r>
      <w:r w:rsidRPr="006208D9">
        <w:rPr>
          <w:rFonts w:ascii="Times New Roman" w:hAnsi="Times New Roman" w:cs="Times New Roman"/>
          <w:sz w:val="24"/>
          <w:szCs w:val="24"/>
        </w:rPr>
        <w:t>abels</w:t>
      </w:r>
    </w:p>
    <w:p w14:paraId="6FE5DA15" w14:textId="07AAF871" w:rsidR="006208D9" w:rsidRPr="006208D9" w:rsidRDefault="006208D9" w:rsidP="00D83066">
      <w:pPr>
        <w:pStyle w:val="ListParagraph"/>
        <w:spacing w:after="120" w:line="240" w:lineRule="auto"/>
        <w:ind w:left="1440" w:firstLine="720"/>
        <w:rPr>
          <w:rFonts w:ascii="Times New Roman" w:hAnsi="Times New Roman" w:cs="Times New Roman"/>
          <w:sz w:val="24"/>
          <w:szCs w:val="24"/>
        </w:rPr>
      </w:pPr>
      <w:r w:rsidRPr="006208D9">
        <w:rPr>
          <w:rFonts w:ascii="Times New Roman" w:hAnsi="Times New Roman" w:cs="Times New Roman"/>
          <w:sz w:val="24"/>
          <w:szCs w:val="24"/>
        </w:rPr>
        <w:t>______:  Performance Test Results</w:t>
      </w:r>
    </w:p>
    <w:p w14:paraId="4509CC82" w14:textId="77777777" w:rsidR="006208D9" w:rsidRPr="006208D9" w:rsidRDefault="006208D9" w:rsidP="00D83066">
      <w:pPr>
        <w:pStyle w:val="ListParagraph"/>
        <w:spacing w:after="120" w:line="240" w:lineRule="auto"/>
        <w:ind w:left="1440" w:firstLine="720"/>
        <w:rPr>
          <w:rFonts w:ascii="Times New Roman" w:hAnsi="Times New Roman" w:cs="Times New Roman"/>
          <w:sz w:val="24"/>
          <w:szCs w:val="24"/>
        </w:rPr>
      </w:pPr>
    </w:p>
    <w:p w14:paraId="7D6679BB" w14:textId="00240B5D" w:rsidR="006208D9" w:rsidRPr="00625989" w:rsidRDefault="006208D9" w:rsidP="00D83066">
      <w:pPr>
        <w:pStyle w:val="ListParagraph"/>
        <w:numPr>
          <w:ilvl w:val="1"/>
          <w:numId w:val="2"/>
        </w:numPr>
        <w:spacing w:after="120" w:line="240" w:lineRule="auto"/>
        <w:ind w:left="576" w:hanging="576"/>
        <w:contextualSpacing w:val="0"/>
        <w:jc w:val="both"/>
        <w:rPr>
          <w:rFonts w:ascii="Times New Roman" w:hAnsi="Times New Roman" w:cs="Times New Roman"/>
          <w:sz w:val="24"/>
          <w:szCs w:val="24"/>
        </w:rPr>
      </w:pPr>
      <w:r w:rsidRPr="006208D9">
        <w:rPr>
          <w:rFonts w:ascii="Times New Roman" w:hAnsi="Times New Roman" w:cs="Times New Roman"/>
          <w:sz w:val="24"/>
          <w:szCs w:val="24"/>
        </w:rPr>
        <w:t>If an “equal” product may be considered by the County in accordance with this solicitation, the unit shall be equal in quality and standards of performance to the item specified in the solicitation. Where an “or equal” item is offered, and product information sheets are required, the initial offer must be accompanied with two (2) complete sets of product information sheets (such as factory specifications, standard manufacturer information sheets, catalogues, and brochures), and if required, two (2) copies of performance test results of the unit offered as an equal.</w:t>
      </w:r>
      <w:r w:rsidR="004D73AA">
        <w:rPr>
          <w:rFonts w:ascii="Times New Roman" w:hAnsi="Times New Roman" w:cs="Times New Roman"/>
          <w:sz w:val="24"/>
          <w:szCs w:val="24"/>
        </w:rPr>
        <w:t xml:space="preserve"> </w:t>
      </w:r>
      <w:r w:rsidRPr="006208D9">
        <w:rPr>
          <w:rFonts w:ascii="Times New Roman" w:hAnsi="Times New Roman" w:cs="Times New Roman"/>
          <w:sz w:val="24"/>
          <w:szCs w:val="24"/>
        </w:rPr>
        <w:t xml:space="preserve">Also for product information submittals, all supporting documentation submitted by the vendor must in total meet the required specifications set forth in this solicitation. Where the standard product literature submitted with the offer provides information that does not comply with the specifications, the vendor shall state, in an official letter on corporate letterhead as part of their initial offer, the differences between the item they are specifically offering, and the equipment described by the standard product literature, to substantiate compliance to all of the specifications set forth in this solicitation. In such cases, any offer submitted with standard product literature but without the letter </w:t>
      </w:r>
      <w:r w:rsidRPr="006208D9">
        <w:rPr>
          <w:rFonts w:ascii="Times New Roman" w:hAnsi="Times New Roman" w:cs="Times New Roman"/>
          <w:sz w:val="24"/>
          <w:szCs w:val="24"/>
        </w:rPr>
        <w:lastRenderedPageBreak/>
        <w:t>explaining compliance will result in the rejection of the offer for not meeting the solicitation specifications.</w:t>
      </w:r>
    </w:p>
    <w:p w14:paraId="7390407E" w14:textId="499FC43F" w:rsidR="006208D9" w:rsidRPr="00AD3A42" w:rsidRDefault="006208D9" w:rsidP="00D83066">
      <w:pPr>
        <w:pStyle w:val="ListParagraph"/>
        <w:numPr>
          <w:ilvl w:val="1"/>
          <w:numId w:val="2"/>
        </w:numPr>
        <w:spacing w:after="120" w:line="240" w:lineRule="auto"/>
        <w:ind w:left="576" w:hanging="576"/>
        <w:contextualSpacing w:val="0"/>
        <w:jc w:val="both"/>
        <w:rPr>
          <w:rFonts w:ascii="Times New Roman" w:hAnsi="Times New Roman" w:cs="Times New Roman"/>
          <w:sz w:val="24"/>
          <w:szCs w:val="24"/>
        </w:rPr>
      </w:pPr>
      <w:r w:rsidRPr="006208D9">
        <w:rPr>
          <w:rFonts w:ascii="Times New Roman" w:hAnsi="Times New Roman" w:cs="Times New Roman"/>
          <w:sz w:val="24"/>
          <w:szCs w:val="24"/>
        </w:rPr>
        <w:t>If samples of all “or equal” items bid are required for evaluation, such items are to be provided at no cost to the County, and should be submitted with the initial offer, or at the time of specific request. Failure to meet this requirement may result in your offer being rejected.</w:t>
      </w:r>
    </w:p>
    <w:p w14:paraId="1641C9F3" w14:textId="4AF66A30" w:rsidR="006208D9" w:rsidRPr="00AD3A42" w:rsidRDefault="006208D9" w:rsidP="00D83066">
      <w:pPr>
        <w:pStyle w:val="ListParagraph"/>
        <w:numPr>
          <w:ilvl w:val="1"/>
          <w:numId w:val="2"/>
        </w:numPr>
        <w:spacing w:after="120" w:line="240" w:lineRule="auto"/>
        <w:ind w:left="576" w:hanging="576"/>
        <w:contextualSpacing w:val="0"/>
        <w:jc w:val="both"/>
        <w:rPr>
          <w:rFonts w:ascii="Times New Roman" w:hAnsi="Times New Roman" w:cs="Times New Roman"/>
          <w:sz w:val="24"/>
          <w:szCs w:val="24"/>
        </w:rPr>
      </w:pPr>
      <w:r w:rsidRPr="006208D9">
        <w:rPr>
          <w:rFonts w:ascii="Times New Roman" w:hAnsi="Times New Roman" w:cs="Times New Roman"/>
          <w:sz w:val="24"/>
          <w:szCs w:val="24"/>
        </w:rPr>
        <w:t>For “equal” products to be evaluated based on submission of product labels, the initial offer should be accompanied with labels indicating the specification and ingredients for each “or equal” item offered. Failure to meet this requirement may result in your offer being rejected.</w:t>
      </w:r>
    </w:p>
    <w:p w14:paraId="299535FB" w14:textId="66FDB940" w:rsidR="006208D9" w:rsidRDefault="006208D9" w:rsidP="00D83066">
      <w:pPr>
        <w:pStyle w:val="ListParagraph"/>
        <w:numPr>
          <w:ilvl w:val="1"/>
          <w:numId w:val="2"/>
        </w:numPr>
        <w:spacing w:after="120" w:line="240" w:lineRule="auto"/>
        <w:ind w:left="576" w:hanging="576"/>
        <w:contextualSpacing w:val="0"/>
        <w:jc w:val="both"/>
        <w:rPr>
          <w:rFonts w:ascii="Times New Roman" w:hAnsi="Times New Roman" w:cs="Times New Roman"/>
          <w:sz w:val="24"/>
          <w:szCs w:val="24"/>
        </w:rPr>
      </w:pPr>
      <w:r w:rsidRPr="006208D9">
        <w:rPr>
          <w:rFonts w:ascii="Times New Roman" w:hAnsi="Times New Roman" w:cs="Times New Roman"/>
          <w:sz w:val="24"/>
          <w:szCs w:val="24"/>
        </w:rPr>
        <w:t>The County shall be sole judge of equality, based on the best interests of the County, and its decision in this regard shall be final. Items labeled "No Substitute" on the County’s Bid/Proposal Submission Form are the only products that will be accepted under this solicitation.</w:t>
      </w:r>
    </w:p>
    <w:p w14:paraId="621030F4" w14:textId="77777777" w:rsidR="00D83066" w:rsidRDefault="00D83066" w:rsidP="00D83066">
      <w:pPr>
        <w:spacing w:after="120" w:line="240" w:lineRule="auto"/>
        <w:jc w:val="both"/>
        <w:rPr>
          <w:rFonts w:ascii="Times New Roman" w:hAnsi="Times New Roman" w:cs="Times New Roman"/>
          <w:sz w:val="24"/>
          <w:szCs w:val="24"/>
        </w:rPr>
      </w:pPr>
    </w:p>
    <w:p w14:paraId="6470319C" w14:textId="4724DAC0" w:rsidR="00D83066" w:rsidRPr="00D83066" w:rsidRDefault="00D83066" w:rsidP="00D83066">
      <w:pPr>
        <w:spacing w:after="120" w:line="240" w:lineRule="auto"/>
        <w:jc w:val="center"/>
        <w:rPr>
          <w:rFonts w:ascii="Times New Roman" w:hAnsi="Times New Roman" w:cs="Times New Roman"/>
          <w:i/>
          <w:iCs/>
          <w:sz w:val="24"/>
          <w:szCs w:val="24"/>
        </w:rPr>
      </w:pPr>
      <w:r>
        <w:rPr>
          <w:rFonts w:ascii="Times New Roman" w:hAnsi="Times New Roman" w:cs="Times New Roman"/>
          <w:i/>
          <w:iCs/>
          <w:sz w:val="24"/>
          <w:szCs w:val="24"/>
        </w:rPr>
        <w:t>[The remainder of this page is intentionally blank.]</w:t>
      </w:r>
    </w:p>
    <w:sectPr w:rsidR="00D83066" w:rsidRPr="00D83066" w:rsidSect="00D83066">
      <w:headerReference w:type="default" r:id="rId8"/>
      <w:footerReference w:type="default" r:id="rId9"/>
      <w:pgSz w:w="12240" w:h="15840"/>
      <w:pgMar w:top="1440" w:right="1440" w:bottom="1260" w:left="1440" w:header="45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CF992" w14:textId="77777777" w:rsidR="005D4348" w:rsidRDefault="005D4348" w:rsidP="00CF0E5A">
      <w:pPr>
        <w:spacing w:after="0" w:line="240" w:lineRule="auto"/>
      </w:pPr>
      <w:r>
        <w:separator/>
      </w:r>
    </w:p>
  </w:endnote>
  <w:endnote w:type="continuationSeparator" w:id="0">
    <w:p w14:paraId="4DC2C9E0" w14:textId="77777777" w:rsidR="005D4348" w:rsidRDefault="005D4348"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49508" w14:textId="77777777" w:rsidR="005D4348" w:rsidRDefault="005D4348" w:rsidP="00CF0E5A">
      <w:pPr>
        <w:spacing w:after="0" w:line="240" w:lineRule="auto"/>
      </w:pPr>
      <w:r>
        <w:separator/>
      </w:r>
    </w:p>
  </w:footnote>
  <w:footnote w:type="continuationSeparator" w:id="0">
    <w:p w14:paraId="285A1F11" w14:textId="77777777" w:rsidR="005D4348" w:rsidRDefault="005D4348"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CB11" w14:textId="44B3DA25" w:rsidR="002E5F69" w:rsidRDefault="00A06F53" w:rsidP="002E5F69">
    <w:pPr>
      <w:pStyle w:val="Header"/>
      <w:tabs>
        <w:tab w:val="clear" w:pos="4680"/>
        <w:tab w:val="left" w:pos="1980"/>
        <w:tab w:val="center" w:pos="4770"/>
      </w:tabs>
      <w:spacing w:after="120"/>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637B22" w:rsidRPr="007F2463">
      <w:rPr>
        <w:rFonts w:ascii="Times New Roman" w:hAnsi="Times New Roman" w:cs="Times New Roman"/>
        <w:b/>
        <w:sz w:val="24"/>
        <w:szCs w:val="24"/>
      </w:rPr>
      <w:t>24-524</w:t>
    </w:r>
    <w:r w:rsidR="00FB7DB7" w:rsidRPr="00A06F53">
      <w:rPr>
        <w:rFonts w:ascii="Times New Roman" w:hAnsi="Times New Roman" w:cs="Times New Roman"/>
        <w:b/>
        <w:sz w:val="24"/>
        <w:szCs w:val="24"/>
      </w:rPr>
      <w:t xml:space="preserve"> </w:t>
    </w:r>
  </w:p>
  <w:p w14:paraId="13787A17" w14:textId="24976459" w:rsidR="00CF0E5A" w:rsidRPr="00A06F53" w:rsidRDefault="0078712C" w:rsidP="002E5F69">
    <w:pPr>
      <w:pStyle w:val="Header"/>
      <w:tabs>
        <w:tab w:val="clear" w:pos="4680"/>
        <w:tab w:val="left" w:pos="1980"/>
        <w:tab w:val="center" w:pos="4770"/>
      </w:tabs>
      <w:jc w:val="center"/>
      <w:rPr>
        <w:rFonts w:ascii="Times New Roman" w:hAnsi="Times New Roman" w:cs="Times New Roman"/>
        <w:b/>
        <w:sz w:val="24"/>
        <w:szCs w:val="24"/>
      </w:rPr>
    </w:pPr>
    <w:r w:rsidRPr="00E104E7">
      <w:rPr>
        <w:rFonts w:ascii="Times New Roman" w:hAnsi="Times New Roman" w:cs="Times New Roman"/>
        <w:b/>
        <w:bCs/>
        <w:snapToGrid w:val="0"/>
        <w:color w:val="000000"/>
      </w:rPr>
      <w:t>Astor Lions Park</w:t>
    </w:r>
    <w:r w:rsidRPr="00E104E7">
      <w:rPr>
        <w:rFonts w:ascii="Times New Roman" w:hAnsi="Times New Roman" w:cs="Times New Roman"/>
        <w:b/>
        <w:bCs/>
        <w:sz w:val="24"/>
        <w:szCs w:val="24"/>
      </w:rPr>
      <w:t xml:space="preserve"> -</w:t>
    </w:r>
    <w:r w:rsidRPr="00311191">
      <w:rPr>
        <w:rFonts w:ascii="Times New Roman" w:hAnsi="Times New Roman" w:cs="Times New Roman"/>
        <w:b/>
        <w:sz w:val="24"/>
        <w:szCs w:val="24"/>
      </w:rPr>
      <w:t xml:space="preserve"> Basketball Court</w:t>
    </w:r>
    <w:r>
      <w:rPr>
        <w:rFonts w:ascii="Times New Roman" w:hAnsi="Times New Roman" w:cs="Times New Roman"/>
        <w:b/>
        <w:sz w:val="24"/>
        <w:szCs w:val="24"/>
      </w:rPr>
      <w:t>, Sidewalks and Bleacher Pad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737AF0"/>
    <w:multiLevelType w:val="multilevel"/>
    <w:tmpl w:val="E0688842"/>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6759267">
    <w:abstractNumId w:val="0"/>
  </w:num>
  <w:num w:numId="2" w16cid:durableId="940530605">
    <w:abstractNumId w:val="4"/>
  </w:num>
  <w:num w:numId="3" w16cid:durableId="1363676024">
    <w:abstractNumId w:val="5"/>
  </w:num>
  <w:num w:numId="4" w16cid:durableId="1896744934">
    <w:abstractNumId w:val="6"/>
  </w:num>
  <w:num w:numId="5" w16cid:durableId="1892960708">
    <w:abstractNumId w:val="1"/>
  </w:num>
  <w:num w:numId="6" w16cid:durableId="1575966712">
    <w:abstractNumId w:val="2"/>
  </w:num>
  <w:num w:numId="7" w16cid:durableId="14573300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aLkJQDMOlRvPNS3aZsAwFlSxTtNf6a7+4AsH7id7H+mW/GFOCjoSXXe/0J5KMfIOYN2h9FbLZV2jgXtDkd1Q==" w:salt="LXkLWGkiuEwAhj6VWSxjaw=="/>
  <w:defaultTabStop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260F"/>
    <w:rsid w:val="000030A7"/>
    <w:rsid w:val="00013613"/>
    <w:rsid w:val="0001710A"/>
    <w:rsid w:val="0003495B"/>
    <w:rsid w:val="00037690"/>
    <w:rsid w:val="00037AF5"/>
    <w:rsid w:val="00040BAB"/>
    <w:rsid w:val="00045FBE"/>
    <w:rsid w:val="00052D5A"/>
    <w:rsid w:val="00065448"/>
    <w:rsid w:val="00073CC8"/>
    <w:rsid w:val="00085C42"/>
    <w:rsid w:val="00087AF1"/>
    <w:rsid w:val="00093C82"/>
    <w:rsid w:val="000A48F9"/>
    <w:rsid w:val="000B2902"/>
    <w:rsid w:val="000B3237"/>
    <w:rsid w:val="000B37B6"/>
    <w:rsid w:val="000C0692"/>
    <w:rsid w:val="000C3843"/>
    <w:rsid w:val="000D1024"/>
    <w:rsid w:val="000D3584"/>
    <w:rsid w:val="000D584F"/>
    <w:rsid w:val="000F3E8A"/>
    <w:rsid w:val="000F6117"/>
    <w:rsid w:val="00102555"/>
    <w:rsid w:val="00113605"/>
    <w:rsid w:val="00117565"/>
    <w:rsid w:val="00122295"/>
    <w:rsid w:val="00145C43"/>
    <w:rsid w:val="00157D36"/>
    <w:rsid w:val="00171325"/>
    <w:rsid w:val="001931D2"/>
    <w:rsid w:val="001A1422"/>
    <w:rsid w:val="001B026D"/>
    <w:rsid w:val="001C05A7"/>
    <w:rsid w:val="001C527A"/>
    <w:rsid w:val="001C670A"/>
    <w:rsid w:val="001D43E3"/>
    <w:rsid w:val="001E070E"/>
    <w:rsid w:val="001E1FC6"/>
    <w:rsid w:val="001F7C6E"/>
    <w:rsid w:val="002169F7"/>
    <w:rsid w:val="002203AE"/>
    <w:rsid w:val="00220B79"/>
    <w:rsid w:val="0023060E"/>
    <w:rsid w:val="00233F02"/>
    <w:rsid w:val="00234C76"/>
    <w:rsid w:val="00235817"/>
    <w:rsid w:val="00236570"/>
    <w:rsid w:val="0024792C"/>
    <w:rsid w:val="002558D8"/>
    <w:rsid w:val="002634EE"/>
    <w:rsid w:val="0027021F"/>
    <w:rsid w:val="002729F3"/>
    <w:rsid w:val="00272F11"/>
    <w:rsid w:val="002A167D"/>
    <w:rsid w:val="002B042C"/>
    <w:rsid w:val="002C7734"/>
    <w:rsid w:val="002D1FE4"/>
    <w:rsid w:val="002E5F69"/>
    <w:rsid w:val="002E7EB5"/>
    <w:rsid w:val="0030286B"/>
    <w:rsid w:val="003127CF"/>
    <w:rsid w:val="00343BAF"/>
    <w:rsid w:val="0037196B"/>
    <w:rsid w:val="00374017"/>
    <w:rsid w:val="003B55F7"/>
    <w:rsid w:val="003C1033"/>
    <w:rsid w:val="003C7F6C"/>
    <w:rsid w:val="003D13B1"/>
    <w:rsid w:val="003E71AA"/>
    <w:rsid w:val="003F267A"/>
    <w:rsid w:val="003F7061"/>
    <w:rsid w:val="00403C79"/>
    <w:rsid w:val="00412B78"/>
    <w:rsid w:val="004362EA"/>
    <w:rsid w:val="004430D4"/>
    <w:rsid w:val="00445715"/>
    <w:rsid w:val="004472CF"/>
    <w:rsid w:val="00450C9F"/>
    <w:rsid w:val="004642AC"/>
    <w:rsid w:val="00471D0B"/>
    <w:rsid w:val="0047341F"/>
    <w:rsid w:val="00492ECF"/>
    <w:rsid w:val="004C5CDB"/>
    <w:rsid w:val="004C7167"/>
    <w:rsid w:val="004D718A"/>
    <w:rsid w:val="004D73AA"/>
    <w:rsid w:val="005018A8"/>
    <w:rsid w:val="00512D2A"/>
    <w:rsid w:val="0052274E"/>
    <w:rsid w:val="00526E36"/>
    <w:rsid w:val="00531D71"/>
    <w:rsid w:val="00533E90"/>
    <w:rsid w:val="00534060"/>
    <w:rsid w:val="00536646"/>
    <w:rsid w:val="0056144E"/>
    <w:rsid w:val="00586704"/>
    <w:rsid w:val="00592C31"/>
    <w:rsid w:val="005A5C2C"/>
    <w:rsid w:val="005C1BEE"/>
    <w:rsid w:val="005D11E4"/>
    <w:rsid w:val="005D4348"/>
    <w:rsid w:val="005E5694"/>
    <w:rsid w:val="005F6839"/>
    <w:rsid w:val="006079A2"/>
    <w:rsid w:val="00610B0C"/>
    <w:rsid w:val="00617C6A"/>
    <w:rsid w:val="006204C6"/>
    <w:rsid w:val="006208D9"/>
    <w:rsid w:val="00624B30"/>
    <w:rsid w:val="00625989"/>
    <w:rsid w:val="00634CBB"/>
    <w:rsid w:val="00634D8B"/>
    <w:rsid w:val="00637B22"/>
    <w:rsid w:val="00643B93"/>
    <w:rsid w:val="00645838"/>
    <w:rsid w:val="006713B7"/>
    <w:rsid w:val="00677CD6"/>
    <w:rsid w:val="00695FE5"/>
    <w:rsid w:val="00696055"/>
    <w:rsid w:val="006B6286"/>
    <w:rsid w:val="006B6C07"/>
    <w:rsid w:val="006C0755"/>
    <w:rsid w:val="006C79D1"/>
    <w:rsid w:val="006E0A6F"/>
    <w:rsid w:val="006E4D37"/>
    <w:rsid w:val="006F0947"/>
    <w:rsid w:val="006F3718"/>
    <w:rsid w:val="0070012B"/>
    <w:rsid w:val="0070105B"/>
    <w:rsid w:val="007178C3"/>
    <w:rsid w:val="00721771"/>
    <w:rsid w:val="00726782"/>
    <w:rsid w:val="00742301"/>
    <w:rsid w:val="00756F87"/>
    <w:rsid w:val="00780FA3"/>
    <w:rsid w:val="007826DB"/>
    <w:rsid w:val="0078712C"/>
    <w:rsid w:val="007A037D"/>
    <w:rsid w:val="007A1418"/>
    <w:rsid w:val="007B3D80"/>
    <w:rsid w:val="007D10BF"/>
    <w:rsid w:val="007D5A11"/>
    <w:rsid w:val="007D6C56"/>
    <w:rsid w:val="007E2EE9"/>
    <w:rsid w:val="007E7B90"/>
    <w:rsid w:val="007F0DA5"/>
    <w:rsid w:val="007F2463"/>
    <w:rsid w:val="007F27F5"/>
    <w:rsid w:val="008022C7"/>
    <w:rsid w:val="0080365F"/>
    <w:rsid w:val="0080427C"/>
    <w:rsid w:val="008110E3"/>
    <w:rsid w:val="00822ACD"/>
    <w:rsid w:val="00823B1A"/>
    <w:rsid w:val="00826731"/>
    <w:rsid w:val="00827163"/>
    <w:rsid w:val="00841BA8"/>
    <w:rsid w:val="00843852"/>
    <w:rsid w:val="00851F56"/>
    <w:rsid w:val="0085262E"/>
    <w:rsid w:val="008701F6"/>
    <w:rsid w:val="00877D5C"/>
    <w:rsid w:val="008840C8"/>
    <w:rsid w:val="00897B32"/>
    <w:rsid w:val="008B1D65"/>
    <w:rsid w:val="008B7D0D"/>
    <w:rsid w:val="008C1471"/>
    <w:rsid w:val="008D6307"/>
    <w:rsid w:val="008D66B5"/>
    <w:rsid w:val="008E1671"/>
    <w:rsid w:val="008E49F2"/>
    <w:rsid w:val="0090365D"/>
    <w:rsid w:val="009044F5"/>
    <w:rsid w:val="00907455"/>
    <w:rsid w:val="00911DE2"/>
    <w:rsid w:val="00921C6F"/>
    <w:rsid w:val="00926CF2"/>
    <w:rsid w:val="00936343"/>
    <w:rsid w:val="00945884"/>
    <w:rsid w:val="009514D7"/>
    <w:rsid w:val="009722A7"/>
    <w:rsid w:val="009766D6"/>
    <w:rsid w:val="00982EF6"/>
    <w:rsid w:val="00990F55"/>
    <w:rsid w:val="009B7D97"/>
    <w:rsid w:val="009C5A51"/>
    <w:rsid w:val="009D064A"/>
    <w:rsid w:val="009D55B3"/>
    <w:rsid w:val="009D7F6D"/>
    <w:rsid w:val="009E1F2D"/>
    <w:rsid w:val="009E4FFD"/>
    <w:rsid w:val="009E6FDD"/>
    <w:rsid w:val="009E70DB"/>
    <w:rsid w:val="009F463A"/>
    <w:rsid w:val="00A05B6C"/>
    <w:rsid w:val="00A06F53"/>
    <w:rsid w:val="00A07239"/>
    <w:rsid w:val="00A11573"/>
    <w:rsid w:val="00A36B7A"/>
    <w:rsid w:val="00A46583"/>
    <w:rsid w:val="00A56186"/>
    <w:rsid w:val="00A57849"/>
    <w:rsid w:val="00A64269"/>
    <w:rsid w:val="00A65A92"/>
    <w:rsid w:val="00A664CE"/>
    <w:rsid w:val="00A74EC2"/>
    <w:rsid w:val="00A82173"/>
    <w:rsid w:val="00AB00EB"/>
    <w:rsid w:val="00AC196F"/>
    <w:rsid w:val="00AD320A"/>
    <w:rsid w:val="00AD3A42"/>
    <w:rsid w:val="00AD47CE"/>
    <w:rsid w:val="00AD68DE"/>
    <w:rsid w:val="00AE03B9"/>
    <w:rsid w:val="00AE6A2C"/>
    <w:rsid w:val="00AF6137"/>
    <w:rsid w:val="00AF78E4"/>
    <w:rsid w:val="00B213DE"/>
    <w:rsid w:val="00B412D2"/>
    <w:rsid w:val="00B5167B"/>
    <w:rsid w:val="00B52066"/>
    <w:rsid w:val="00B5641D"/>
    <w:rsid w:val="00B571FB"/>
    <w:rsid w:val="00B61147"/>
    <w:rsid w:val="00B64666"/>
    <w:rsid w:val="00B64C0E"/>
    <w:rsid w:val="00B7506A"/>
    <w:rsid w:val="00B812D0"/>
    <w:rsid w:val="00B833A0"/>
    <w:rsid w:val="00B87721"/>
    <w:rsid w:val="00BA2EC9"/>
    <w:rsid w:val="00BA6367"/>
    <w:rsid w:val="00BB3E4D"/>
    <w:rsid w:val="00BB6ABB"/>
    <w:rsid w:val="00BC14BE"/>
    <w:rsid w:val="00BC17DB"/>
    <w:rsid w:val="00BC1C90"/>
    <w:rsid w:val="00BC5995"/>
    <w:rsid w:val="00BD3303"/>
    <w:rsid w:val="00BD4E20"/>
    <w:rsid w:val="00BD6CB8"/>
    <w:rsid w:val="00BD770C"/>
    <w:rsid w:val="00BF0CB8"/>
    <w:rsid w:val="00BF22BA"/>
    <w:rsid w:val="00BF2E98"/>
    <w:rsid w:val="00BF5836"/>
    <w:rsid w:val="00C0375D"/>
    <w:rsid w:val="00C1201A"/>
    <w:rsid w:val="00C1496E"/>
    <w:rsid w:val="00C15E03"/>
    <w:rsid w:val="00C323E5"/>
    <w:rsid w:val="00C34A1A"/>
    <w:rsid w:val="00C61797"/>
    <w:rsid w:val="00C64A46"/>
    <w:rsid w:val="00C655F9"/>
    <w:rsid w:val="00C66778"/>
    <w:rsid w:val="00C80802"/>
    <w:rsid w:val="00C828D4"/>
    <w:rsid w:val="00C95D56"/>
    <w:rsid w:val="00CA49C4"/>
    <w:rsid w:val="00CB0163"/>
    <w:rsid w:val="00CB2228"/>
    <w:rsid w:val="00CB6557"/>
    <w:rsid w:val="00CC77DC"/>
    <w:rsid w:val="00CD1174"/>
    <w:rsid w:val="00CD3E60"/>
    <w:rsid w:val="00CE7AE2"/>
    <w:rsid w:val="00CF0E5A"/>
    <w:rsid w:val="00D05081"/>
    <w:rsid w:val="00D07214"/>
    <w:rsid w:val="00D15B4A"/>
    <w:rsid w:val="00D2427E"/>
    <w:rsid w:val="00D27ECC"/>
    <w:rsid w:val="00D360AE"/>
    <w:rsid w:val="00D5350E"/>
    <w:rsid w:val="00D82FB2"/>
    <w:rsid w:val="00D83066"/>
    <w:rsid w:val="00D927C7"/>
    <w:rsid w:val="00DA3028"/>
    <w:rsid w:val="00DA3202"/>
    <w:rsid w:val="00DB262B"/>
    <w:rsid w:val="00DC2E59"/>
    <w:rsid w:val="00DD301E"/>
    <w:rsid w:val="00DF5101"/>
    <w:rsid w:val="00DF7517"/>
    <w:rsid w:val="00E021B2"/>
    <w:rsid w:val="00E04076"/>
    <w:rsid w:val="00E05BB7"/>
    <w:rsid w:val="00E31F34"/>
    <w:rsid w:val="00E40D7D"/>
    <w:rsid w:val="00E45B56"/>
    <w:rsid w:val="00E75FCA"/>
    <w:rsid w:val="00E94C71"/>
    <w:rsid w:val="00E9750B"/>
    <w:rsid w:val="00E978B7"/>
    <w:rsid w:val="00EA0973"/>
    <w:rsid w:val="00EA3679"/>
    <w:rsid w:val="00EA42C6"/>
    <w:rsid w:val="00EB13A9"/>
    <w:rsid w:val="00EB2E01"/>
    <w:rsid w:val="00EC42A6"/>
    <w:rsid w:val="00EE1D23"/>
    <w:rsid w:val="00F1253A"/>
    <w:rsid w:val="00F13387"/>
    <w:rsid w:val="00F219AB"/>
    <w:rsid w:val="00F23286"/>
    <w:rsid w:val="00F23E8A"/>
    <w:rsid w:val="00F30E2B"/>
    <w:rsid w:val="00F317E7"/>
    <w:rsid w:val="00F51685"/>
    <w:rsid w:val="00F54FDF"/>
    <w:rsid w:val="00F66424"/>
    <w:rsid w:val="00F70A7D"/>
    <w:rsid w:val="00F75CA4"/>
    <w:rsid w:val="00F83122"/>
    <w:rsid w:val="00F91744"/>
    <w:rsid w:val="00FA562D"/>
    <w:rsid w:val="00FB7DB7"/>
    <w:rsid w:val="00FC0B9F"/>
    <w:rsid w:val="00FC7FF2"/>
    <w:rsid w:val="00FF1F0C"/>
    <w:rsid w:val="00FF6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 w:type="paragraph" w:styleId="Revision">
    <w:name w:val="Revision"/>
    <w:hidden/>
    <w:uiPriority w:val="99"/>
    <w:semiHidden/>
    <w:rsid w:val="00171325"/>
    <w:pPr>
      <w:spacing w:after="0" w:line="240" w:lineRule="auto"/>
    </w:pPr>
  </w:style>
  <w:style w:type="character" w:styleId="Strong">
    <w:name w:val="Strong"/>
    <w:basedOn w:val="DefaultParagraphFont"/>
    <w:uiPriority w:val="22"/>
    <w:qFormat/>
    <w:rsid w:val="000A48F9"/>
    <w:rPr>
      <w:b/>
      <w:bCs/>
    </w:rPr>
  </w:style>
  <w:style w:type="character" w:styleId="Hyperlink">
    <w:name w:val="Hyperlink"/>
    <w:basedOn w:val="DefaultParagraphFont"/>
    <w:uiPriority w:val="99"/>
    <w:unhideWhenUsed/>
    <w:rsid w:val="002B04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DC83C-ED47-41FA-A4D7-A6100072B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2494</Words>
  <Characters>14222</Characters>
  <Application>Microsoft Office Word</Application>
  <DocSecurity>8</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Munday, Amy</cp:lastModifiedBy>
  <cp:revision>2</cp:revision>
  <cp:lastPrinted>2021-08-24T14:59:00Z</cp:lastPrinted>
  <dcterms:created xsi:type="dcterms:W3CDTF">2024-04-12T20:37:00Z</dcterms:created>
  <dcterms:modified xsi:type="dcterms:W3CDTF">2024-04-12T20:37:00Z</dcterms:modified>
</cp:coreProperties>
</file>