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30B115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D07B3E">
        <w:rPr>
          <w:bCs/>
          <w:szCs w:val="24"/>
        </w:rPr>
        <w:t>Security Services for County Facilities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54227">
        <w:rPr>
          <w:szCs w:val="24"/>
        </w:rPr>
        <w:t>03/2</w:t>
      </w:r>
      <w:r w:rsidR="00B03DD8">
        <w:rPr>
          <w:szCs w:val="24"/>
        </w:rPr>
        <w:t>9</w:t>
      </w:r>
      <w:r w:rsidR="00D07B3E">
        <w:rPr>
          <w:szCs w:val="24"/>
        </w:rPr>
        <w:t>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2C6D366D" w14:textId="31A42D38" w:rsidR="00EA1F05" w:rsidRPr="003E0146" w:rsidRDefault="003E0146" w:rsidP="003E014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  <w:r w:rsidRPr="003E0146">
        <w:rPr>
          <w:b/>
          <w:bCs/>
        </w:rPr>
        <w:t>THIS ADDENDUM CANCELS THIS SOLICITATION AND REJECTS ALL BIDS.</w:t>
      </w:r>
    </w:p>
    <w:p w14:paraId="34CF98E4" w14:textId="77777777" w:rsidR="00B03DD8" w:rsidRDefault="0023529B" w:rsidP="0023529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 w:rsidRPr="0023529B">
        <w:rPr>
          <w:rFonts w:ascii="Times New Roman" w:hAnsi="Times New Roman"/>
          <w:sz w:val="24"/>
          <w:szCs w:val="24"/>
        </w:rPr>
        <w:t>This s</w:t>
      </w:r>
      <w:r w:rsidR="00040A23" w:rsidRPr="0023529B">
        <w:rPr>
          <w:rFonts w:ascii="Times New Roman" w:hAnsi="Times New Roman"/>
          <w:sz w:val="24"/>
          <w:szCs w:val="24"/>
        </w:rPr>
        <w:t xml:space="preserve">olicitation 24-509 is </w:t>
      </w:r>
      <w:r w:rsidRPr="0023529B">
        <w:rPr>
          <w:rFonts w:ascii="Times New Roman" w:hAnsi="Times New Roman"/>
          <w:sz w:val="24"/>
          <w:szCs w:val="24"/>
        </w:rPr>
        <w:t>c</w:t>
      </w:r>
      <w:r w:rsidR="00040A23" w:rsidRPr="0023529B">
        <w:rPr>
          <w:rFonts w:ascii="Times New Roman" w:hAnsi="Times New Roman"/>
          <w:sz w:val="24"/>
          <w:szCs w:val="24"/>
        </w:rPr>
        <w:t>anceled</w:t>
      </w:r>
      <w:r w:rsidRPr="0023529B">
        <w:rPr>
          <w:rFonts w:ascii="Times New Roman" w:hAnsi="Times New Roman"/>
          <w:sz w:val="24"/>
          <w:szCs w:val="24"/>
        </w:rPr>
        <w:t xml:space="preserve"> in its entirety</w:t>
      </w:r>
      <w:r w:rsidR="00B03DD8">
        <w:rPr>
          <w:rFonts w:ascii="Times New Roman" w:hAnsi="Times New Roman"/>
          <w:sz w:val="24"/>
          <w:szCs w:val="24"/>
        </w:rPr>
        <w:t>.</w:t>
      </w:r>
    </w:p>
    <w:p w14:paraId="2C31A562" w14:textId="60259253" w:rsidR="00040A23" w:rsidRPr="0023529B" w:rsidRDefault="00B03DD8" w:rsidP="0023529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</w:t>
      </w:r>
      <w:r w:rsidR="0023529B" w:rsidRPr="0023529B">
        <w:rPr>
          <w:rFonts w:ascii="Times New Roman" w:hAnsi="Times New Roman"/>
          <w:sz w:val="24"/>
          <w:szCs w:val="24"/>
        </w:rPr>
        <w:t xml:space="preserve"> will be rebid as 24–530</w:t>
      </w:r>
      <w:r>
        <w:rPr>
          <w:rFonts w:ascii="Times New Roman" w:hAnsi="Times New Roman"/>
          <w:sz w:val="24"/>
          <w:szCs w:val="24"/>
        </w:rPr>
        <w:t xml:space="preserve">, </w:t>
      </w:r>
      <w:r w:rsidR="0023529B" w:rsidRPr="0023529B">
        <w:rPr>
          <w:rFonts w:ascii="Times New Roman" w:hAnsi="Times New Roman"/>
          <w:sz w:val="24"/>
          <w:szCs w:val="24"/>
        </w:rPr>
        <w:t>Armed</w:t>
      </w:r>
      <w:r w:rsidR="00040A23" w:rsidRPr="0023529B">
        <w:rPr>
          <w:rFonts w:ascii="Times New Roman" w:hAnsi="Times New Roman"/>
          <w:sz w:val="24"/>
          <w:szCs w:val="24"/>
        </w:rPr>
        <w:t xml:space="preserve"> Security Guard Services</w:t>
      </w:r>
      <w:r>
        <w:rPr>
          <w:rFonts w:ascii="Times New Roman" w:hAnsi="Times New Roman"/>
          <w:sz w:val="24"/>
          <w:szCs w:val="24"/>
        </w:rPr>
        <w:t>,</w:t>
      </w:r>
      <w:r w:rsidR="0023529B" w:rsidRPr="0023529B">
        <w:rPr>
          <w:rFonts w:ascii="Times New Roman" w:hAnsi="Times New Roman"/>
          <w:sz w:val="24"/>
          <w:szCs w:val="24"/>
        </w:rPr>
        <w:t xml:space="preserve"> with a revised </w:t>
      </w:r>
      <w:r w:rsidR="00040A23" w:rsidRPr="0023529B">
        <w:rPr>
          <w:rFonts w:ascii="Times New Roman" w:hAnsi="Times New Roman"/>
          <w:sz w:val="24"/>
          <w:szCs w:val="24"/>
        </w:rPr>
        <w:t xml:space="preserve">scope of services. </w:t>
      </w:r>
    </w:p>
    <w:p w14:paraId="3AD81D20" w14:textId="2C6B4197" w:rsidR="00B03DD8" w:rsidRDefault="00B03DD8" w:rsidP="0023529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24-530 Armed Security Guard Services to be released approximately the week of April 8, 2024.</w:t>
      </w:r>
    </w:p>
    <w:p w14:paraId="57CBFE90" w14:textId="0E04D224" w:rsidR="0023529B" w:rsidRPr="0023529B" w:rsidRDefault="00B03DD8" w:rsidP="0023529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23529B" w:rsidRPr="0023529B">
        <w:rPr>
          <w:rFonts w:ascii="Times New Roman" w:hAnsi="Times New Roman"/>
          <w:sz w:val="24"/>
          <w:szCs w:val="24"/>
        </w:rPr>
        <w:t xml:space="preserve"> solicitation will be posted for four weeks with no pre-bid conference.</w:t>
      </w:r>
    </w:p>
    <w:p w14:paraId="75364D0B" w14:textId="56EA0B3E" w:rsidR="0023529B" w:rsidRPr="0023529B" w:rsidRDefault="0023529B" w:rsidP="0023529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 w:rsidRPr="0023529B">
        <w:rPr>
          <w:rFonts w:ascii="Times New Roman" w:hAnsi="Times New Roman"/>
          <w:sz w:val="24"/>
          <w:szCs w:val="24"/>
        </w:rPr>
        <w:t>The question and exceptions period will be strictly adhered to.</w:t>
      </w:r>
    </w:p>
    <w:p w14:paraId="5D2F03FA" w14:textId="26797EF4" w:rsidR="0023529B" w:rsidRDefault="0023529B" w:rsidP="0023529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 w:rsidRPr="0023529B">
        <w:rPr>
          <w:rFonts w:ascii="Times New Roman" w:hAnsi="Times New Roman"/>
          <w:sz w:val="24"/>
          <w:szCs w:val="24"/>
        </w:rPr>
        <w:t>Vendors who expressed interest in this solicitation are encouraged to review and participate in the replacement solicitation once published.</w:t>
      </w:r>
    </w:p>
    <w:p w14:paraId="40868581" w14:textId="3954A9E7" w:rsidR="00F774E2" w:rsidRPr="0023529B" w:rsidRDefault="0021114A" w:rsidP="0023529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Florida Statute 286.0113(2)(c)3, proposals for 24-509 </w:t>
      </w:r>
      <w:r w:rsidR="00A05ED6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sealed and are exempt from public review for up to one year</w:t>
      </w:r>
      <w:r w:rsidR="00A05ED6">
        <w:rPr>
          <w:rFonts w:ascii="Times New Roman" w:hAnsi="Times New Roman"/>
          <w:sz w:val="24"/>
          <w:szCs w:val="24"/>
        </w:rPr>
        <w:t xml:space="preserve"> or once an award recommendation for 24-530 has been made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71E452" w14:textId="77777777" w:rsidR="003E0146" w:rsidRPr="003E0146" w:rsidRDefault="003E0146" w:rsidP="003E0146">
      <w:pPr>
        <w:widowControl/>
        <w:ind w:left="360" w:right="360"/>
        <w:rPr>
          <w:rFonts w:eastAsia="Times"/>
          <w:snapToGrid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80"/>
        <w:gridCol w:w="4830"/>
        <w:gridCol w:w="345"/>
      </w:tblGrid>
      <w:tr w:rsidR="0023529B" w14:paraId="68191771" w14:textId="77777777" w:rsidTr="0023529B">
        <w:trPr>
          <w:tblCellSpacing w:w="15" w:type="dxa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dotted" w:sz="12" w:space="0" w:color="8EB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9824A" w14:textId="53B738CF" w:rsidR="0023529B" w:rsidRDefault="0023529B">
            <w:pPr>
              <w:rPr>
                <w:snapToGrid/>
                <w:color w:val="555555"/>
                <w:sz w:val="18"/>
                <w:szCs w:val="18"/>
              </w:rPr>
            </w:pPr>
            <w:r>
              <w:rPr>
                <w:noProof/>
                <w:color w:val="555555"/>
                <w:sz w:val="18"/>
                <w:szCs w:val="18"/>
              </w:rPr>
              <w:drawing>
                <wp:inline distT="0" distB="0" distL="0" distR="0" wp14:anchorId="116CBD5E" wp14:editId="4AC070E1">
                  <wp:extent cx="1524000" cy="1219200"/>
                  <wp:effectExtent l="0" t="0" r="0" b="0"/>
                  <wp:docPr id="1409628193" name="Picture 1" descr="Lake County Florida Government logo: Sun setting over grassy horizon with Blue Heron in foreground. Subtext: Lake County, FL. Real Florida. Real Clo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ke County Florida Government logo: Sun setting over grassy horizon with Blue Heron in foreground. Subtext: Lake County, FL. Real Florida. Real Clo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14:paraId="68F7FAC4" w14:textId="77777777" w:rsidR="0023529B" w:rsidRDefault="0023529B">
            <w:pPr>
              <w:rPr>
                <w:color w:val="555555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dashed" w:sz="8" w:space="0" w:color="BFBFBF"/>
              <w:right w:val="nil"/>
            </w:tcBorders>
            <w:hideMark/>
          </w:tcPr>
          <w:p w14:paraId="0C5C1FA7" w14:textId="77777777" w:rsidR="0023529B" w:rsidRDefault="0023529B">
            <w:pPr>
              <w:rPr>
                <w:rFonts w:ascii="Calibri" w:eastAsiaTheme="minorHAnsi" w:hAnsi="Calibri" w:cs="Calibri"/>
                <w:color w:val="7F7F7F"/>
                <w:sz w:val="18"/>
                <w:szCs w:val="18"/>
              </w:rPr>
            </w:pPr>
            <w:r>
              <w:rPr>
                <w:b/>
                <w:bCs/>
                <w:caps/>
                <w:color w:val="2F5597"/>
                <w:sz w:val="20"/>
              </w:rPr>
              <w:t xml:space="preserve">RONALD A. FALANGA, </w:t>
            </w:r>
            <w:r>
              <w:rPr>
                <w:i/>
                <w:iCs/>
                <w:color w:val="7F7F7F"/>
                <w:sz w:val="18"/>
                <w:szCs w:val="18"/>
              </w:rPr>
              <w:t xml:space="preserve">NIGP-CPP, CPPO, CPPB </w:t>
            </w:r>
            <w:r>
              <w:rPr>
                <w:color w:val="7F7F7F"/>
                <w:sz w:val="18"/>
                <w:szCs w:val="18"/>
              </w:rPr>
              <w:br/>
            </w:r>
            <w:r>
              <w:rPr>
                <w:i/>
                <w:iCs/>
                <w:color w:val="0070C3"/>
                <w:sz w:val="18"/>
                <w:szCs w:val="18"/>
              </w:rPr>
              <w:t xml:space="preserve">Procurement Services Director 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6F31A" w14:textId="77777777" w:rsidR="0023529B" w:rsidRDefault="0023529B">
            <w:pPr>
              <w:rPr>
                <w:color w:val="7F7F7F"/>
                <w:sz w:val="18"/>
                <w:szCs w:val="18"/>
              </w:rPr>
            </w:pPr>
          </w:p>
        </w:tc>
      </w:tr>
      <w:tr w:rsidR="0023529B" w14:paraId="79022175" w14:textId="77777777" w:rsidTr="0023529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12" w:space="0" w:color="8EBDDD"/>
            </w:tcBorders>
            <w:vAlign w:val="center"/>
            <w:hideMark/>
          </w:tcPr>
          <w:p w14:paraId="25A53294" w14:textId="77777777" w:rsidR="0023529B" w:rsidRDefault="0023529B">
            <w:pPr>
              <w:rPr>
                <w:rFonts w:ascii="Calibri" w:eastAsiaTheme="minorHAnsi" w:hAnsi="Calibri" w:cs="Calibri"/>
                <w:color w:val="555555"/>
                <w:sz w:val="18"/>
                <w:szCs w:val="18"/>
              </w:rPr>
            </w:pPr>
          </w:p>
        </w:tc>
        <w:tc>
          <w:tcPr>
            <w:tcW w:w="4800" w:type="dxa"/>
            <w:gridSpan w:val="3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D921A27" w14:textId="3C0D8357" w:rsidR="0023529B" w:rsidRDefault="0023529B">
            <w:pPr>
              <w:rPr>
                <w:rFonts w:ascii="Calibri" w:eastAsiaTheme="minorHAnsi" w:hAnsi="Calibri" w:cs="Calibri"/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OFFICE OF PROCUREMENT SERVICES</w:t>
            </w:r>
            <w:r>
              <w:rPr>
                <w:color w:val="555555"/>
                <w:sz w:val="18"/>
                <w:szCs w:val="18"/>
              </w:rPr>
              <w:br/>
            </w:r>
            <w:r>
              <w:rPr>
                <w:color w:val="555555"/>
                <w:sz w:val="18"/>
                <w:szCs w:val="18"/>
              </w:rPr>
              <w:br/>
              <w:t xml:space="preserve">315 W. Main St., Ste 416, (P.O. Box 7800) Tavares, FL 32778 </w:t>
            </w:r>
            <w:r>
              <w:rPr>
                <w:color w:val="555555"/>
                <w:sz w:val="18"/>
                <w:szCs w:val="18"/>
              </w:rPr>
              <w:br/>
              <w:t xml:space="preserve"> </w:t>
            </w:r>
            <w:hyperlink r:id="rId12" w:history="1">
              <w:r w:rsidRPr="009E20BC">
                <w:rPr>
                  <w:rStyle w:val="Hyperlink"/>
                  <w:sz w:val="18"/>
                  <w:szCs w:val="18"/>
                </w:rPr>
                <w:t>Ronald.Falanga@lakecountyfl.gov</w:t>
              </w:r>
            </w:hyperlink>
            <w:r>
              <w:rPr>
                <w:color w:val="555555"/>
                <w:sz w:val="18"/>
                <w:szCs w:val="18"/>
              </w:rPr>
              <w:t xml:space="preserve"> |  </w:t>
            </w:r>
            <w:hyperlink r:id="rId13" w:history="1">
              <w:r>
                <w:rPr>
                  <w:rStyle w:val="Hyperlink"/>
                  <w:sz w:val="18"/>
                  <w:szCs w:val="18"/>
                </w:rPr>
                <w:t>www.lakecountyfl.gov</w:t>
              </w:r>
            </w:hyperlink>
            <w:r>
              <w:rPr>
                <w:color w:val="555555"/>
                <w:sz w:val="18"/>
                <w:szCs w:val="18"/>
              </w:rPr>
              <w:t xml:space="preserve"> </w:t>
            </w:r>
          </w:p>
        </w:tc>
      </w:tr>
      <w:tr w:rsidR="0023529B" w14:paraId="34DCD8BF" w14:textId="77777777" w:rsidTr="00235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A76CB" w14:textId="77777777" w:rsidR="0023529B" w:rsidRDefault="0023529B">
            <w:pPr>
              <w:rPr>
                <w:color w:val="555555"/>
                <w:sz w:val="18"/>
                <w:szCs w:val="18"/>
              </w:rPr>
            </w:pPr>
          </w:p>
        </w:tc>
        <w:tc>
          <w:tcPr>
            <w:tcW w:w="480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3C3C2A" w14:textId="77777777" w:rsidR="0023529B" w:rsidRDefault="0023529B">
            <w:pPr>
              <w:rPr>
                <w:rFonts w:ascii="Calibri" w:eastAsiaTheme="minorHAnsi" w:hAnsi="Calibri" w:cs="Calibri"/>
                <w:color w:val="555555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9999"/>
                <w:sz w:val="17"/>
                <w:szCs w:val="17"/>
              </w:rPr>
              <w:t>NOTE:</w:t>
            </w:r>
            <w:r>
              <w:rPr>
                <w:i/>
                <w:iCs/>
                <w:color w:val="999999"/>
                <w:sz w:val="17"/>
                <w:szCs w:val="17"/>
              </w:rPr>
              <w:t xml:space="preserve"> Florida has a very broad public records law.</w:t>
            </w:r>
            <w:r>
              <w:rPr>
                <w:i/>
                <w:iCs/>
                <w:color w:val="999999"/>
                <w:sz w:val="17"/>
                <w:szCs w:val="17"/>
              </w:rPr>
              <w:br/>
              <w:t xml:space="preserve">Your email communications may be subject to public disclosure. </w:t>
            </w:r>
          </w:p>
        </w:tc>
      </w:tr>
    </w:tbl>
    <w:p w14:paraId="347C185E" w14:textId="77777777" w:rsidR="0023529B" w:rsidRDefault="0023529B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sectPr w:rsidR="0023529B" w:rsidSect="0069382C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E13745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040A23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07B3E">
      <w:rPr>
        <w:b/>
        <w:bCs/>
      </w:rPr>
      <w:t>509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3722"/>
    <w:multiLevelType w:val="hybridMultilevel"/>
    <w:tmpl w:val="C95E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925724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xsNEuNaT9ZosmDS5P4MO7ihrILAWD3/+5eE6tw/kjFEw8Lsr6fDfII2GrOot2INr1d7FICMmSbL94u0nXGMNg==" w:salt="egg+nZQ7IZA0kY4lZGKOo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0A23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1114A"/>
    <w:rsid w:val="00224BFC"/>
    <w:rsid w:val="002315C6"/>
    <w:rsid w:val="002320AE"/>
    <w:rsid w:val="0023529B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2A99"/>
    <w:rsid w:val="00385A10"/>
    <w:rsid w:val="0038787D"/>
    <w:rsid w:val="003A18D7"/>
    <w:rsid w:val="003A7DCC"/>
    <w:rsid w:val="003B5832"/>
    <w:rsid w:val="003E0146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13E6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13AEB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5ED6"/>
    <w:rsid w:val="00A07B66"/>
    <w:rsid w:val="00A2718B"/>
    <w:rsid w:val="00A32AF0"/>
    <w:rsid w:val="00A34AFE"/>
    <w:rsid w:val="00A35A23"/>
    <w:rsid w:val="00A5510B"/>
    <w:rsid w:val="00A6185C"/>
    <w:rsid w:val="00A72F3F"/>
    <w:rsid w:val="00A87373"/>
    <w:rsid w:val="00A93012"/>
    <w:rsid w:val="00AA0309"/>
    <w:rsid w:val="00AA2A5A"/>
    <w:rsid w:val="00AD4A23"/>
    <w:rsid w:val="00AE052E"/>
    <w:rsid w:val="00AE7A18"/>
    <w:rsid w:val="00B03DD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227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07B3E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774E2"/>
    <w:rsid w:val="00F8073B"/>
    <w:rsid w:val="00F85D57"/>
    <w:rsid w:val="00F965D9"/>
    <w:rsid w:val="00FA6F92"/>
    <w:rsid w:val="00FB3549"/>
    <w:rsid w:val="00FB3906"/>
    <w:rsid w:val="00FC302F"/>
    <w:rsid w:val="00FD0CF2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3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kecountyfl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nald.Falanga@lakecountyfl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1187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6</cp:revision>
  <cp:lastPrinted>2020-04-01T15:04:00Z</cp:lastPrinted>
  <dcterms:created xsi:type="dcterms:W3CDTF">2024-03-28T20:13:00Z</dcterms:created>
  <dcterms:modified xsi:type="dcterms:W3CDTF">2024-03-29T13:08:00Z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