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7A893935" w14:textId="77777777" w:rsidR="005F7073" w:rsidRDefault="005F7073" w:rsidP="00D258A9">
      <w:pPr>
        <w:tabs>
          <w:tab w:val="left" w:pos="7020"/>
        </w:tabs>
        <w:rPr>
          <w:b/>
          <w:szCs w:val="24"/>
        </w:rPr>
      </w:pPr>
    </w:p>
    <w:p w14:paraId="5E2E8274" w14:textId="07A90563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5F7073">
        <w:rPr>
          <w:bCs/>
          <w:szCs w:val="24"/>
        </w:rPr>
        <w:t>Update Data Cabling Infrastructure at Hickory Point Recreation Complex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1D5651">
        <w:rPr>
          <w:szCs w:val="24"/>
        </w:rPr>
        <w:tab/>
      </w:r>
      <w:r w:rsidR="008B5A62" w:rsidRPr="00217A4C">
        <w:rPr>
          <w:szCs w:val="24"/>
        </w:rPr>
        <w:t>1</w:t>
      </w:r>
      <w:r w:rsidR="005F7073" w:rsidRPr="00217A4C">
        <w:rPr>
          <w:szCs w:val="24"/>
        </w:rPr>
        <w:t>0/</w:t>
      </w:r>
      <w:r w:rsidR="002201FD" w:rsidRPr="00217A4C">
        <w:rPr>
          <w:szCs w:val="24"/>
        </w:rPr>
        <w:t>2</w:t>
      </w:r>
      <w:r w:rsidR="004A5170">
        <w:rPr>
          <w:szCs w:val="24"/>
        </w:rPr>
        <w:t>3</w:t>
      </w:r>
      <w:r w:rsidR="001D5651" w:rsidRPr="00217A4C">
        <w:rPr>
          <w:szCs w:val="24"/>
        </w:rPr>
        <w:t>/2024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B686B66" w14:textId="4AE5D3DB" w:rsidR="00217A4C" w:rsidRPr="00217A4C" w:rsidRDefault="00271D07" w:rsidP="00217A4C">
      <w:pPr>
        <w:pStyle w:val="Default"/>
        <w:tabs>
          <w:tab w:val="left" w:pos="360"/>
        </w:tabs>
        <w:ind w:left="360"/>
        <w:jc w:val="center"/>
        <w:rPr>
          <w:b/>
          <w:bCs/>
          <w:sz w:val="28"/>
          <w:szCs w:val="28"/>
        </w:rPr>
      </w:pPr>
      <w:r w:rsidRPr="00217A4C">
        <w:rPr>
          <w:b/>
          <w:bCs/>
          <w:sz w:val="28"/>
          <w:szCs w:val="28"/>
        </w:rPr>
        <w:t>THIS ADDENDUM CHANGE</w:t>
      </w:r>
      <w:r w:rsidR="00217A4C" w:rsidRPr="00217A4C">
        <w:rPr>
          <w:b/>
          <w:bCs/>
          <w:sz w:val="28"/>
          <w:szCs w:val="28"/>
        </w:rPr>
        <w:t>S</w:t>
      </w:r>
      <w:r w:rsidRPr="00217A4C">
        <w:rPr>
          <w:b/>
          <w:bCs/>
          <w:sz w:val="28"/>
          <w:szCs w:val="28"/>
        </w:rPr>
        <w:t xml:space="preserve"> THE DATE FOR RECEIPT OF PROPOSALS</w:t>
      </w:r>
      <w:r w:rsidR="00217A4C" w:rsidRPr="00217A4C">
        <w:rPr>
          <w:b/>
          <w:bCs/>
          <w:sz w:val="28"/>
          <w:szCs w:val="28"/>
        </w:rPr>
        <w:t xml:space="preserve"> FROM</w:t>
      </w:r>
      <w:r w:rsidR="00217A4C">
        <w:rPr>
          <w:b/>
          <w:bCs/>
          <w:sz w:val="28"/>
          <w:szCs w:val="28"/>
        </w:rPr>
        <w:t xml:space="preserve"> </w:t>
      </w:r>
      <w:r w:rsidR="00217A4C" w:rsidRPr="00217A4C">
        <w:rPr>
          <w:b/>
          <w:bCs/>
          <w:sz w:val="28"/>
          <w:szCs w:val="28"/>
        </w:rPr>
        <w:t>10/30/2024 TO 11/06/2024.</w:t>
      </w:r>
    </w:p>
    <w:p w14:paraId="2EBD073F" w14:textId="77777777" w:rsidR="00217A4C" w:rsidRDefault="00217A4C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</w:p>
    <w:p w14:paraId="2D31A37E" w14:textId="2B957525" w:rsidR="00217A4C" w:rsidRDefault="00217A4C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>
        <w:rPr>
          <w:b/>
          <w:bCs/>
          <w:u w:val="single"/>
        </w:rPr>
        <w:t>NOTE TO VENDORS:</w:t>
      </w:r>
    </w:p>
    <w:p w14:paraId="23BB81A4" w14:textId="598E6AA6" w:rsidR="006A1836" w:rsidRDefault="00CE6516" w:rsidP="006A1836">
      <w:pPr>
        <w:pStyle w:val="Default"/>
        <w:numPr>
          <w:ilvl w:val="0"/>
          <w:numId w:val="10"/>
        </w:numPr>
        <w:tabs>
          <w:tab w:val="left" w:pos="360"/>
        </w:tabs>
        <w:spacing w:after="120"/>
      </w:pPr>
      <w:r>
        <w:t xml:space="preserve">The below request was submitted after the deadline for questions (10/17) and one week before the bid opening. Consequently, to prevent any further delays in this project, no </w:t>
      </w:r>
      <w:r w:rsidR="00217A4C">
        <w:t>additional questions will be accepted</w:t>
      </w:r>
      <w:r>
        <w:t>.</w:t>
      </w:r>
    </w:p>
    <w:p w14:paraId="04327364" w14:textId="39CD0B66" w:rsidR="006A1836" w:rsidRPr="00217A4C" w:rsidRDefault="006A1836" w:rsidP="006A1836">
      <w:pPr>
        <w:pStyle w:val="Default"/>
        <w:numPr>
          <w:ilvl w:val="0"/>
          <w:numId w:val="10"/>
        </w:numPr>
        <w:tabs>
          <w:tab w:val="left" w:pos="360"/>
        </w:tabs>
        <w:spacing w:after="240"/>
      </w:pPr>
      <w:r>
        <w:t xml:space="preserve">This addendum changes the date for receipt of proposals from </w:t>
      </w:r>
      <w:r w:rsidRPr="00CE6516">
        <w:rPr>
          <w:b/>
          <w:bCs/>
        </w:rPr>
        <w:t>10/30/2024 to 11/06/2024.</w:t>
      </w:r>
    </w:p>
    <w:p w14:paraId="5C1CD418" w14:textId="6DFD65A7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673C23C8" w14:textId="4C291A7F" w:rsidR="005F7073" w:rsidRPr="005F7073" w:rsidRDefault="002201FD" w:rsidP="00047164">
      <w:pPr>
        <w:pStyle w:val="ListParagraph"/>
        <w:tabs>
          <w:tab w:val="left" w:pos="900"/>
        </w:tabs>
        <w:spacing w:after="160"/>
        <w:ind w:hanging="720"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Q6</w:t>
      </w:r>
      <w:r w:rsidR="001D5651">
        <w:rPr>
          <w:rFonts w:ascii="Times New Roman" w:hAnsi="Times New Roman"/>
          <w:color w:val="000000"/>
          <w:sz w:val="24"/>
          <w:szCs w:val="24"/>
        </w:rPr>
        <w:t>.</w:t>
      </w:r>
      <w:r w:rsidR="0004716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I would like the opportunity to visit the site once again to access the on-site buildings IDFs and the MDF locations. Please let me know if this is possible.</w:t>
      </w:r>
    </w:p>
    <w:p w14:paraId="09047BD9" w14:textId="1203666C" w:rsidR="00CE6516" w:rsidRDefault="005F7073" w:rsidP="00047164">
      <w:pPr>
        <w:pStyle w:val="ListParagraph"/>
        <w:tabs>
          <w:tab w:val="left" w:pos="900"/>
        </w:tabs>
        <w:spacing w:after="160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F7073">
        <w:rPr>
          <w:rFonts w:ascii="Times New Roman" w:hAnsi="Times New Roman"/>
          <w:color w:val="000000"/>
          <w:sz w:val="24"/>
          <w:szCs w:val="24"/>
        </w:rPr>
        <w:t>R</w:t>
      </w:r>
      <w:r w:rsidR="002201FD">
        <w:rPr>
          <w:rFonts w:ascii="Times New Roman" w:hAnsi="Times New Roman"/>
          <w:color w:val="000000"/>
          <w:sz w:val="24"/>
          <w:szCs w:val="24"/>
        </w:rPr>
        <w:t>6</w:t>
      </w:r>
      <w:r w:rsidRPr="005F7073">
        <w:rPr>
          <w:rFonts w:ascii="Times New Roman" w:hAnsi="Times New Roman"/>
          <w:color w:val="000000"/>
          <w:sz w:val="24"/>
          <w:szCs w:val="24"/>
        </w:rPr>
        <w:t>.</w:t>
      </w:r>
      <w:r w:rsidRPr="005F7073">
        <w:rPr>
          <w:rFonts w:ascii="Times New Roman" w:hAnsi="Times New Roman"/>
          <w:color w:val="000000"/>
          <w:sz w:val="24"/>
          <w:szCs w:val="24"/>
        </w:rPr>
        <w:tab/>
      </w:r>
      <w:r w:rsidR="002201FD">
        <w:rPr>
          <w:rFonts w:ascii="Times New Roman" w:hAnsi="Times New Roman"/>
          <w:color w:val="000000"/>
          <w:sz w:val="24"/>
          <w:szCs w:val="24"/>
        </w:rPr>
        <w:t>A final site visit</w:t>
      </w:r>
      <w:r w:rsidR="00B772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6516">
        <w:rPr>
          <w:rFonts w:ascii="Times New Roman" w:hAnsi="Times New Roman"/>
          <w:color w:val="000000"/>
          <w:sz w:val="24"/>
          <w:szCs w:val="24"/>
        </w:rPr>
        <w:t>is set</w:t>
      </w:r>
      <w:r w:rsidR="002201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6516">
        <w:rPr>
          <w:rFonts w:ascii="Times New Roman" w:hAnsi="Times New Roman"/>
          <w:color w:val="000000"/>
          <w:sz w:val="24"/>
          <w:szCs w:val="24"/>
        </w:rPr>
        <w:t xml:space="preserve">for </w:t>
      </w:r>
      <w:r w:rsidR="00B77267">
        <w:rPr>
          <w:rFonts w:ascii="Times New Roman" w:hAnsi="Times New Roman"/>
          <w:color w:val="000000"/>
          <w:sz w:val="24"/>
          <w:szCs w:val="24"/>
        </w:rPr>
        <w:t>Wednesday, October 30</w:t>
      </w:r>
      <w:r w:rsidR="00B77267" w:rsidRPr="00B77267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="00B77267">
        <w:rPr>
          <w:rFonts w:ascii="Times New Roman" w:hAnsi="Times New Roman"/>
          <w:color w:val="000000"/>
          <w:sz w:val="24"/>
          <w:szCs w:val="24"/>
        </w:rPr>
        <w:t xml:space="preserve">, 2024, at 8:30AM </w:t>
      </w:r>
      <w:r w:rsidR="00217A4C">
        <w:rPr>
          <w:rFonts w:ascii="Times New Roman" w:hAnsi="Times New Roman"/>
          <w:color w:val="000000"/>
          <w:sz w:val="24"/>
          <w:szCs w:val="24"/>
        </w:rPr>
        <w:t>at Hickory Point, 27351 SR 19, Tavares, Florida</w:t>
      </w:r>
      <w:r w:rsidR="00CE6516">
        <w:rPr>
          <w:rFonts w:ascii="Times New Roman" w:hAnsi="Times New Roman"/>
          <w:color w:val="000000"/>
          <w:sz w:val="24"/>
          <w:szCs w:val="24"/>
        </w:rPr>
        <w:t>. This visit is intended</w:t>
      </w:r>
      <w:r w:rsidR="00217A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7267">
        <w:rPr>
          <w:rFonts w:ascii="Times New Roman" w:hAnsi="Times New Roman"/>
          <w:color w:val="000000"/>
          <w:sz w:val="24"/>
          <w:szCs w:val="24"/>
        </w:rPr>
        <w:t>for</w:t>
      </w:r>
      <w:r w:rsidR="002201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7267">
        <w:rPr>
          <w:rFonts w:ascii="Times New Roman" w:hAnsi="Times New Roman"/>
          <w:color w:val="000000"/>
          <w:sz w:val="24"/>
          <w:szCs w:val="24"/>
        </w:rPr>
        <w:t>v</w:t>
      </w:r>
      <w:r w:rsidR="002201FD">
        <w:rPr>
          <w:rFonts w:ascii="Times New Roman" w:hAnsi="Times New Roman"/>
          <w:color w:val="000000"/>
          <w:sz w:val="24"/>
          <w:szCs w:val="24"/>
        </w:rPr>
        <w:t>endor</w:t>
      </w:r>
      <w:r w:rsidR="00B77267">
        <w:rPr>
          <w:rFonts w:ascii="Times New Roman" w:hAnsi="Times New Roman"/>
          <w:color w:val="000000"/>
          <w:sz w:val="24"/>
          <w:szCs w:val="24"/>
        </w:rPr>
        <w:t>s</w:t>
      </w:r>
      <w:r w:rsidR="002201FD">
        <w:rPr>
          <w:rFonts w:ascii="Times New Roman" w:hAnsi="Times New Roman"/>
          <w:color w:val="000000"/>
          <w:sz w:val="24"/>
          <w:szCs w:val="24"/>
        </w:rPr>
        <w:t xml:space="preserve"> that </w:t>
      </w:r>
      <w:r w:rsidR="00217A4C">
        <w:rPr>
          <w:rFonts w:ascii="Times New Roman" w:hAnsi="Times New Roman"/>
          <w:color w:val="000000"/>
          <w:sz w:val="24"/>
          <w:szCs w:val="24"/>
        </w:rPr>
        <w:t xml:space="preserve">previously </w:t>
      </w:r>
      <w:r w:rsidR="002201FD">
        <w:rPr>
          <w:rFonts w:ascii="Times New Roman" w:hAnsi="Times New Roman"/>
          <w:color w:val="000000"/>
          <w:sz w:val="24"/>
          <w:szCs w:val="24"/>
        </w:rPr>
        <w:t>attended either Pre-Bid Conference 1 or 2</w:t>
      </w:r>
      <w:r w:rsidR="00CE6516">
        <w:rPr>
          <w:rFonts w:ascii="Times New Roman" w:hAnsi="Times New Roman"/>
          <w:color w:val="000000"/>
          <w:sz w:val="24"/>
          <w:szCs w:val="24"/>
        </w:rPr>
        <w:t>,</w:t>
      </w:r>
      <w:r w:rsidR="00217A4C">
        <w:rPr>
          <w:rFonts w:ascii="Times New Roman" w:hAnsi="Times New Roman"/>
          <w:color w:val="000000"/>
          <w:sz w:val="24"/>
          <w:szCs w:val="24"/>
        </w:rPr>
        <w:t xml:space="preserve"> and have requested Exhibit F, Specifications</w:t>
      </w:r>
      <w:r w:rsidR="002201FD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14:paraId="4C69F475" w14:textId="0C0FE031" w:rsidR="00CE6516" w:rsidRDefault="00CE6516" w:rsidP="00CE6516">
      <w:pPr>
        <w:pStyle w:val="ListParagraph"/>
        <w:tabs>
          <w:tab w:val="left" w:pos="900"/>
        </w:tabs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Please note:</w:t>
      </w:r>
    </w:p>
    <w:p w14:paraId="4E749A69" w14:textId="21991BA3" w:rsidR="005F7073" w:rsidRDefault="002201FD" w:rsidP="00CE6516">
      <w:pPr>
        <w:pStyle w:val="ListParagraph"/>
        <w:numPr>
          <w:ilvl w:val="0"/>
          <w:numId w:val="11"/>
        </w:numPr>
        <w:tabs>
          <w:tab w:val="left" w:pos="90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Vendors shall </w:t>
      </w:r>
      <w:r w:rsidR="00B77267">
        <w:rPr>
          <w:rFonts w:ascii="Times New Roman" w:hAnsi="Times New Roman"/>
          <w:color w:val="000000"/>
          <w:sz w:val="24"/>
          <w:szCs w:val="24"/>
        </w:rPr>
        <w:t xml:space="preserve">bring </w:t>
      </w:r>
      <w:r>
        <w:rPr>
          <w:rFonts w:ascii="Times New Roman" w:hAnsi="Times New Roman"/>
          <w:color w:val="000000"/>
          <w:sz w:val="24"/>
          <w:szCs w:val="24"/>
        </w:rPr>
        <w:t xml:space="preserve">Exhibit F, Specifications, </w:t>
      </w:r>
      <w:r w:rsidR="00217A4C">
        <w:rPr>
          <w:rFonts w:ascii="Times New Roman" w:hAnsi="Times New Roman"/>
          <w:color w:val="000000"/>
          <w:sz w:val="24"/>
          <w:szCs w:val="24"/>
        </w:rPr>
        <w:t xml:space="preserve">as additional copies </w:t>
      </w:r>
      <w:r>
        <w:rPr>
          <w:rFonts w:ascii="Times New Roman" w:hAnsi="Times New Roman"/>
          <w:color w:val="000000"/>
          <w:sz w:val="24"/>
          <w:szCs w:val="24"/>
        </w:rPr>
        <w:t>will not be available.</w:t>
      </w:r>
    </w:p>
    <w:p w14:paraId="09A029F1" w14:textId="436EAE35" w:rsidR="00CE6516" w:rsidRDefault="00CE6516" w:rsidP="00CE6516">
      <w:pPr>
        <w:pStyle w:val="ListParagraph"/>
        <w:numPr>
          <w:ilvl w:val="0"/>
          <w:numId w:val="11"/>
        </w:numPr>
        <w:tabs>
          <w:tab w:val="left" w:pos="900"/>
        </w:tabs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Questions will not be answered during this final site visit.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lastRenderedPageBreak/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0854D" w14:textId="2F4271C5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2201FD">
      <w:rPr>
        <w:b/>
        <w:bCs/>
      </w:rPr>
      <w:t>3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5F7073">
      <w:rPr>
        <w:b/>
        <w:bCs/>
      </w:rPr>
      <w:t>4-438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57D0E"/>
    <w:multiLevelType w:val="hybridMultilevel"/>
    <w:tmpl w:val="B1301F3A"/>
    <w:lvl w:ilvl="0" w:tplc="4B62528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539E9"/>
    <w:multiLevelType w:val="multilevel"/>
    <w:tmpl w:val="02469E0A"/>
    <w:lvl w:ilvl="0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R1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BD90B57"/>
    <w:multiLevelType w:val="hybridMultilevel"/>
    <w:tmpl w:val="989AC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01B55"/>
    <w:multiLevelType w:val="multilevel"/>
    <w:tmpl w:val="912E0700"/>
    <w:lvl w:ilvl="0">
      <w:start w:val="1"/>
      <w:numFmt w:val="decimal"/>
      <w:lvlText w:val="Q%1."/>
      <w:lvlJc w:val="left"/>
      <w:pPr>
        <w:ind w:left="477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ind w:left="54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2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9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6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3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8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530" w:hanging="180"/>
      </w:pPr>
      <w:rPr>
        <w:rFonts w:hint="default"/>
      </w:rPr>
    </w:lvl>
  </w:abstractNum>
  <w:abstractNum w:abstractNumId="7" w15:restartNumberingAfterBreak="0">
    <w:nsid w:val="57592D0C"/>
    <w:multiLevelType w:val="hybridMultilevel"/>
    <w:tmpl w:val="C15A2C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1"/>
  </w:num>
  <w:num w:numId="2" w16cid:durableId="19864184">
    <w:abstractNumId w:val="9"/>
  </w:num>
  <w:num w:numId="3" w16cid:durableId="1569223518">
    <w:abstractNumId w:val="8"/>
  </w:num>
  <w:num w:numId="4" w16cid:durableId="584000639">
    <w:abstractNumId w:val="10"/>
  </w:num>
  <w:num w:numId="5" w16cid:durableId="489567764">
    <w:abstractNumId w:val="2"/>
  </w:num>
  <w:num w:numId="6" w16cid:durableId="445973893">
    <w:abstractNumId w:val="5"/>
  </w:num>
  <w:num w:numId="7" w16cid:durableId="1036589449">
    <w:abstractNumId w:val="4"/>
  </w:num>
  <w:num w:numId="8" w16cid:durableId="767965953">
    <w:abstractNumId w:val="6"/>
  </w:num>
  <w:num w:numId="9" w16cid:durableId="1435591811">
    <w:abstractNumId w:val="3"/>
  </w:num>
  <w:num w:numId="10" w16cid:durableId="1475491819">
    <w:abstractNumId w:val="7"/>
  </w:num>
  <w:num w:numId="11" w16cid:durableId="1462725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dxwWskIimkdOEdK8CCqYMyIxY1KylK2haxYTJp70X/9aCmAngrGNS7/RavBFVmSvosV2IxPI5dgh+maGrZMMQ==" w:salt="nCw0jFM4JhC1eT6wa/Sl2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47164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D5651"/>
    <w:rsid w:val="001E5AC9"/>
    <w:rsid w:val="001F5985"/>
    <w:rsid w:val="001F757A"/>
    <w:rsid w:val="002053F0"/>
    <w:rsid w:val="00217A4C"/>
    <w:rsid w:val="002201FD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2F61CA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07FC"/>
    <w:rsid w:val="003A18D7"/>
    <w:rsid w:val="003A632F"/>
    <w:rsid w:val="003A7DCC"/>
    <w:rsid w:val="003B5832"/>
    <w:rsid w:val="003D4475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A5170"/>
    <w:rsid w:val="004B1918"/>
    <w:rsid w:val="004C3C70"/>
    <w:rsid w:val="004C4AFA"/>
    <w:rsid w:val="004E3EE4"/>
    <w:rsid w:val="0050375E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B62A2"/>
    <w:rsid w:val="005C43BF"/>
    <w:rsid w:val="005D3CB7"/>
    <w:rsid w:val="005F7073"/>
    <w:rsid w:val="00603ED8"/>
    <w:rsid w:val="00605C06"/>
    <w:rsid w:val="006118AB"/>
    <w:rsid w:val="0061414A"/>
    <w:rsid w:val="0064276A"/>
    <w:rsid w:val="00653049"/>
    <w:rsid w:val="006564E6"/>
    <w:rsid w:val="00660CA2"/>
    <w:rsid w:val="0066294B"/>
    <w:rsid w:val="006725EC"/>
    <w:rsid w:val="00673913"/>
    <w:rsid w:val="0069382C"/>
    <w:rsid w:val="006A1836"/>
    <w:rsid w:val="006D745E"/>
    <w:rsid w:val="00706554"/>
    <w:rsid w:val="00707723"/>
    <w:rsid w:val="00710E05"/>
    <w:rsid w:val="007124B6"/>
    <w:rsid w:val="00720A07"/>
    <w:rsid w:val="007368C3"/>
    <w:rsid w:val="00783163"/>
    <w:rsid w:val="00785DA3"/>
    <w:rsid w:val="007A5299"/>
    <w:rsid w:val="007A66D4"/>
    <w:rsid w:val="007F6F6F"/>
    <w:rsid w:val="0080285B"/>
    <w:rsid w:val="0080437C"/>
    <w:rsid w:val="00804ECA"/>
    <w:rsid w:val="00807860"/>
    <w:rsid w:val="00830EBE"/>
    <w:rsid w:val="00831988"/>
    <w:rsid w:val="00837F13"/>
    <w:rsid w:val="008428B7"/>
    <w:rsid w:val="00845236"/>
    <w:rsid w:val="00855896"/>
    <w:rsid w:val="0087510B"/>
    <w:rsid w:val="008762A3"/>
    <w:rsid w:val="00884FB7"/>
    <w:rsid w:val="008A6D95"/>
    <w:rsid w:val="008B5A62"/>
    <w:rsid w:val="008C2F2A"/>
    <w:rsid w:val="008D40C5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5787E"/>
    <w:rsid w:val="00992C79"/>
    <w:rsid w:val="00997447"/>
    <w:rsid w:val="009A5699"/>
    <w:rsid w:val="009A68A8"/>
    <w:rsid w:val="009C3482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C10D3"/>
    <w:rsid w:val="00AD4A23"/>
    <w:rsid w:val="00AE7A18"/>
    <w:rsid w:val="00B06370"/>
    <w:rsid w:val="00B07A7F"/>
    <w:rsid w:val="00B60E88"/>
    <w:rsid w:val="00B64F84"/>
    <w:rsid w:val="00B70B00"/>
    <w:rsid w:val="00B77267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E6516"/>
    <w:rsid w:val="00CF68E6"/>
    <w:rsid w:val="00D01ADF"/>
    <w:rsid w:val="00D20816"/>
    <w:rsid w:val="00D258A9"/>
    <w:rsid w:val="00D4336C"/>
    <w:rsid w:val="00D454B6"/>
    <w:rsid w:val="00DA4DE3"/>
    <w:rsid w:val="00DB7FA9"/>
    <w:rsid w:val="00DC457D"/>
    <w:rsid w:val="00DC68A5"/>
    <w:rsid w:val="00DD2371"/>
    <w:rsid w:val="00DD4532"/>
    <w:rsid w:val="00E04304"/>
    <w:rsid w:val="00E12DB6"/>
    <w:rsid w:val="00E159B9"/>
    <w:rsid w:val="00E531E3"/>
    <w:rsid w:val="00E5490D"/>
    <w:rsid w:val="00E54A57"/>
    <w:rsid w:val="00E63776"/>
    <w:rsid w:val="00E925C6"/>
    <w:rsid w:val="00EA1F05"/>
    <w:rsid w:val="00EA2C82"/>
    <w:rsid w:val="00EB25CE"/>
    <w:rsid w:val="00EB45C2"/>
    <w:rsid w:val="00EE17FC"/>
    <w:rsid w:val="00EE3D54"/>
    <w:rsid w:val="00EF5966"/>
    <w:rsid w:val="00F02DD9"/>
    <w:rsid w:val="00F07C3F"/>
    <w:rsid w:val="00F1278D"/>
    <w:rsid w:val="00F20605"/>
    <w:rsid w:val="00F26946"/>
    <w:rsid w:val="00F3576A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D0E81"/>
    <w:rsid w:val="0048083F"/>
    <w:rsid w:val="004E3EE4"/>
    <w:rsid w:val="005247F9"/>
    <w:rsid w:val="0066294B"/>
    <w:rsid w:val="008F6B69"/>
    <w:rsid w:val="00925724"/>
    <w:rsid w:val="009C3482"/>
    <w:rsid w:val="00E04304"/>
    <w:rsid w:val="00E159B9"/>
    <w:rsid w:val="00EA2C82"/>
    <w:rsid w:val="00EB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Rogers, Sandra</cp:lastModifiedBy>
  <cp:revision>2</cp:revision>
  <cp:lastPrinted>2024-10-23T18:15:00Z</cp:lastPrinted>
  <dcterms:created xsi:type="dcterms:W3CDTF">2024-10-23T18:51:00Z</dcterms:created>
  <dcterms:modified xsi:type="dcterms:W3CDTF">2024-10-23T18:51:00Z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