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02A9914E" w14:textId="77777777" w:rsidR="003F2C5E" w:rsidRDefault="003F2C5E" w:rsidP="00D258A9">
      <w:pPr>
        <w:tabs>
          <w:tab w:val="left" w:pos="7020"/>
        </w:tabs>
        <w:rPr>
          <w:b/>
          <w:szCs w:val="24"/>
        </w:rPr>
      </w:pPr>
    </w:p>
    <w:p w14:paraId="5E2E8274" w14:textId="634C88D3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3F2C5E">
        <w:rPr>
          <w:bCs/>
          <w:szCs w:val="24"/>
        </w:rPr>
        <w:t>Emergency Management Consultant, On-Call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8B5A62" w:rsidRPr="003F2C5E">
        <w:rPr>
          <w:szCs w:val="24"/>
        </w:rPr>
        <w:t>1</w:t>
      </w:r>
      <w:r w:rsidR="00712377">
        <w:rPr>
          <w:szCs w:val="24"/>
        </w:rPr>
        <w:t>2/04/2023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56A2E75B" w:rsidR="00EA1F05" w:rsidRDefault="00EA1F05" w:rsidP="003F2C5E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</w:t>
      </w:r>
      <w:r w:rsidR="00712377">
        <w:rPr>
          <w:snapToGrid/>
          <w:color w:val="000000"/>
          <w:szCs w:val="24"/>
        </w:rPr>
        <w:t>2</w:t>
      </w:r>
      <w:r>
        <w:rPr>
          <w:snapToGrid/>
          <w:color w:val="000000"/>
          <w:szCs w:val="24"/>
        </w:rPr>
        <w:t xml:space="preserve">.  </w:t>
      </w:r>
      <w:r w:rsidR="00712377">
        <w:rPr>
          <w:snapToGrid/>
          <w:color w:val="000000"/>
          <w:szCs w:val="24"/>
        </w:rPr>
        <w:t>To provide vendors with greater flexibility in their proposed pricing and by extension ability to provide a wider range of personnel of varying skillsets and levels of experience, would Lake County allow vendors to propose junior-level, mid-level, and senior-level hourly rates, rather than a single blended hourly rate, for Items #1 – 4 (i.e., Professional Services, Professional Training Support, Professional Exercise Support and Administrative/Clerical Services) on the pricing sheet?</w:t>
      </w:r>
    </w:p>
    <w:p w14:paraId="502707AC" w14:textId="29ADC717" w:rsidR="002D4C1C" w:rsidRDefault="00EA1F05" w:rsidP="003F2C5E">
      <w:pPr>
        <w:spacing w:after="160"/>
        <w:ind w:left="547" w:hanging="547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</w:t>
      </w:r>
      <w:r w:rsidR="00712377">
        <w:rPr>
          <w:b/>
          <w:bCs/>
          <w:snapToGrid/>
          <w:color w:val="000000"/>
          <w:szCs w:val="24"/>
        </w:rPr>
        <w:t>2</w:t>
      </w:r>
      <w:r w:rsidRPr="003F2C5E">
        <w:rPr>
          <w:snapToGrid/>
          <w:color w:val="000000"/>
          <w:szCs w:val="24"/>
        </w:rPr>
        <w:t xml:space="preserve">.   </w:t>
      </w:r>
      <w:r w:rsidR="00FC5CF9">
        <w:rPr>
          <w:snapToGrid/>
          <w:color w:val="000000"/>
          <w:szCs w:val="24"/>
        </w:rPr>
        <w:t>It</w:t>
      </w:r>
      <w:r w:rsidR="00712377">
        <w:rPr>
          <w:snapToGrid/>
          <w:color w:val="000000"/>
          <w:szCs w:val="24"/>
        </w:rPr>
        <w:t xml:space="preserve"> would be acceptable for the vendor to provide additional item descriptions using Items #5 – 13.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7B827434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712377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3F2C5E">
      <w:rPr>
        <w:b/>
        <w:bCs/>
      </w:rPr>
      <w:t>402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4"/>
  </w:num>
  <w:num w:numId="3" w16cid:durableId="1569223518">
    <w:abstractNumId w:val="3"/>
  </w:num>
  <w:num w:numId="4" w16cid:durableId="584000639">
    <w:abstractNumId w:val="5"/>
  </w:num>
  <w:num w:numId="5" w16cid:durableId="489567764">
    <w:abstractNumId w:val="1"/>
  </w:num>
  <w:num w:numId="6" w16cid:durableId="44597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8DmkvZ71b22PV3Z3NS6j7aNwUaABpW4fH+q4pztSN/M6Z17v24w3DLVGMLGMAyEdCEkDQHsehZxB+l9Xw9v9A==" w:salt="OBS2REreBeGahBfNbBXrv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414A9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C5E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377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2E22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C5CF9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65D938-7652-435D-92ED-ACB997FA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Rogers, Sandra</cp:lastModifiedBy>
  <cp:revision>4</cp:revision>
  <cp:lastPrinted>2020-04-01T15:04:00Z</cp:lastPrinted>
  <dcterms:created xsi:type="dcterms:W3CDTF">2023-12-04T12:33:00Z</dcterms:created>
  <dcterms:modified xsi:type="dcterms:W3CDTF">2023-12-04T12:34:00Z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