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5626EA0B" w:rsidR="000E5823" w:rsidRPr="00797AB0" w:rsidRDefault="00E11D7C" w:rsidP="00E11D7C">
      <w:pPr>
        <w:pStyle w:val="NoSpacing"/>
        <w:numPr>
          <w:ilvl w:val="0"/>
          <w:numId w:val="1"/>
        </w:numPr>
        <w:tabs>
          <w:tab w:val="left" w:pos="810"/>
        </w:tabs>
        <w:spacing w:after="240"/>
        <w:jc w:val="both"/>
        <w:rPr>
          <w:rFonts w:cs="Times New Roman"/>
          <w:szCs w:val="24"/>
        </w:rPr>
      </w:pPr>
      <w:r w:rsidRPr="00797AB0">
        <w:rPr>
          <w:rFonts w:cs="Times New Roman"/>
          <w:szCs w:val="24"/>
        </w:rPr>
        <w:t>For this solicitation, Pollution Liability insurance is required with a minimum limit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5D0E5294"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A5194">
      <w:rPr>
        <w:rFonts w:ascii="Times New Roman" w:hAnsi="Times New Roman" w:cs="Times New Roman"/>
        <w:b/>
        <w:bCs/>
        <w:sz w:val="24"/>
        <w:szCs w:val="24"/>
      </w:rPr>
      <w:t>3</w:t>
    </w:r>
    <w:r w:rsidRPr="00363D69">
      <w:rPr>
        <w:rFonts w:ascii="Times New Roman" w:hAnsi="Times New Roman" w:cs="Times New Roman"/>
        <w:b/>
        <w:bCs/>
        <w:sz w:val="24"/>
        <w:szCs w:val="24"/>
      </w:rPr>
      <w:t>-</w:t>
    </w:r>
    <w:r w:rsidR="00010F8D">
      <w:rPr>
        <w:rFonts w:ascii="Times New Roman" w:hAnsi="Times New Roman" w:cs="Times New Roman"/>
        <w:b/>
        <w:bCs/>
        <w:sz w:val="24"/>
        <w:szCs w:val="24"/>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PKoySb67vKdxZ7iz7cJ9gD8u2R4nQIUbqKtHnVaKxNJfHewO5bSNqbXZS0QkaoBq/OFSE0LxXGiOfHJCqpdWA==" w:salt="4g30LuWoizzrGMOfDRPL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10F8D"/>
    <w:rsid w:val="000E5823"/>
    <w:rsid w:val="00363D69"/>
    <w:rsid w:val="00787C3B"/>
    <w:rsid w:val="00797AB0"/>
    <w:rsid w:val="008F481C"/>
    <w:rsid w:val="009016DD"/>
    <w:rsid w:val="00A45C46"/>
    <w:rsid w:val="00AA5194"/>
    <w:rsid w:val="00DF5CEB"/>
    <w:rsid w:val="00E11D7C"/>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763</Words>
  <Characters>4352</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Ron Falanga</cp:lastModifiedBy>
  <cp:revision>8</cp:revision>
  <dcterms:created xsi:type="dcterms:W3CDTF">2021-11-29T20:51:00Z</dcterms:created>
  <dcterms:modified xsi:type="dcterms:W3CDTF">2023-02-13T16:10:00Z</dcterms:modified>
</cp:coreProperties>
</file>