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DF6C6" w14:textId="0A0391B7" w:rsidR="009044F5" w:rsidRDefault="009044F5" w:rsidP="00210DF7">
      <w:pPr>
        <w:pStyle w:val="ListParagraph"/>
        <w:numPr>
          <w:ilvl w:val="0"/>
          <w:numId w:val="2"/>
        </w:numPr>
        <w:spacing w:after="120"/>
        <w:ind w:left="0"/>
        <w:contextualSpacing w:val="0"/>
        <w:rPr>
          <w:rFonts w:ascii="Times New Roman" w:hAnsi="Times New Roman" w:cs="Times New Roman"/>
          <w:b/>
          <w:bCs/>
          <w:color w:val="000000"/>
          <w:sz w:val="24"/>
          <w:szCs w:val="24"/>
        </w:rPr>
      </w:pPr>
      <w:r w:rsidRPr="009044F5">
        <w:rPr>
          <w:rFonts w:ascii="Times New Roman" w:hAnsi="Times New Roman" w:cs="Times New Roman"/>
          <w:b/>
          <w:bCs/>
          <w:color w:val="000000"/>
          <w:sz w:val="24"/>
          <w:szCs w:val="24"/>
        </w:rPr>
        <w:t>SCOPE OF WORK</w:t>
      </w:r>
    </w:p>
    <w:p w14:paraId="45F9C0F8" w14:textId="1A5949C3" w:rsidR="00210DF7" w:rsidRDefault="00210DF7" w:rsidP="00B82E81">
      <w:pPr>
        <w:pStyle w:val="ListParagraph"/>
        <w:spacing w:after="120"/>
        <w:ind w:left="0"/>
        <w:contextualSpacing w:val="0"/>
        <w:jc w:val="both"/>
        <w:rPr>
          <w:rFonts w:ascii="Times New Roman" w:hAnsi="Times New Roman" w:cs="Times New Roman"/>
          <w:color w:val="000000"/>
          <w:sz w:val="24"/>
          <w:szCs w:val="24"/>
        </w:rPr>
      </w:pPr>
      <w:r w:rsidRPr="00210DF7">
        <w:rPr>
          <w:rFonts w:ascii="Times New Roman" w:hAnsi="Times New Roman" w:cs="Times New Roman"/>
          <w:color w:val="000000"/>
          <w:sz w:val="24"/>
          <w:szCs w:val="24"/>
        </w:rPr>
        <w:t xml:space="preserve">Provide </w:t>
      </w:r>
      <w:r>
        <w:rPr>
          <w:rFonts w:ascii="Times New Roman" w:hAnsi="Times New Roman" w:cs="Times New Roman"/>
          <w:color w:val="000000"/>
          <w:sz w:val="24"/>
          <w:szCs w:val="24"/>
        </w:rPr>
        <w:t xml:space="preserve">on-call professional safety rubber surfacing installation service. Services shall </w:t>
      </w:r>
      <w:r w:rsidR="00F02AE5">
        <w:rPr>
          <w:rFonts w:ascii="Times New Roman" w:hAnsi="Times New Roman" w:cs="Times New Roman"/>
          <w:color w:val="000000"/>
          <w:sz w:val="24"/>
          <w:szCs w:val="24"/>
        </w:rPr>
        <w:t>include resealing</w:t>
      </w:r>
      <w:r>
        <w:rPr>
          <w:rFonts w:ascii="Times New Roman" w:hAnsi="Times New Roman" w:cs="Times New Roman"/>
          <w:color w:val="000000"/>
          <w:sz w:val="24"/>
          <w:szCs w:val="24"/>
        </w:rPr>
        <w:t xml:space="preserve"> or replacement of failed, one or two-layer poured in place rubber surfacing. Materials shall be highly durable</w:t>
      </w:r>
      <w:r w:rsidR="00A53C98">
        <w:rPr>
          <w:rFonts w:ascii="Times New Roman" w:hAnsi="Times New Roman" w:cs="Times New Roman"/>
          <w:color w:val="000000"/>
          <w:sz w:val="24"/>
          <w:szCs w:val="24"/>
        </w:rPr>
        <w:t xml:space="preserve"> and of </w:t>
      </w:r>
      <w:r>
        <w:rPr>
          <w:rFonts w:ascii="Times New Roman" w:hAnsi="Times New Roman" w:cs="Times New Roman"/>
          <w:color w:val="000000"/>
          <w:sz w:val="24"/>
          <w:szCs w:val="24"/>
        </w:rPr>
        <w:t>commercial quality</w:t>
      </w:r>
      <w:r w:rsidR="00A53C98">
        <w:rPr>
          <w:rFonts w:ascii="Times New Roman" w:hAnsi="Times New Roman" w:cs="Times New Roman"/>
          <w:color w:val="000000"/>
          <w:sz w:val="24"/>
          <w:szCs w:val="24"/>
        </w:rPr>
        <w:t xml:space="preserve">; any </w:t>
      </w:r>
      <w:r>
        <w:rPr>
          <w:rFonts w:ascii="Times New Roman" w:hAnsi="Times New Roman" w:cs="Times New Roman"/>
          <w:color w:val="000000"/>
          <w:sz w:val="24"/>
          <w:szCs w:val="24"/>
        </w:rPr>
        <w:t>substitute replacement</w:t>
      </w:r>
      <w:r w:rsidR="00A53C98">
        <w:rPr>
          <w:rFonts w:ascii="Times New Roman" w:hAnsi="Times New Roman" w:cs="Times New Roman"/>
          <w:color w:val="000000"/>
          <w:sz w:val="24"/>
          <w:szCs w:val="24"/>
        </w:rPr>
        <w:t xml:space="preserve"> materials </w:t>
      </w:r>
      <w:r w:rsidR="00E13FAD">
        <w:rPr>
          <w:rFonts w:ascii="Times New Roman" w:hAnsi="Times New Roman" w:cs="Times New Roman"/>
          <w:color w:val="000000"/>
          <w:sz w:val="24"/>
          <w:szCs w:val="24"/>
        </w:rPr>
        <w:t>shall</w:t>
      </w:r>
      <w:r w:rsidR="00A53C98">
        <w:rPr>
          <w:rFonts w:ascii="Times New Roman" w:hAnsi="Times New Roman" w:cs="Times New Roman"/>
          <w:color w:val="000000"/>
          <w:sz w:val="24"/>
          <w:szCs w:val="24"/>
        </w:rPr>
        <w:t xml:space="preserve"> be</w:t>
      </w:r>
      <w:r>
        <w:rPr>
          <w:rFonts w:ascii="Times New Roman" w:hAnsi="Times New Roman" w:cs="Times New Roman"/>
          <w:color w:val="000000"/>
          <w:sz w:val="24"/>
          <w:szCs w:val="24"/>
        </w:rPr>
        <w:t xml:space="preserve"> appropriate to </w:t>
      </w:r>
      <w:r w:rsidR="00A53C98">
        <w:rPr>
          <w:rFonts w:ascii="Times New Roman" w:hAnsi="Times New Roman" w:cs="Times New Roman"/>
          <w:color w:val="000000"/>
          <w:sz w:val="24"/>
          <w:szCs w:val="24"/>
        </w:rPr>
        <w:t xml:space="preserve">the specific </w:t>
      </w:r>
      <w:r>
        <w:rPr>
          <w:rFonts w:ascii="Times New Roman" w:hAnsi="Times New Roman" w:cs="Times New Roman"/>
          <w:color w:val="000000"/>
          <w:sz w:val="24"/>
          <w:szCs w:val="24"/>
        </w:rPr>
        <w:t>park</w:t>
      </w:r>
      <w:r w:rsidR="00A53C98">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F02AE5">
        <w:rPr>
          <w:rFonts w:ascii="Times New Roman" w:hAnsi="Times New Roman" w:cs="Times New Roman"/>
          <w:color w:val="000000"/>
          <w:sz w:val="24"/>
          <w:szCs w:val="24"/>
        </w:rPr>
        <w:t>site,</w:t>
      </w:r>
      <w:r>
        <w:rPr>
          <w:rFonts w:ascii="Times New Roman" w:hAnsi="Times New Roman" w:cs="Times New Roman"/>
          <w:color w:val="000000"/>
          <w:sz w:val="24"/>
          <w:szCs w:val="24"/>
        </w:rPr>
        <w:t xml:space="preserve"> and operating conditions.</w:t>
      </w:r>
    </w:p>
    <w:p w14:paraId="19E5A0EE" w14:textId="6E98B6C4" w:rsidR="008B6747" w:rsidRPr="00266E57" w:rsidRDefault="008B6747" w:rsidP="00B82E81">
      <w:pPr>
        <w:spacing w:after="120"/>
        <w:jc w:val="both"/>
        <w:rPr>
          <w:rFonts w:ascii="Times New Roman" w:hAnsi="Times New Roman" w:cs="Times New Roman"/>
          <w:bCs/>
          <w:color w:val="000000"/>
          <w:sz w:val="24"/>
          <w:szCs w:val="24"/>
        </w:rPr>
      </w:pPr>
      <w:r w:rsidRPr="00266E57">
        <w:rPr>
          <w:rFonts w:ascii="Times New Roman" w:hAnsi="Times New Roman" w:cs="Times New Roman"/>
          <w:color w:val="000000"/>
          <w:sz w:val="24"/>
          <w:szCs w:val="24"/>
        </w:rPr>
        <w:t>This is an indefinite quantity contract with no guarantee</w:t>
      </w:r>
      <w:r w:rsidR="00E4565B">
        <w:rPr>
          <w:rFonts w:ascii="Times New Roman" w:hAnsi="Times New Roman" w:cs="Times New Roman"/>
          <w:color w:val="000000"/>
          <w:sz w:val="24"/>
          <w:szCs w:val="24"/>
        </w:rPr>
        <w:t xml:space="preserve"> </w:t>
      </w:r>
      <w:r w:rsidRPr="00266E57">
        <w:rPr>
          <w:rFonts w:ascii="Times New Roman" w:hAnsi="Times New Roman" w:cs="Times New Roman"/>
          <w:color w:val="000000"/>
          <w:sz w:val="24"/>
          <w:szCs w:val="24"/>
        </w:rPr>
        <w:t>services will be required. The County does not guarantee a minimum or maximum dollar amount to be expended on any contract(s). All work performed shall be in strict compliance with the latest codes, standards, and practices and in accordance with Federal, State, and Local laws.</w:t>
      </w:r>
    </w:p>
    <w:p w14:paraId="05EE790C" w14:textId="0A880540" w:rsidR="009044F5" w:rsidRDefault="007D6C56" w:rsidP="009044F5">
      <w:pPr>
        <w:pStyle w:val="ListParagraph"/>
        <w:numPr>
          <w:ilvl w:val="0"/>
          <w:numId w:val="2"/>
        </w:numPr>
        <w:spacing w:after="120"/>
        <w:ind w:left="0"/>
        <w:contextualSpacing w:val="0"/>
        <w:rPr>
          <w:rFonts w:ascii="Times New Roman" w:hAnsi="Times New Roman" w:cs="Times New Roman"/>
          <w:b/>
          <w:bCs/>
          <w:sz w:val="24"/>
          <w:szCs w:val="24"/>
        </w:rPr>
      </w:pPr>
      <w:r w:rsidRPr="009044F5">
        <w:rPr>
          <w:rFonts w:ascii="Times New Roman" w:hAnsi="Times New Roman" w:cs="Times New Roman"/>
          <w:b/>
          <w:bCs/>
          <w:sz w:val="24"/>
          <w:szCs w:val="24"/>
        </w:rPr>
        <w:t>CONTRACTOR RESPONSIBILITIES</w:t>
      </w:r>
    </w:p>
    <w:p w14:paraId="1F3E2206" w14:textId="06088D9B" w:rsidR="008738BA" w:rsidRPr="008738BA" w:rsidRDefault="008738BA" w:rsidP="008738BA">
      <w:pPr>
        <w:pStyle w:val="ListParagraph"/>
        <w:spacing w:after="120"/>
        <w:ind w:left="0"/>
        <w:contextualSpacing w:val="0"/>
        <w:rPr>
          <w:rFonts w:ascii="Times New Roman" w:hAnsi="Times New Roman" w:cs="Times New Roman"/>
          <w:sz w:val="24"/>
          <w:szCs w:val="24"/>
        </w:rPr>
      </w:pPr>
      <w:r w:rsidRPr="008738BA">
        <w:rPr>
          <w:rFonts w:ascii="Times New Roman" w:hAnsi="Times New Roman" w:cs="Times New Roman"/>
          <w:sz w:val="24"/>
          <w:szCs w:val="24"/>
        </w:rPr>
        <w:t>Contractor shall:</w:t>
      </w:r>
    </w:p>
    <w:p w14:paraId="14341DDE" w14:textId="6B785BD7" w:rsidR="007A4E0A" w:rsidRDefault="00B82E81" w:rsidP="008B6747">
      <w:pPr>
        <w:pStyle w:val="ListParagraph"/>
        <w:numPr>
          <w:ilvl w:val="1"/>
          <w:numId w:val="2"/>
        </w:numPr>
        <w:spacing w:after="120"/>
        <w:ind w:left="547" w:hanging="547"/>
        <w:contextualSpacing w:val="0"/>
        <w:jc w:val="both"/>
        <w:rPr>
          <w:rFonts w:ascii="Times New Roman" w:hAnsi="Times New Roman" w:cs="Times New Roman"/>
          <w:sz w:val="24"/>
          <w:szCs w:val="24"/>
        </w:rPr>
      </w:pPr>
      <w:r>
        <w:rPr>
          <w:rFonts w:ascii="Times New Roman" w:hAnsi="Times New Roman" w:cs="Times New Roman"/>
          <w:sz w:val="24"/>
          <w:szCs w:val="24"/>
        </w:rPr>
        <w:t>V</w:t>
      </w:r>
      <w:r w:rsidR="007A4E0A">
        <w:rPr>
          <w:rFonts w:ascii="Times New Roman" w:hAnsi="Times New Roman" w:cs="Times New Roman"/>
          <w:sz w:val="24"/>
          <w:szCs w:val="24"/>
        </w:rPr>
        <w:t xml:space="preserve">isit each site </w:t>
      </w:r>
      <w:r w:rsidR="008738BA">
        <w:rPr>
          <w:rFonts w:ascii="Times New Roman" w:hAnsi="Times New Roman" w:cs="Times New Roman"/>
          <w:sz w:val="24"/>
          <w:szCs w:val="24"/>
        </w:rPr>
        <w:t>to verify and provide t</w:t>
      </w:r>
      <w:r w:rsidR="007A4E0A">
        <w:rPr>
          <w:rFonts w:ascii="Times New Roman" w:hAnsi="Times New Roman" w:cs="Times New Roman"/>
          <w:sz w:val="24"/>
          <w:szCs w:val="24"/>
        </w:rPr>
        <w:t>he approximate square footage required to complete the project.</w:t>
      </w:r>
    </w:p>
    <w:p w14:paraId="4A944A04" w14:textId="08007278" w:rsidR="008B6747" w:rsidRPr="00F268C8" w:rsidRDefault="008B6747" w:rsidP="008B6747">
      <w:pPr>
        <w:pStyle w:val="ListParagraph"/>
        <w:numPr>
          <w:ilvl w:val="1"/>
          <w:numId w:val="2"/>
        </w:numPr>
        <w:spacing w:after="120"/>
        <w:ind w:left="547" w:hanging="547"/>
        <w:contextualSpacing w:val="0"/>
        <w:jc w:val="both"/>
        <w:rPr>
          <w:rFonts w:ascii="Times New Roman" w:hAnsi="Times New Roman" w:cs="Times New Roman"/>
          <w:sz w:val="24"/>
          <w:szCs w:val="24"/>
        </w:rPr>
      </w:pPr>
      <w:r w:rsidRPr="00F268C8">
        <w:rPr>
          <w:rFonts w:ascii="Times New Roman" w:hAnsi="Times New Roman" w:cs="Times New Roman"/>
          <w:sz w:val="24"/>
          <w:szCs w:val="24"/>
        </w:rPr>
        <w:t>Provide all labor, fuel, materials, equipment, storage, supplies, and incidental costs necessary to complete the tasks.</w:t>
      </w:r>
    </w:p>
    <w:p w14:paraId="35E8507F" w14:textId="77777777" w:rsidR="008B6747" w:rsidRPr="00F268C8" w:rsidRDefault="008B6747" w:rsidP="008B6747">
      <w:pPr>
        <w:pStyle w:val="ListParagraph"/>
        <w:numPr>
          <w:ilvl w:val="1"/>
          <w:numId w:val="2"/>
        </w:numPr>
        <w:spacing w:after="120"/>
        <w:ind w:left="547" w:hanging="547"/>
        <w:contextualSpacing w:val="0"/>
        <w:jc w:val="both"/>
        <w:rPr>
          <w:rFonts w:ascii="Times New Roman" w:hAnsi="Times New Roman" w:cs="Times New Roman"/>
          <w:sz w:val="24"/>
          <w:szCs w:val="24"/>
        </w:rPr>
      </w:pPr>
      <w:r w:rsidRPr="00F268C8">
        <w:rPr>
          <w:rFonts w:ascii="Times New Roman" w:hAnsi="Times New Roman" w:cs="Times New Roman"/>
          <w:sz w:val="24"/>
          <w:szCs w:val="24"/>
        </w:rPr>
        <w:t>Provide for skilled, qualified, and English-speaking staff with a cell phone in good working order.</w:t>
      </w:r>
    </w:p>
    <w:p w14:paraId="38926AC2" w14:textId="77777777" w:rsidR="008B6747" w:rsidRPr="00F268C8" w:rsidRDefault="008B6747" w:rsidP="008B6747">
      <w:pPr>
        <w:pStyle w:val="ListParagraph"/>
        <w:numPr>
          <w:ilvl w:val="1"/>
          <w:numId w:val="2"/>
        </w:numPr>
        <w:spacing w:after="120"/>
        <w:ind w:left="547" w:hanging="547"/>
        <w:contextualSpacing w:val="0"/>
        <w:jc w:val="both"/>
        <w:rPr>
          <w:rFonts w:ascii="Times New Roman" w:hAnsi="Times New Roman" w:cs="Times New Roman"/>
          <w:sz w:val="24"/>
          <w:szCs w:val="24"/>
        </w:rPr>
      </w:pPr>
      <w:r w:rsidRPr="00F268C8">
        <w:rPr>
          <w:rFonts w:ascii="Times New Roman" w:hAnsi="Times New Roman" w:cs="Times New Roman"/>
          <w:sz w:val="24"/>
          <w:szCs w:val="24"/>
        </w:rPr>
        <w:t>Provide a</w:t>
      </w:r>
      <w:r w:rsidRPr="00F268C8">
        <w:rPr>
          <w:rFonts w:ascii="Times New Roman" w:hAnsi="Times New Roman" w:cs="Times New Roman"/>
          <w:spacing w:val="1"/>
          <w:sz w:val="24"/>
          <w:szCs w:val="24"/>
        </w:rPr>
        <w:t xml:space="preserve"> neat and clean in appearance dress code for Contractor’s employees that consists of a shirt with company name, pants, and work shoes/boots. </w:t>
      </w:r>
    </w:p>
    <w:p w14:paraId="64167116" w14:textId="77777777" w:rsidR="008B6747" w:rsidRPr="00F268C8" w:rsidRDefault="008B6747" w:rsidP="008B6747">
      <w:pPr>
        <w:pStyle w:val="ListParagraph"/>
        <w:numPr>
          <w:ilvl w:val="1"/>
          <w:numId w:val="2"/>
        </w:numPr>
        <w:spacing w:after="120"/>
        <w:ind w:left="547" w:hanging="547"/>
        <w:contextualSpacing w:val="0"/>
        <w:jc w:val="both"/>
        <w:rPr>
          <w:rFonts w:ascii="Times New Roman" w:hAnsi="Times New Roman" w:cs="Times New Roman"/>
          <w:sz w:val="24"/>
          <w:szCs w:val="24"/>
        </w:rPr>
      </w:pPr>
      <w:r w:rsidRPr="00F268C8">
        <w:rPr>
          <w:rFonts w:ascii="Times New Roman" w:hAnsi="Times New Roman" w:cs="Times New Roman"/>
          <w:sz w:val="24"/>
          <w:szCs w:val="24"/>
        </w:rPr>
        <w:t>P</w:t>
      </w:r>
      <w:r w:rsidRPr="00F268C8">
        <w:rPr>
          <w:rFonts w:ascii="Times New Roman" w:hAnsi="Times New Roman" w:cs="Times New Roman"/>
          <w:spacing w:val="-1"/>
          <w:sz w:val="24"/>
          <w:szCs w:val="24"/>
        </w:rPr>
        <w:t>r</w:t>
      </w:r>
      <w:r w:rsidRPr="00F268C8">
        <w:rPr>
          <w:rFonts w:ascii="Times New Roman" w:hAnsi="Times New Roman" w:cs="Times New Roman"/>
          <w:sz w:val="24"/>
          <w:szCs w:val="24"/>
        </w:rPr>
        <w:t>o</w:t>
      </w:r>
      <w:r w:rsidRPr="00F268C8">
        <w:rPr>
          <w:rFonts w:ascii="Times New Roman" w:hAnsi="Times New Roman" w:cs="Times New Roman"/>
          <w:spacing w:val="3"/>
          <w:sz w:val="24"/>
          <w:szCs w:val="24"/>
        </w:rPr>
        <w:t>j</w:t>
      </w:r>
      <w:r w:rsidRPr="00F268C8">
        <w:rPr>
          <w:rFonts w:ascii="Times New Roman" w:hAnsi="Times New Roman" w:cs="Times New Roman"/>
          <w:spacing w:val="-1"/>
          <w:sz w:val="24"/>
          <w:szCs w:val="24"/>
        </w:rPr>
        <w:t>ec</w:t>
      </w:r>
      <w:r w:rsidRPr="00F268C8">
        <w:rPr>
          <w:rFonts w:ascii="Times New Roman" w:hAnsi="Times New Roman" w:cs="Times New Roman"/>
          <w:sz w:val="24"/>
          <w:szCs w:val="24"/>
        </w:rPr>
        <w:t>t</w:t>
      </w:r>
      <w:r w:rsidRPr="00F268C8">
        <w:rPr>
          <w:rFonts w:ascii="Times New Roman" w:hAnsi="Times New Roman" w:cs="Times New Roman"/>
          <w:spacing w:val="8"/>
          <w:sz w:val="24"/>
          <w:szCs w:val="24"/>
        </w:rPr>
        <w:t xml:space="preserve"> </w:t>
      </w:r>
      <w:r w:rsidRPr="00F268C8">
        <w:rPr>
          <w:rFonts w:ascii="Times New Roman" w:hAnsi="Times New Roman" w:cs="Times New Roman"/>
          <w:sz w:val="24"/>
          <w:szCs w:val="24"/>
        </w:rPr>
        <w:t>a</w:t>
      </w:r>
      <w:r w:rsidRPr="00F268C8">
        <w:rPr>
          <w:rFonts w:ascii="Times New Roman" w:hAnsi="Times New Roman" w:cs="Times New Roman"/>
          <w:spacing w:val="6"/>
          <w:sz w:val="24"/>
          <w:szCs w:val="24"/>
        </w:rPr>
        <w:t xml:space="preserve"> </w:t>
      </w:r>
      <w:r w:rsidRPr="00F268C8">
        <w:rPr>
          <w:rFonts w:ascii="Times New Roman" w:hAnsi="Times New Roman" w:cs="Times New Roman"/>
          <w:sz w:val="24"/>
          <w:szCs w:val="24"/>
        </w:rPr>
        <w:t>p</w:t>
      </w:r>
      <w:r w:rsidRPr="00F268C8">
        <w:rPr>
          <w:rFonts w:ascii="Times New Roman" w:hAnsi="Times New Roman" w:cs="Times New Roman"/>
          <w:spacing w:val="-1"/>
          <w:sz w:val="24"/>
          <w:szCs w:val="24"/>
        </w:rPr>
        <w:t>r</w:t>
      </w:r>
      <w:r w:rsidRPr="00F268C8">
        <w:rPr>
          <w:rFonts w:ascii="Times New Roman" w:hAnsi="Times New Roman" w:cs="Times New Roman"/>
          <w:spacing w:val="2"/>
          <w:sz w:val="24"/>
          <w:szCs w:val="24"/>
        </w:rPr>
        <w:t>o</w:t>
      </w:r>
      <w:r w:rsidRPr="00F268C8">
        <w:rPr>
          <w:rFonts w:ascii="Times New Roman" w:hAnsi="Times New Roman" w:cs="Times New Roman"/>
          <w:sz w:val="24"/>
          <w:szCs w:val="24"/>
        </w:rPr>
        <w:t>fess</w:t>
      </w:r>
      <w:r w:rsidRPr="00F268C8">
        <w:rPr>
          <w:rFonts w:ascii="Times New Roman" w:hAnsi="Times New Roman" w:cs="Times New Roman"/>
          <w:spacing w:val="1"/>
          <w:sz w:val="24"/>
          <w:szCs w:val="24"/>
        </w:rPr>
        <w:t>i</w:t>
      </w:r>
      <w:r w:rsidRPr="00F268C8">
        <w:rPr>
          <w:rFonts w:ascii="Times New Roman" w:hAnsi="Times New Roman" w:cs="Times New Roman"/>
          <w:sz w:val="24"/>
          <w:szCs w:val="24"/>
        </w:rPr>
        <w:t>on</w:t>
      </w:r>
      <w:r w:rsidRPr="00F268C8">
        <w:rPr>
          <w:rFonts w:ascii="Times New Roman" w:hAnsi="Times New Roman" w:cs="Times New Roman"/>
          <w:spacing w:val="-1"/>
          <w:sz w:val="24"/>
          <w:szCs w:val="24"/>
        </w:rPr>
        <w:t>a</w:t>
      </w:r>
      <w:r w:rsidRPr="00F268C8">
        <w:rPr>
          <w:rFonts w:ascii="Times New Roman" w:hAnsi="Times New Roman" w:cs="Times New Roman"/>
          <w:sz w:val="24"/>
          <w:szCs w:val="24"/>
        </w:rPr>
        <w:t>l i</w:t>
      </w:r>
      <w:r w:rsidRPr="00F268C8">
        <w:rPr>
          <w:rFonts w:ascii="Times New Roman" w:hAnsi="Times New Roman" w:cs="Times New Roman"/>
          <w:spacing w:val="1"/>
          <w:sz w:val="24"/>
          <w:szCs w:val="24"/>
        </w:rPr>
        <w:t>m</w:t>
      </w:r>
      <w:r w:rsidRPr="00F268C8">
        <w:rPr>
          <w:rFonts w:ascii="Times New Roman" w:hAnsi="Times New Roman" w:cs="Times New Roman"/>
          <w:spacing w:val="-1"/>
          <w:sz w:val="24"/>
          <w:szCs w:val="24"/>
        </w:rPr>
        <w:t>a</w:t>
      </w:r>
      <w:r w:rsidRPr="00F268C8">
        <w:rPr>
          <w:rFonts w:ascii="Times New Roman" w:hAnsi="Times New Roman" w:cs="Times New Roman"/>
          <w:spacing w:val="-2"/>
          <w:sz w:val="24"/>
          <w:szCs w:val="24"/>
        </w:rPr>
        <w:t>g</w:t>
      </w:r>
      <w:r w:rsidRPr="00F268C8">
        <w:rPr>
          <w:rFonts w:ascii="Times New Roman" w:hAnsi="Times New Roman" w:cs="Times New Roman"/>
          <w:sz w:val="24"/>
          <w:szCs w:val="24"/>
        </w:rPr>
        <w:t>e, d</w:t>
      </w:r>
      <w:r w:rsidRPr="00F268C8">
        <w:rPr>
          <w:rFonts w:ascii="Times New Roman" w:hAnsi="Times New Roman" w:cs="Times New Roman"/>
          <w:spacing w:val="-1"/>
          <w:sz w:val="24"/>
          <w:szCs w:val="24"/>
        </w:rPr>
        <w:t>ea</w:t>
      </w:r>
      <w:r w:rsidRPr="00F268C8">
        <w:rPr>
          <w:rFonts w:ascii="Times New Roman" w:hAnsi="Times New Roman" w:cs="Times New Roman"/>
          <w:sz w:val="24"/>
          <w:szCs w:val="24"/>
        </w:rPr>
        <w:t>l</w:t>
      </w:r>
      <w:r w:rsidRPr="00F268C8">
        <w:rPr>
          <w:rFonts w:ascii="Times New Roman" w:hAnsi="Times New Roman" w:cs="Times New Roman"/>
          <w:spacing w:val="8"/>
          <w:sz w:val="24"/>
          <w:szCs w:val="24"/>
        </w:rPr>
        <w:t xml:space="preserve"> </w:t>
      </w:r>
      <w:r w:rsidRPr="00F268C8">
        <w:rPr>
          <w:rFonts w:ascii="Times New Roman" w:hAnsi="Times New Roman" w:cs="Times New Roman"/>
          <w:spacing w:val="1"/>
          <w:sz w:val="24"/>
          <w:szCs w:val="24"/>
        </w:rPr>
        <w:t>e</w:t>
      </w:r>
      <w:r w:rsidRPr="00F268C8">
        <w:rPr>
          <w:rFonts w:ascii="Times New Roman" w:hAnsi="Times New Roman" w:cs="Times New Roman"/>
          <w:sz w:val="24"/>
          <w:szCs w:val="24"/>
        </w:rPr>
        <w:t>f</w:t>
      </w:r>
      <w:r w:rsidRPr="00F268C8">
        <w:rPr>
          <w:rFonts w:ascii="Times New Roman" w:hAnsi="Times New Roman" w:cs="Times New Roman"/>
          <w:spacing w:val="-1"/>
          <w:sz w:val="24"/>
          <w:szCs w:val="24"/>
        </w:rPr>
        <w:t>fec</w:t>
      </w:r>
      <w:r w:rsidRPr="00F268C8">
        <w:rPr>
          <w:rFonts w:ascii="Times New Roman" w:hAnsi="Times New Roman" w:cs="Times New Roman"/>
          <w:sz w:val="24"/>
          <w:szCs w:val="24"/>
        </w:rPr>
        <w:t>t</w:t>
      </w:r>
      <w:r w:rsidRPr="00F268C8">
        <w:rPr>
          <w:rFonts w:ascii="Times New Roman" w:hAnsi="Times New Roman" w:cs="Times New Roman"/>
          <w:spacing w:val="1"/>
          <w:sz w:val="24"/>
          <w:szCs w:val="24"/>
        </w:rPr>
        <w:t>i</w:t>
      </w:r>
      <w:r w:rsidRPr="00F268C8">
        <w:rPr>
          <w:rFonts w:ascii="Times New Roman" w:hAnsi="Times New Roman" w:cs="Times New Roman"/>
          <w:sz w:val="24"/>
          <w:szCs w:val="24"/>
        </w:rPr>
        <w:t>v</w:t>
      </w:r>
      <w:r w:rsidRPr="00F268C8">
        <w:rPr>
          <w:rFonts w:ascii="Times New Roman" w:hAnsi="Times New Roman" w:cs="Times New Roman"/>
          <w:spacing w:val="-1"/>
          <w:sz w:val="24"/>
          <w:szCs w:val="24"/>
        </w:rPr>
        <w:t>e</w:t>
      </w:r>
      <w:r w:rsidRPr="00F268C8">
        <w:rPr>
          <w:rFonts w:ascii="Times New Roman" w:hAnsi="Times New Roman" w:cs="Times New Roman"/>
          <w:spacing w:val="5"/>
          <w:sz w:val="24"/>
          <w:szCs w:val="24"/>
        </w:rPr>
        <w:t>l</w:t>
      </w:r>
      <w:r w:rsidRPr="00F268C8">
        <w:rPr>
          <w:rFonts w:ascii="Times New Roman" w:hAnsi="Times New Roman" w:cs="Times New Roman"/>
          <w:sz w:val="24"/>
          <w:szCs w:val="24"/>
        </w:rPr>
        <w:t>y</w:t>
      </w:r>
      <w:r w:rsidRPr="00F268C8">
        <w:rPr>
          <w:rFonts w:ascii="Times New Roman" w:hAnsi="Times New Roman" w:cs="Times New Roman"/>
          <w:spacing w:val="2"/>
          <w:sz w:val="24"/>
          <w:szCs w:val="24"/>
        </w:rPr>
        <w:t xml:space="preserve"> </w:t>
      </w:r>
      <w:r w:rsidRPr="00F268C8">
        <w:rPr>
          <w:rFonts w:ascii="Times New Roman" w:hAnsi="Times New Roman" w:cs="Times New Roman"/>
          <w:sz w:val="24"/>
          <w:szCs w:val="24"/>
        </w:rPr>
        <w:t>with</w:t>
      </w:r>
      <w:r w:rsidRPr="00F268C8">
        <w:rPr>
          <w:rFonts w:ascii="Times New Roman" w:hAnsi="Times New Roman" w:cs="Times New Roman"/>
          <w:spacing w:val="8"/>
          <w:sz w:val="24"/>
          <w:szCs w:val="24"/>
        </w:rPr>
        <w:t xml:space="preserve"> </w:t>
      </w:r>
      <w:r w:rsidRPr="00F268C8">
        <w:rPr>
          <w:rFonts w:ascii="Times New Roman" w:hAnsi="Times New Roman" w:cs="Times New Roman"/>
          <w:sz w:val="24"/>
          <w:szCs w:val="24"/>
        </w:rPr>
        <w:t>the</w:t>
      </w:r>
      <w:r w:rsidRPr="00F268C8">
        <w:rPr>
          <w:rFonts w:ascii="Times New Roman" w:hAnsi="Times New Roman" w:cs="Times New Roman"/>
          <w:spacing w:val="7"/>
          <w:sz w:val="24"/>
          <w:szCs w:val="24"/>
        </w:rPr>
        <w:t xml:space="preserve"> </w:t>
      </w:r>
      <w:r w:rsidRPr="00F268C8">
        <w:rPr>
          <w:rFonts w:ascii="Times New Roman" w:hAnsi="Times New Roman" w:cs="Times New Roman"/>
          <w:sz w:val="24"/>
          <w:szCs w:val="24"/>
        </w:rPr>
        <w:t>publ</w:t>
      </w:r>
      <w:r w:rsidRPr="00F268C8">
        <w:rPr>
          <w:rFonts w:ascii="Times New Roman" w:hAnsi="Times New Roman" w:cs="Times New Roman"/>
          <w:spacing w:val="3"/>
          <w:sz w:val="24"/>
          <w:szCs w:val="24"/>
        </w:rPr>
        <w:t>i</w:t>
      </w:r>
      <w:r w:rsidRPr="00F268C8">
        <w:rPr>
          <w:rFonts w:ascii="Times New Roman" w:hAnsi="Times New Roman" w:cs="Times New Roman"/>
          <w:spacing w:val="-1"/>
          <w:sz w:val="24"/>
          <w:szCs w:val="24"/>
        </w:rPr>
        <w:t xml:space="preserve">c, and discharge duties in a courteous and efficient manner.  </w:t>
      </w:r>
    </w:p>
    <w:p w14:paraId="4E7F456D" w14:textId="1EF8B9A3" w:rsidR="008B6747" w:rsidRPr="00F53CFE" w:rsidRDefault="008B6747" w:rsidP="008B6747">
      <w:pPr>
        <w:pStyle w:val="ListParagraph"/>
        <w:numPr>
          <w:ilvl w:val="1"/>
          <w:numId w:val="2"/>
        </w:numPr>
        <w:spacing w:after="120"/>
        <w:ind w:left="547" w:hanging="547"/>
        <w:contextualSpacing w:val="0"/>
        <w:jc w:val="both"/>
        <w:rPr>
          <w:rFonts w:ascii="Times New Roman" w:hAnsi="Times New Roman" w:cs="Times New Roman"/>
          <w:sz w:val="24"/>
          <w:szCs w:val="24"/>
        </w:rPr>
      </w:pPr>
      <w:r w:rsidRPr="00F53CFE">
        <w:rPr>
          <w:rFonts w:ascii="Times New Roman" w:hAnsi="Times New Roman" w:cs="Times New Roman"/>
          <w:sz w:val="24"/>
          <w:szCs w:val="24"/>
        </w:rPr>
        <w:t xml:space="preserve">Maintain the </w:t>
      </w:r>
      <w:r>
        <w:rPr>
          <w:rFonts w:ascii="Times New Roman" w:hAnsi="Times New Roman" w:cs="Times New Roman"/>
          <w:sz w:val="24"/>
          <w:szCs w:val="24"/>
        </w:rPr>
        <w:t xml:space="preserve">rubber surface areas </w:t>
      </w:r>
      <w:r w:rsidRPr="00F53CFE">
        <w:rPr>
          <w:rFonts w:ascii="Times New Roman" w:hAnsi="Times New Roman" w:cs="Times New Roman"/>
          <w:sz w:val="24"/>
          <w:szCs w:val="24"/>
        </w:rPr>
        <w:t>in a clean, attractive, and uniform manner which will    reflect favorably upon the County and the Contractor.</w:t>
      </w:r>
    </w:p>
    <w:p w14:paraId="039742B0" w14:textId="02B8FD86" w:rsidR="008B6747" w:rsidRPr="00CF1647" w:rsidRDefault="008B6747" w:rsidP="008B6747">
      <w:pPr>
        <w:pStyle w:val="ListParagraph"/>
        <w:numPr>
          <w:ilvl w:val="1"/>
          <w:numId w:val="2"/>
        </w:numPr>
        <w:spacing w:after="120"/>
        <w:ind w:left="547" w:hanging="547"/>
        <w:contextualSpacing w:val="0"/>
        <w:jc w:val="both"/>
        <w:rPr>
          <w:rFonts w:ascii="Times New Roman" w:hAnsi="Times New Roman" w:cs="Times New Roman"/>
          <w:sz w:val="24"/>
          <w:szCs w:val="24"/>
        </w:rPr>
      </w:pPr>
      <w:r w:rsidRPr="00F268C8">
        <w:rPr>
          <w:rFonts w:ascii="Times New Roman" w:hAnsi="Times New Roman" w:cs="Times New Roman"/>
          <w:sz w:val="24"/>
          <w:szCs w:val="24"/>
        </w:rPr>
        <w:t>Work shall be performed at a time that minimizes disturbance or interference to</w:t>
      </w:r>
      <w:r>
        <w:rPr>
          <w:rFonts w:ascii="Times New Roman" w:hAnsi="Times New Roman" w:cs="Times New Roman"/>
          <w:sz w:val="24"/>
          <w:szCs w:val="24"/>
        </w:rPr>
        <w:t xml:space="preserve"> </w:t>
      </w:r>
      <w:r w:rsidRPr="00F268C8">
        <w:rPr>
          <w:rFonts w:ascii="Times New Roman" w:hAnsi="Times New Roman" w:cs="Times New Roman"/>
          <w:sz w:val="24"/>
          <w:szCs w:val="24"/>
        </w:rPr>
        <w:t>visitor activities.</w:t>
      </w:r>
      <w:r>
        <w:rPr>
          <w:rFonts w:ascii="Times New Roman" w:hAnsi="Times New Roman" w:cs="Times New Roman"/>
          <w:sz w:val="24"/>
          <w:szCs w:val="24"/>
        </w:rPr>
        <w:t xml:space="preserve"> </w:t>
      </w:r>
    </w:p>
    <w:p w14:paraId="4AC3AAD7" w14:textId="482EB9D5" w:rsidR="007D6C56" w:rsidRPr="009044F5" w:rsidRDefault="001E070E" w:rsidP="006713B7">
      <w:pPr>
        <w:pStyle w:val="ListParagraph"/>
        <w:numPr>
          <w:ilvl w:val="0"/>
          <w:numId w:val="2"/>
        </w:numPr>
        <w:spacing w:after="120" w:line="240" w:lineRule="auto"/>
        <w:ind w:left="0"/>
        <w:contextualSpacing w:val="0"/>
        <w:rPr>
          <w:rFonts w:ascii="Times New Roman" w:hAnsi="Times New Roman" w:cs="Times New Roman"/>
          <w:b/>
          <w:bCs/>
          <w:color w:val="000000"/>
          <w:sz w:val="24"/>
          <w:szCs w:val="24"/>
        </w:rPr>
      </w:pPr>
      <w:r w:rsidRPr="009044F5">
        <w:rPr>
          <w:rFonts w:ascii="Times New Roman" w:hAnsi="Times New Roman" w:cs="Times New Roman"/>
          <w:b/>
          <w:bCs/>
          <w:color w:val="000000"/>
          <w:sz w:val="24"/>
          <w:szCs w:val="24"/>
        </w:rPr>
        <w:t>COUNTY RESPONSIBILITIES</w:t>
      </w:r>
    </w:p>
    <w:p w14:paraId="439BFD71" w14:textId="3D0F7965" w:rsidR="009044F5" w:rsidRDefault="00F02AE5" w:rsidP="009044F5">
      <w:pPr>
        <w:pStyle w:val="ListParagraph"/>
        <w:numPr>
          <w:ilvl w:val="1"/>
          <w:numId w:val="2"/>
        </w:numPr>
        <w:spacing w:after="120" w:line="240" w:lineRule="auto"/>
        <w:ind w:left="547" w:hanging="547"/>
        <w:contextualSpacing w:val="0"/>
        <w:rPr>
          <w:rFonts w:ascii="Times New Roman" w:hAnsi="Times New Roman" w:cs="Times New Roman"/>
          <w:color w:val="000000"/>
          <w:sz w:val="24"/>
          <w:szCs w:val="24"/>
        </w:rPr>
      </w:pPr>
      <w:r w:rsidRPr="00F02AE5">
        <w:rPr>
          <w:rFonts w:ascii="Times New Roman" w:hAnsi="Times New Roman" w:cs="Times New Roman"/>
          <w:color w:val="000000"/>
          <w:sz w:val="24"/>
          <w:szCs w:val="24"/>
        </w:rPr>
        <w:t>Reserves the right to award to one or more vendors.</w:t>
      </w:r>
    </w:p>
    <w:p w14:paraId="15B0FA73" w14:textId="7A1E079D" w:rsidR="00F02AE5" w:rsidRPr="00F02AE5" w:rsidRDefault="00F02AE5" w:rsidP="009044F5">
      <w:pPr>
        <w:pStyle w:val="ListParagraph"/>
        <w:numPr>
          <w:ilvl w:val="1"/>
          <w:numId w:val="2"/>
        </w:numPr>
        <w:spacing w:after="120" w:line="240" w:lineRule="auto"/>
        <w:ind w:left="547" w:hanging="547"/>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Reserves the right to add or remove services in conjunction with the County’s needs.</w:t>
      </w:r>
    </w:p>
    <w:p w14:paraId="07CDC7D4" w14:textId="00C02266" w:rsidR="001E070E" w:rsidRPr="009044F5" w:rsidRDefault="001E070E" w:rsidP="001E070E">
      <w:pPr>
        <w:pStyle w:val="ListParagraph"/>
        <w:numPr>
          <w:ilvl w:val="0"/>
          <w:numId w:val="2"/>
        </w:numPr>
        <w:spacing w:after="120"/>
        <w:ind w:left="0"/>
        <w:contextualSpacing w:val="0"/>
        <w:rPr>
          <w:rFonts w:ascii="Times New Roman" w:hAnsi="Times New Roman" w:cs="Times New Roman"/>
          <w:b/>
          <w:bCs/>
          <w:sz w:val="24"/>
          <w:szCs w:val="24"/>
        </w:rPr>
      </w:pPr>
      <w:r w:rsidRPr="009044F5">
        <w:rPr>
          <w:rFonts w:ascii="Times New Roman" w:hAnsi="Times New Roman" w:cs="Times New Roman"/>
          <w:b/>
          <w:bCs/>
          <w:sz w:val="24"/>
          <w:szCs w:val="24"/>
        </w:rPr>
        <w:t>DELIVERY REQUIREMENTS AND ACCEPTANCE</w:t>
      </w:r>
    </w:p>
    <w:p w14:paraId="436C3845" w14:textId="30CB426D" w:rsidR="009044F5" w:rsidRPr="00B82E81" w:rsidRDefault="00210DF7" w:rsidP="00B82E81">
      <w:pPr>
        <w:spacing w:after="120"/>
        <w:rPr>
          <w:rFonts w:ascii="Times New Roman" w:hAnsi="Times New Roman" w:cs="Times New Roman"/>
          <w:sz w:val="24"/>
          <w:szCs w:val="24"/>
        </w:rPr>
      </w:pPr>
      <w:r w:rsidRPr="00B82E81">
        <w:rPr>
          <w:rFonts w:ascii="Times New Roman" w:hAnsi="Times New Roman" w:cs="Times New Roman"/>
          <w:sz w:val="24"/>
          <w:szCs w:val="24"/>
        </w:rPr>
        <w:t>FOB-Destination</w:t>
      </w:r>
      <w:r w:rsidR="00B82E81">
        <w:rPr>
          <w:rFonts w:ascii="Times New Roman" w:hAnsi="Times New Roman" w:cs="Times New Roman"/>
          <w:sz w:val="24"/>
          <w:szCs w:val="24"/>
        </w:rPr>
        <w:t>.</w:t>
      </w:r>
    </w:p>
    <w:p w14:paraId="6217C838" w14:textId="77777777" w:rsidR="008B6747" w:rsidRDefault="008B6747" w:rsidP="008B6747">
      <w:pPr>
        <w:pStyle w:val="ListParagraph"/>
        <w:numPr>
          <w:ilvl w:val="0"/>
          <w:numId w:val="2"/>
        </w:numPr>
        <w:spacing w:after="120"/>
        <w:ind w:left="0"/>
        <w:contextualSpacing w:val="0"/>
        <w:rPr>
          <w:rFonts w:ascii="Times New Roman" w:hAnsi="Times New Roman" w:cs="Times New Roman"/>
          <w:b/>
          <w:bCs/>
          <w:sz w:val="24"/>
          <w:szCs w:val="24"/>
        </w:rPr>
      </w:pPr>
      <w:r>
        <w:rPr>
          <w:rFonts w:ascii="Times New Roman" w:hAnsi="Times New Roman" w:cs="Times New Roman"/>
          <w:b/>
          <w:bCs/>
          <w:sz w:val="24"/>
          <w:szCs w:val="24"/>
        </w:rPr>
        <w:t>ORDER OF OPERATION</w:t>
      </w:r>
    </w:p>
    <w:p w14:paraId="15A0BEEC" w14:textId="666284D6" w:rsidR="00CF654C" w:rsidRPr="00CF654C" w:rsidRDefault="008B6747" w:rsidP="008B6747">
      <w:pPr>
        <w:pStyle w:val="ListParagraph"/>
        <w:numPr>
          <w:ilvl w:val="1"/>
          <w:numId w:val="2"/>
        </w:numPr>
        <w:spacing w:after="120"/>
        <w:ind w:left="547" w:hanging="547"/>
        <w:contextualSpacing w:val="0"/>
        <w:rPr>
          <w:rFonts w:ascii="Times New Roman" w:hAnsi="Times New Roman" w:cs="Times New Roman"/>
          <w:bCs/>
          <w:sz w:val="24"/>
          <w:szCs w:val="24"/>
        </w:rPr>
      </w:pPr>
      <w:r w:rsidRPr="00CF654C">
        <w:rPr>
          <w:rFonts w:ascii="Times New Roman" w:eastAsia="Times New Roman" w:hAnsi="Times New Roman" w:cs="Times New Roman"/>
          <w:bCs/>
          <w:snapToGrid w:val="0"/>
          <w:sz w:val="24"/>
          <w:szCs w:val="24"/>
        </w:rPr>
        <w:t>Site preparation</w:t>
      </w:r>
      <w:r w:rsidR="00CF654C">
        <w:rPr>
          <w:rFonts w:ascii="Times New Roman" w:eastAsia="Times New Roman" w:hAnsi="Times New Roman" w:cs="Times New Roman"/>
          <w:bCs/>
          <w:snapToGrid w:val="0"/>
          <w:sz w:val="24"/>
          <w:szCs w:val="24"/>
        </w:rPr>
        <w:t xml:space="preserve"> </w:t>
      </w:r>
      <w:r w:rsidR="008A272E">
        <w:rPr>
          <w:rFonts w:ascii="Times New Roman" w:eastAsia="Times New Roman" w:hAnsi="Times New Roman" w:cs="Times New Roman"/>
          <w:bCs/>
          <w:snapToGrid w:val="0"/>
          <w:sz w:val="24"/>
          <w:szCs w:val="24"/>
        </w:rPr>
        <w:t xml:space="preserve">shall </w:t>
      </w:r>
      <w:r w:rsidR="00CF654C">
        <w:rPr>
          <w:rFonts w:ascii="Times New Roman" w:eastAsia="Times New Roman" w:hAnsi="Times New Roman" w:cs="Times New Roman"/>
          <w:bCs/>
          <w:snapToGrid w:val="0"/>
          <w:sz w:val="24"/>
          <w:szCs w:val="24"/>
        </w:rPr>
        <w:t>include</w:t>
      </w:r>
      <w:r w:rsidR="00432F65">
        <w:rPr>
          <w:rFonts w:ascii="Times New Roman" w:eastAsia="Times New Roman" w:hAnsi="Times New Roman" w:cs="Times New Roman"/>
          <w:bCs/>
          <w:snapToGrid w:val="0"/>
          <w:sz w:val="24"/>
          <w:szCs w:val="24"/>
        </w:rPr>
        <w:t>,</w:t>
      </w:r>
      <w:r w:rsidR="00CF654C">
        <w:rPr>
          <w:rFonts w:ascii="Times New Roman" w:eastAsia="Times New Roman" w:hAnsi="Times New Roman" w:cs="Times New Roman"/>
          <w:bCs/>
          <w:snapToGrid w:val="0"/>
          <w:sz w:val="24"/>
          <w:szCs w:val="24"/>
        </w:rPr>
        <w:t xml:space="preserve"> but </w:t>
      </w:r>
      <w:r w:rsidR="00432F65">
        <w:rPr>
          <w:rFonts w:ascii="Times New Roman" w:eastAsia="Times New Roman" w:hAnsi="Times New Roman" w:cs="Times New Roman"/>
          <w:bCs/>
          <w:snapToGrid w:val="0"/>
          <w:sz w:val="24"/>
          <w:szCs w:val="24"/>
        </w:rPr>
        <w:t xml:space="preserve">is </w:t>
      </w:r>
      <w:r w:rsidR="00CF654C">
        <w:rPr>
          <w:rFonts w:ascii="Times New Roman" w:eastAsia="Times New Roman" w:hAnsi="Times New Roman" w:cs="Times New Roman"/>
          <w:bCs/>
          <w:snapToGrid w:val="0"/>
          <w:sz w:val="24"/>
          <w:szCs w:val="24"/>
        </w:rPr>
        <w:t xml:space="preserve">not limited to, </w:t>
      </w:r>
      <w:r w:rsidR="008A272E">
        <w:rPr>
          <w:rFonts w:ascii="Times New Roman" w:eastAsia="Times New Roman" w:hAnsi="Times New Roman" w:cs="Times New Roman"/>
          <w:bCs/>
          <w:snapToGrid w:val="0"/>
          <w:sz w:val="24"/>
          <w:szCs w:val="24"/>
        </w:rPr>
        <w:t xml:space="preserve">removal and replacement of play structures, </w:t>
      </w:r>
      <w:r w:rsidR="00CF654C">
        <w:rPr>
          <w:rFonts w:ascii="Times New Roman" w:eastAsia="Times New Roman" w:hAnsi="Times New Roman" w:cs="Times New Roman"/>
          <w:bCs/>
          <w:snapToGrid w:val="0"/>
          <w:sz w:val="24"/>
          <w:szCs w:val="24"/>
        </w:rPr>
        <w:t xml:space="preserve">scribing, cutting, removal, and disposal </w:t>
      </w:r>
      <w:r w:rsidRPr="00CF654C">
        <w:rPr>
          <w:rFonts w:ascii="Times New Roman" w:eastAsia="Times New Roman" w:hAnsi="Times New Roman" w:cs="Times New Roman"/>
          <w:bCs/>
          <w:snapToGrid w:val="0"/>
          <w:sz w:val="24"/>
          <w:szCs w:val="24"/>
        </w:rPr>
        <w:t>of the existing deteriorated rubber surface</w:t>
      </w:r>
      <w:r w:rsidR="00CF654C">
        <w:rPr>
          <w:rFonts w:ascii="Times New Roman" w:eastAsia="Times New Roman" w:hAnsi="Times New Roman" w:cs="Times New Roman"/>
          <w:bCs/>
          <w:snapToGrid w:val="0"/>
          <w:sz w:val="24"/>
          <w:szCs w:val="24"/>
        </w:rPr>
        <w:t>.</w:t>
      </w:r>
    </w:p>
    <w:p w14:paraId="15F8B295" w14:textId="55E95113" w:rsidR="00CF654C" w:rsidRPr="00CF654C" w:rsidRDefault="00CF654C" w:rsidP="00CF654C">
      <w:pPr>
        <w:pStyle w:val="ListParagraph"/>
        <w:numPr>
          <w:ilvl w:val="1"/>
          <w:numId w:val="2"/>
        </w:numPr>
        <w:spacing w:after="120"/>
        <w:ind w:left="547" w:hanging="547"/>
        <w:contextualSpacing w:val="0"/>
        <w:rPr>
          <w:rFonts w:ascii="Times New Roman" w:hAnsi="Times New Roman" w:cs="Times New Roman"/>
          <w:bCs/>
          <w:sz w:val="24"/>
          <w:szCs w:val="24"/>
        </w:rPr>
      </w:pPr>
      <w:r>
        <w:rPr>
          <w:rFonts w:ascii="Times New Roman" w:eastAsia="Times New Roman" w:hAnsi="Times New Roman" w:cs="Times New Roman"/>
          <w:bCs/>
          <w:snapToGrid w:val="0"/>
          <w:sz w:val="24"/>
          <w:szCs w:val="24"/>
        </w:rPr>
        <w:t xml:space="preserve">Project spoils shall be </w:t>
      </w:r>
      <w:r w:rsidR="001B725B">
        <w:rPr>
          <w:rFonts w:ascii="Times New Roman" w:eastAsia="Times New Roman" w:hAnsi="Times New Roman" w:cs="Times New Roman"/>
          <w:bCs/>
          <w:snapToGrid w:val="0"/>
          <w:sz w:val="24"/>
          <w:szCs w:val="24"/>
        </w:rPr>
        <w:t xml:space="preserve">properly </w:t>
      </w:r>
      <w:r w:rsidR="008B6747" w:rsidRPr="00CF654C">
        <w:rPr>
          <w:rFonts w:ascii="Times New Roman" w:eastAsia="Times New Roman" w:hAnsi="Times New Roman" w:cs="Times New Roman"/>
          <w:bCs/>
          <w:snapToGrid w:val="0"/>
          <w:sz w:val="24"/>
          <w:szCs w:val="24"/>
        </w:rPr>
        <w:t>disposed</w:t>
      </w:r>
      <w:r w:rsidR="001B725B">
        <w:rPr>
          <w:rFonts w:ascii="Times New Roman" w:eastAsia="Times New Roman" w:hAnsi="Times New Roman" w:cs="Times New Roman"/>
          <w:bCs/>
          <w:snapToGrid w:val="0"/>
          <w:sz w:val="24"/>
          <w:szCs w:val="24"/>
        </w:rPr>
        <w:t xml:space="preserve"> of</w:t>
      </w:r>
      <w:r w:rsidR="008B6747" w:rsidRPr="00CF654C">
        <w:rPr>
          <w:rFonts w:ascii="Times New Roman" w:eastAsia="Times New Roman" w:hAnsi="Times New Roman" w:cs="Times New Roman"/>
          <w:bCs/>
          <w:snapToGrid w:val="0"/>
          <w:sz w:val="24"/>
          <w:szCs w:val="24"/>
        </w:rPr>
        <w:t xml:space="preserve"> offsite</w:t>
      </w:r>
      <w:r w:rsidRPr="00CF654C">
        <w:rPr>
          <w:rFonts w:ascii="Times New Roman" w:eastAsia="Times New Roman" w:hAnsi="Times New Roman" w:cs="Times New Roman"/>
          <w:bCs/>
          <w:snapToGrid w:val="0"/>
          <w:sz w:val="24"/>
          <w:szCs w:val="24"/>
        </w:rPr>
        <w:t xml:space="preserve"> </w:t>
      </w:r>
      <w:r>
        <w:rPr>
          <w:rFonts w:ascii="Times New Roman" w:eastAsia="Times New Roman" w:hAnsi="Times New Roman" w:cs="Times New Roman"/>
          <w:bCs/>
          <w:snapToGrid w:val="0"/>
          <w:sz w:val="24"/>
          <w:szCs w:val="24"/>
        </w:rPr>
        <w:t>at the Contractor’s expense</w:t>
      </w:r>
      <w:r w:rsidRPr="00CF654C">
        <w:rPr>
          <w:rFonts w:ascii="Times New Roman" w:eastAsia="Times New Roman" w:hAnsi="Times New Roman" w:cs="Times New Roman"/>
          <w:bCs/>
          <w:snapToGrid w:val="0"/>
          <w:sz w:val="24"/>
          <w:szCs w:val="24"/>
        </w:rPr>
        <w:t>.</w:t>
      </w:r>
    </w:p>
    <w:p w14:paraId="5EA2BE41" w14:textId="49EBF1D7" w:rsidR="008A272E" w:rsidRDefault="00CF654C" w:rsidP="008A272E">
      <w:pPr>
        <w:pStyle w:val="ListParagraph"/>
        <w:numPr>
          <w:ilvl w:val="1"/>
          <w:numId w:val="2"/>
        </w:numPr>
        <w:spacing w:after="120"/>
        <w:ind w:left="547" w:hanging="547"/>
        <w:contextualSpacing w:val="0"/>
        <w:rPr>
          <w:rFonts w:ascii="Times New Roman" w:hAnsi="Times New Roman" w:cs="Times New Roman"/>
          <w:bCs/>
          <w:sz w:val="24"/>
          <w:szCs w:val="24"/>
        </w:rPr>
      </w:pPr>
      <w:r>
        <w:rPr>
          <w:rFonts w:ascii="Times New Roman" w:eastAsia="Times New Roman" w:hAnsi="Times New Roman" w:cs="Times New Roman"/>
          <w:bCs/>
          <w:snapToGrid w:val="0"/>
          <w:sz w:val="24"/>
          <w:szCs w:val="24"/>
        </w:rPr>
        <w:lastRenderedPageBreak/>
        <w:t xml:space="preserve">Concrete substrate preparation </w:t>
      </w:r>
      <w:r w:rsidR="008A272E">
        <w:rPr>
          <w:rFonts w:ascii="Times New Roman" w:eastAsia="Times New Roman" w:hAnsi="Times New Roman" w:cs="Times New Roman"/>
          <w:bCs/>
          <w:snapToGrid w:val="0"/>
          <w:sz w:val="24"/>
          <w:szCs w:val="24"/>
        </w:rPr>
        <w:t xml:space="preserve">shall </w:t>
      </w:r>
      <w:r>
        <w:rPr>
          <w:rFonts w:ascii="Times New Roman" w:eastAsia="Times New Roman" w:hAnsi="Times New Roman" w:cs="Times New Roman"/>
          <w:bCs/>
          <w:snapToGrid w:val="0"/>
          <w:sz w:val="24"/>
          <w:szCs w:val="24"/>
        </w:rPr>
        <w:t>include</w:t>
      </w:r>
      <w:r w:rsidR="00432F65">
        <w:rPr>
          <w:rFonts w:ascii="Times New Roman" w:eastAsia="Times New Roman" w:hAnsi="Times New Roman" w:cs="Times New Roman"/>
          <w:bCs/>
          <w:snapToGrid w:val="0"/>
          <w:sz w:val="24"/>
          <w:szCs w:val="24"/>
        </w:rPr>
        <w:t>,</w:t>
      </w:r>
      <w:r>
        <w:rPr>
          <w:rFonts w:ascii="Times New Roman" w:eastAsia="Times New Roman" w:hAnsi="Times New Roman" w:cs="Times New Roman"/>
          <w:bCs/>
          <w:snapToGrid w:val="0"/>
          <w:sz w:val="24"/>
          <w:szCs w:val="24"/>
        </w:rPr>
        <w:t xml:space="preserve"> but </w:t>
      </w:r>
      <w:r w:rsidR="00432F65">
        <w:rPr>
          <w:rFonts w:ascii="Times New Roman" w:eastAsia="Times New Roman" w:hAnsi="Times New Roman" w:cs="Times New Roman"/>
          <w:bCs/>
          <w:snapToGrid w:val="0"/>
          <w:sz w:val="24"/>
          <w:szCs w:val="24"/>
        </w:rPr>
        <w:t xml:space="preserve">is </w:t>
      </w:r>
      <w:r>
        <w:rPr>
          <w:rFonts w:ascii="Times New Roman" w:eastAsia="Times New Roman" w:hAnsi="Times New Roman" w:cs="Times New Roman"/>
          <w:bCs/>
          <w:snapToGrid w:val="0"/>
          <w:sz w:val="24"/>
          <w:szCs w:val="24"/>
        </w:rPr>
        <w:t>not limited to</w:t>
      </w:r>
      <w:r w:rsidR="00432F65">
        <w:rPr>
          <w:rFonts w:ascii="Times New Roman" w:eastAsia="Times New Roman" w:hAnsi="Times New Roman" w:cs="Times New Roman"/>
          <w:bCs/>
          <w:snapToGrid w:val="0"/>
          <w:sz w:val="24"/>
          <w:szCs w:val="24"/>
        </w:rPr>
        <w:t>,</w:t>
      </w:r>
      <w:r>
        <w:rPr>
          <w:rFonts w:ascii="Times New Roman" w:eastAsia="Times New Roman" w:hAnsi="Times New Roman" w:cs="Times New Roman"/>
          <w:bCs/>
          <w:snapToGrid w:val="0"/>
          <w:sz w:val="24"/>
          <w:szCs w:val="24"/>
        </w:rPr>
        <w:t xml:space="preserve"> s</w:t>
      </w:r>
      <w:r w:rsidRPr="00CF654C">
        <w:rPr>
          <w:rFonts w:ascii="Times New Roman" w:eastAsia="Times New Roman" w:hAnsi="Times New Roman" w:cs="Times New Roman"/>
          <w:snapToGrid w:val="0"/>
          <w:sz w:val="24"/>
          <w:szCs w:val="24"/>
        </w:rPr>
        <w:t xml:space="preserve">and blasting or other associated </w:t>
      </w:r>
      <w:r>
        <w:rPr>
          <w:rFonts w:ascii="Times New Roman" w:eastAsia="Times New Roman" w:hAnsi="Times New Roman" w:cs="Times New Roman"/>
          <w:snapToGrid w:val="0"/>
          <w:sz w:val="24"/>
          <w:szCs w:val="24"/>
        </w:rPr>
        <w:t xml:space="preserve">substrate </w:t>
      </w:r>
      <w:r w:rsidRPr="00CF654C">
        <w:rPr>
          <w:rFonts w:ascii="Times New Roman" w:eastAsia="Times New Roman" w:hAnsi="Times New Roman" w:cs="Times New Roman"/>
          <w:snapToGrid w:val="0"/>
          <w:sz w:val="24"/>
          <w:szCs w:val="24"/>
        </w:rPr>
        <w:t>preparation</w:t>
      </w:r>
      <w:r>
        <w:rPr>
          <w:rFonts w:ascii="Times New Roman" w:eastAsia="Times New Roman" w:hAnsi="Times New Roman" w:cs="Times New Roman"/>
          <w:snapToGrid w:val="0"/>
          <w:sz w:val="24"/>
          <w:szCs w:val="24"/>
        </w:rPr>
        <w:t>.</w:t>
      </w:r>
    </w:p>
    <w:p w14:paraId="5AED4AB2" w14:textId="77777777" w:rsidR="008A272E" w:rsidRDefault="008A272E" w:rsidP="008A272E">
      <w:pPr>
        <w:pStyle w:val="ListParagraph"/>
        <w:numPr>
          <w:ilvl w:val="1"/>
          <w:numId w:val="2"/>
        </w:numPr>
        <w:spacing w:after="120"/>
        <w:ind w:left="547" w:hanging="547"/>
        <w:contextualSpacing w:val="0"/>
        <w:rPr>
          <w:rFonts w:ascii="Times New Roman" w:hAnsi="Times New Roman" w:cs="Times New Roman"/>
          <w:bCs/>
          <w:sz w:val="24"/>
          <w:szCs w:val="24"/>
        </w:rPr>
      </w:pPr>
      <w:r w:rsidRPr="008A272E">
        <w:rPr>
          <w:rFonts w:ascii="Times New Roman" w:eastAsia="Times New Roman" w:hAnsi="Times New Roman" w:cs="Times New Roman"/>
          <w:snapToGrid w:val="0"/>
          <w:sz w:val="24"/>
          <w:szCs w:val="24"/>
        </w:rPr>
        <w:t>P</w:t>
      </w:r>
      <w:r w:rsidR="00CF654C" w:rsidRPr="008A272E">
        <w:rPr>
          <w:rFonts w:ascii="Times New Roman" w:eastAsia="Times New Roman" w:hAnsi="Times New Roman" w:cs="Times New Roman"/>
          <w:snapToGrid w:val="0"/>
          <w:sz w:val="24"/>
          <w:szCs w:val="24"/>
        </w:rPr>
        <w:t>rovide for proper completion and functioning of the proposed resurfacing installation in accordance with product manufacturer specifications and generally accepted industry installation standards</w:t>
      </w:r>
      <w:r w:rsidRPr="008A272E">
        <w:rPr>
          <w:rFonts w:ascii="Times New Roman" w:eastAsia="Times New Roman" w:hAnsi="Times New Roman" w:cs="Times New Roman"/>
          <w:snapToGrid w:val="0"/>
          <w:sz w:val="24"/>
          <w:szCs w:val="24"/>
        </w:rPr>
        <w:t>.</w:t>
      </w:r>
    </w:p>
    <w:p w14:paraId="485A2B14" w14:textId="0EEA9E98" w:rsidR="008A272E" w:rsidRPr="008A272E" w:rsidRDefault="00CF654C" w:rsidP="008A272E">
      <w:pPr>
        <w:pStyle w:val="ListParagraph"/>
        <w:numPr>
          <w:ilvl w:val="1"/>
          <w:numId w:val="2"/>
        </w:numPr>
        <w:spacing w:after="120"/>
        <w:ind w:left="547" w:hanging="547"/>
        <w:contextualSpacing w:val="0"/>
        <w:rPr>
          <w:rFonts w:ascii="Times New Roman" w:hAnsi="Times New Roman" w:cs="Times New Roman"/>
          <w:bCs/>
          <w:sz w:val="24"/>
          <w:szCs w:val="24"/>
        </w:rPr>
      </w:pPr>
      <w:r w:rsidRPr="008A272E">
        <w:rPr>
          <w:rFonts w:ascii="Times New Roman" w:eastAsia="Times New Roman" w:hAnsi="Times New Roman" w:cs="Times New Roman"/>
          <w:snapToGrid w:val="0"/>
          <w:sz w:val="24"/>
          <w:szCs w:val="24"/>
        </w:rPr>
        <w:t>Thicknesses will vary to meet specific playground equipment fall heights</w:t>
      </w:r>
      <w:r w:rsidR="001B725B">
        <w:rPr>
          <w:rFonts w:ascii="Times New Roman" w:eastAsia="Times New Roman" w:hAnsi="Times New Roman" w:cs="Times New Roman"/>
          <w:snapToGrid w:val="0"/>
          <w:sz w:val="24"/>
          <w:szCs w:val="24"/>
        </w:rPr>
        <w:t>;</w:t>
      </w:r>
      <w:r w:rsidRPr="008A272E">
        <w:rPr>
          <w:rFonts w:ascii="Times New Roman" w:eastAsia="Times New Roman" w:hAnsi="Times New Roman" w:cs="Times New Roman"/>
          <w:snapToGrid w:val="0"/>
          <w:sz w:val="24"/>
          <w:szCs w:val="24"/>
        </w:rPr>
        <w:t xml:space="preserve"> existing poured in place surfaces </w:t>
      </w:r>
      <w:r w:rsidR="001B725B">
        <w:rPr>
          <w:rFonts w:ascii="Times New Roman" w:eastAsia="Times New Roman" w:hAnsi="Times New Roman" w:cs="Times New Roman"/>
          <w:snapToGrid w:val="0"/>
          <w:sz w:val="24"/>
          <w:szCs w:val="24"/>
        </w:rPr>
        <w:t xml:space="preserve">range from </w:t>
      </w:r>
      <w:r w:rsidR="00762AFB" w:rsidRPr="008A272E">
        <w:rPr>
          <w:rFonts w:ascii="Times New Roman" w:eastAsia="Times New Roman" w:hAnsi="Times New Roman" w:cs="Times New Roman"/>
          <w:snapToGrid w:val="0"/>
          <w:sz w:val="24"/>
          <w:szCs w:val="24"/>
        </w:rPr>
        <w:t>½</w:t>
      </w:r>
      <w:r w:rsidRPr="008A272E">
        <w:rPr>
          <w:rFonts w:ascii="Times New Roman" w:eastAsia="Times New Roman" w:hAnsi="Times New Roman" w:cs="Times New Roman"/>
          <w:snapToGrid w:val="0"/>
          <w:sz w:val="24"/>
          <w:szCs w:val="24"/>
        </w:rPr>
        <w:t>”, 1”, 1 ½”</w:t>
      </w:r>
      <w:r w:rsidR="00833989">
        <w:rPr>
          <w:rFonts w:ascii="Times New Roman" w:eastAsia="Times New Roman" w:hAnsi="Times New Roman" w:cs="Times New Roman"/>
          <w:snapToGrid w:val="0"/>
          <w:sz w:val="24"/>
          <w:szCs w:val="24"/>
        </w:rPr>
        <w:t>,</w:t>
      </w:r>
      <w:r w:rsidRPr="008A272E">
        <w:rPr>
          <w:rFonts w:ascii="Times New Roman" w:eastAsia="Times New Roman" w:hAnsi="Times New Roman" w:cs="Times New Roman"/>
          <w:snapToGrid w:val="0"/>
          <w:sz w:val="24"/>
          <w:szCs w:val="24"/>
        </w:rPr>
        <w:t xml:space="preserve"> </w:t>
      </w:r>
      <w:r w:rsidR="00833989">
        <w:rPr>
          <w:rFonts w:ascii="Times New Roman" w:eastAsia="Times New Roman" w:hAnsi="Times New Roman" w:cs="Times New Roman"/>
          <w:snapToGrid w:val="0"/>
          <w:sz w:val="24"/>
          <w:szCs w:val="24"/>
        </w:rPr>
        <w:t>to</w:t>
      </w:r>
      <w:r w:rsidRPr="008A272E">
        <w:rPr>
          <w:rFonts w:ascii="Times New Roman" w:eastAsia="Times New Roman" w:hAnsi="Times New Roman" w:cs="Times New Roman"/>
          <w:snapToGrid w:val="0"/>
          <w:sz w:val="24"/>
          <w:szCs w:val="24"/>
        </w:rPr>
        <w:t xml:space="preserve"> 2” thick</w:t>
      </w:r>
      <w:r w:rsidR="008A272E">
        <w:rPr>
          <w:rFonts w:ascii="Times New Roman" w:eastAsia="Times New Roman" w:hAnsi="Times New Roman" w:cs="Times New Roman"/>
          <w:snapToGrid w:val="0"/>
          <w:sz w:val="24"/>
          <w:szCs w:val="24"/>
        </w:rPr>
        <w:t>.</w:t>
      </w:r>
    </w:p>
    <w:p w14:paraId="374B5677" w14:textId="570E0D40" w:rsidR="008A272E" w:rsidRPr="008A272E" w:rsidRDefault="00CF654C" w:rsidP="008A272E">
      <w:pPr>
        <w:pStyle w:val="ListParagraph"/>
        <w:numPr>
          <w:ilvl w:val="1"/>
          <w:numId w:val="2"/>
        </w:numPr>
        <w:spacing w:after="120"/>
        <w:ind w:left="547" w:hanging="547"/>
        <w:contextualSpacing w:val="0"/>
        <w:rPr>
          <w:rFonts w:ascii="Times New Roman" w:hAnsi="Times New Roman" w:cs="Times New Roman"/>
          <w:bCs/>
          <w:sz w:val="24"/>
          <w:szCs w:val="24"/>
        </w:rPr>
      </w:pPr>
      <w:r w:rsidRPr="008A272E">
        <w:rPr>
          <w:rFonts w:ascii="Times New Roman" w:eastAsia="Times New Roman" w:hAnsi="Times New Roman" w:cs="Times New Roman"/>
          <w:snapToGrid w:val="0"/>
          <w:sz w:val="24"/>
          <w:szCs w:val="24"/>
        </w:rPr>
        <w:t xml:space="preserve">Colors and designs of surfacing </w:t>
      </w:r>
      <w:r w:rsidR="00E13FAD">
        <w:rPr>
          <w:rFonts w:ascii="Times New Roman" w:eastAsia="Times New Roman" w:hAnsi="Times New Roman" w:cs="Times New Roman"/>
          <w:snapToGrid w:val="0"/>
          <w:sz w:val="24"/>
          <w:szCs w:val="24"/>
        </w:rPr>
        <w:t xml:space="preserve">shall </w:t>
      </w:r>
      <w:r w:rsidRPr="008A272E">
        <w:rPr>
          <w:rFonts w:ascii="Times New Roman" w:eastAsia="Times New Roman" w:hAnsi="Times New Roman" w:cs="Times New Roman"/>
          <w:snapToGrid w:val="0"/>
          <w:sz w:val="24"/>
          <w:szCs w:val="24"/>
        </w:rPr>
        <w:t xml:space="preserve">match </w:t>
      </w:r>
      <w:r w:rsidR="008A272E" w:rsidRPr="008A272E">
        <w:rPr>
          <w:rFonts w:ascii="Times New Roman" w:eastAsia="Times New Roman" w:hAnsi="Times New Roman" w:cs="Times New Roman"/>
          <w:snapToGrid w:val="0"/>
          <w:sz w:val="24"/>
          <w:szCs w:val="24"/>
        </w:rPr>
        <w:t>existing,</w:t>
      </w:r>
      <w:r w:rsidRPr="008A272E">
        <w:rPr>
          <w:rFonts w:ascii="Times New Roman" w:eastAsia="Times New Roman" w:hAnsi="Times New Roman" w:cs="Times New Roman"/>
          <w:snapToGrid w:val="0"/>
          <w:sz w:val="24"/>
          <w:szCs w:val="24"/>
        </w:rPr>
        <w:t xml:space="preserve"> or alternates be proposed for review and approval by the County prior to </w:t>
      </w:r>
      <w:r w:rsidR="008A272E" w:rsidRPr="008A272E">
        <w:rPr>
          <w:rFonts w:ascii="Times New Roman" w:eastAsia="Times New Roman" w:hAnsi="Times New Roman" w:cs="Times New Roman"/>
          <w:snapToGrid w:val="0"/>
          <w:sz w:val="24"/>
          <w:szCs w:val="24"/>
        </w:rPr>
        <w:t>installation.</w:t>
      </w:r>
    </w:p>
    <w:p w14:paraId="4C825BAE" w14:textId="36700591" w:rsidR="008A272E" w:rsidRPr="008A272E" w:rsidRDefault="00B143E6" w:rsidP="008A272E">
      <w:pPr>
        <w:pStyle w:val="ListParagraph"/>
        <w:numPr>
          <w:ilvl w:val="1"/>
          <w:numId w:val="2"/>
        </w:numPr>
        <w:spacing w:after="120"/>
        <w:ind w:left="547" w:hanging="547"/>
        <w:contextualSpacing w:val="0"/>
        <w:rPr>
          <w:rFonts w:ascii="Times New Roman" w:hAnsi="Times New Roman" w:cs="Times New Roman"/>
          <w:bCs/>
          <w:sz w:val="24"/>
          <w:szCs w:val="24"/>
        </w:rPr>
      </w:pPr>
      <w:r>
        <w:rPr>
          <w:rFonts w:ascii="Times New Roman" w:eastAsia="Times New Roman" w:hAnsi="Times New Roman" w:cs="Times New Roman"/>
          <w:snapToGrid w:val="0"/>
          <w:sz w:val="24"/>
          <w:szCs w:val="24"/>
        </w:rPr>
        <w:t>M</w:t>
      </w:r>
      <w:r w:rsidR="00CF654C" w:rsidRPr="008A272E">
        <w:rPr>
          <w:rFonts w:ascii="Times New Roman" w:eastAsia="Times New Roman" w:hAnsi="Times New Roman" w:cs="Times New Roman"/>
          <w:snapToGrid w:val="0"/>
          <w:sz w:val="24"/>
          <w:szCs w:val="24"/>
        </w:rPr>
        <w:t xml:space="preserve">ix proportions </w:t>
      </w:r>
      <w:r w:rsidR="00D424F6">
        <w:rPr>
          <w:rFonts w:ascii="Times New Roman" w:eastAsia="Times New Roman" w:hAnsi="Times New Roman" w:cs="Times New Roman"/>
          <w:snapToGrid w:val="0"/>
          <w:sz w:val="24"/>
          <w:szCs w:val="24"/>
        </w:rPr>
        <w:t xml:space="preserve">shall be </w:t>
      </w:r>
      <w:r w:rsidR="00CF654C" w:rsidRPr="008A272E">
        <w:rPr>
          <w:rFonts w:ascii="Times New Roman" w:eastAsia="Times New Roman" w:hAnsi="Times New Roman" w:cs="Times New Roman"/>
          <w:snapToGrid w:val="0"/>
          <w:sz w:val="24"/>
          <w:szCs w:val="24"/>
        </w:rPr>
        <w:t xml:space="preserve">per </w:t>
      </w:r>
      <w:r w:rsidR="00833989">
        <w:rPr>
          <w:rFonts w:ascii="Times New Roman" w:eastAsia="Times New Roman" w:hAnsi="Times New Roman" w:cs="Times New Roman"/>
          <w:snapToGrid w:val="0"/>
          <w:sz w:val="24"/>
          <w:szCs w:val="24"/>
        </w:rPr>
        <w:t xml:space="preserve">the </w:t>
      </w:r>
      <w:r w:rsidR="00CF654C" w:rsidRPr="008A272E">
        <w:rPr>
          <w:rFonts w:ascii="Times New Roman" w:eastAsia="Times New Roman" w:hAnsi="Times New Roman" w:cs="Times New Roman"/>
          <w:snapToGrid w:val="0"/>
          <w:sz w:val="24"/>
          <w:szCs w:val="24"/>
        </w:rPr>
        <w:t>manufacturers recommendations f</w:t>
      </w:r>
      <w:r w:rsidR="00833989">
        <w:rPr>
          <w:rFonts w:ascii="Times New Roman" w:eastAsia="Times New Roman" w:hAnsi="Times New Roman" w:cs="Times New Roman"/>
          <w:snapToGrid w:val="0"/>
          <w:sz w:val="24"/>
          <w:szCs w:val="24"/>
        </w:rPr>
        <w:t>or the</w:t>
      </w:r>
      <w:r w:rsidR="00CF654C" w:rsidRPr="008A272E">
        <w:rPr>
          <w:rFonts w:ascii="Times New Roman" w:eastAsia="Times New Roman" w:hAnsi="Times New Roman" w:cs="Times New Roman"/>
          <w:snapToGrid w:val="0"/>
          <w:sz w:val="24"/>
          <w:szCs w:val="24"/>
        </w:rPr>
        <w:t xml:space="preserve"> system </w:t>
      </w:r>
      <w:r w:rsidR="008A272E" w:rsidRPr="008A272E">
        <w:rPr>
          <w:rFonts w:ascii="Times New Roman" w:eastAsia="Times New Roman" w:hAnsi="Times New Roman" w:cs="Times New Roman"/>
          <w:snapToGrid w:val="0"/>
          <w:sz w:val="24"/>
          <w:szCs w:val="24"/>
        </w:rPr>
        <w:t>used.</w:t>
      </w:r>
    </w:p>
    <w:p w14:paraId="3DE331D1" w14:textId="370F0F96" w:rsidR="008A272E" w:rsidRPr="008A272E" w:rsidRDefault="008A272E" w:rsidP="008A272E">
      <w:pPr>
        <w:pStyle w:val="ListParagraph"/>
        <w:numPr>
          <w:ilvl w:val="1"/>
          <w:numId w:val="2"/>
        </w:numPr>
        <w:spacing w:after="120"/>
        <w:ind w:left="547" w:hanging="547"/>
        <w:contextualSpacing w:val="0"/>
        <w:rPr>
          <w:rFonts w:ascii="Times New Roman" w:hAnsi="Times New Roman" w:cs="Times New Roman"/>
          <w:bCs/>
          <w:sz w:val="24"/>
          <w:szCs w:val="24"/>
        </w:rPr>
      </w:pPr>
      <w:r>
        <w:rPr>
          <w:rFonts w:ascii="Times New Roman" w:eastAsia="Times New Roman" w:hAnsi="Times New Roman" w:cs="Times New Roman"/>
          <w:snapToGrid w:val="0"/>
          <w:sz w:val="24"/>
          <w:szCs w:val="24"/>
        </w:rPr>
        <w:t>R</w:t>
      </w:r>
      <w:r w:rsidR="00CF654C" w:rsidRPr="008A272E">
        <w:rPr>
          <w:rFonts w:ascii="Times New Roman" w:eastAsia="Times New Roman" w:hAnsi="Times New Roman" w:cs="Times New Roman"/>
          <w:snapToGrid w:val="0"/>
          <w:sz w:val="24"/>
          <w:szCs w:val="24"/>
        </w:rPr>
        <w:t xml:space="preserve">ubber surface sealer </w:t>
      </w:r>
      <w:r>
        <w:rPr>
          <w:rFonts w:ascii="Times New Roman" w:eastAsia="Times New Roman" w:hAnsi="Times New Roman" w:cs="Times New Roman"/>
          <w:snapToGrid w:val="0"/>
          <w:sz w:val="24"/>
          <w:szCs w:val="24"/>
        </w:rPr>
        <w:t>of</w:t>
      </w:r>
      <w:r w:rsidR="00CF654C" w:rsidRPr="008A272E">
        <w:rPr>
          <w:rFonts w:ascii="Times New Roman" w:eastAsia="Times New Roman" w:hAnsi="Times New Roman" w:cs="Times New Roman"/>
          <w:snapToGrid w:val="0"/>
          <w:sz w:val="24"/>
          <w:szCs w:val="24"/>
        </w:rPr>
        <w:t xml:space="preserve"> Aliphatic Polyurethane Binder </w:t>
      </w:r>
      <w:r>
        <w:rPr>
          <w:rFonts w:ascii="Times New Roman" w:eastAsia="Times New Roman" w:hAnsi="Times New Roman" w:cs="Times New Roman"/>
          <w:snapToGrid w:val="0"/>
          <w:sz w:val="24"/>
          <w:szCs w:val="24"/>
        </w:rPr>
        <w:t xml:space="preserve">shall </w:t>
      </w:r>
      <w:r w:rsidR="00CF654C" w:rsidRPr="008A272E">
        <w:rPr>
          <w:rFonts w:ascii="Times New Roman" w:eastAsia="Times New Roman" w:hAnsi="Times New Roman" w:cs="Times New Roman"/>
          <w:snapToGrid w:val="0"/>
          <w:sz w:val="24"/>
          <w:szCs w:val="24"/>
        </w:rPr>
        <w:t>be applied per manufacturer’s specifications.</w:t>
      </w:r>
    </w:p>
    <w:p w14:paraId="6DA9FB45" w14:textId="364E78F3" w:rsidR="008B6747" w:rsidRPr="008A272E" w:rsidRDefault="008A272E" w:rsidP="008A272E">
      <w:pPr>
        <w:pStyle w:val="ListParagraph"/>
        <w:numPr>
          <w:ilvl w:val="1"/>
          <w:numId w:val="2"/>
        </w:numPr>
        <w:spacing w:after="120"/>
        <w:ind w:left="547" w:hanging="547"/>
        <w:contextualSpacing w:val="0"/>
        <w:rPr>
          <w:rFonts w:ascii="Times New Roman" w:hAnsi="Times New Roman" w:cs="Times New Roman"/>
          <w:bCs/>
          <w:sz w:val="24"/>
          <w:szCs w:val="24"/>
        </w:rPr>
      </w:pPr>
      <w:r w:rsidRPr="008A272E">
        <w:rPr>
          <w:rFonts w:ascii="Times New Roman" w:eastAsia="Times New Roman" w:hAnsi="Times New Roman" w:cs="Times New Roman"/>
          <w:snapToGrid w:val="0"/>
          <w:sz w:val="24"/>
          <w:szCs w:val="24"/>
        </w:rPr>
        <w:t>Reinstall</w:t>
      </w:r>
      <w:r>
        <w:rPr>
          <w:rFonts w:ascii="Times New Roman" w:eastAsia="Times New Roman" w:hAnsi="Times New Roman" w:cs="Times New Roman"/>
          <w:snapToGrid w:val="0"/>
          <w:sz w:val="24"/>
          <w:szCs w:val="24"/>
        </w:rPr>
        <w:t xml:space="preserve"> </w:t>
      </w:r>
      <w:r w:rsidRPr="008A272E">
        <w:rPr>
          <w:rFonts w:ascii="Times New Roman" w:eastAsia="Times New Roman" w:hAnsi="Times New Roman" w:cs="Times New Roman"/>
          <w:snapToGrid w:val="0"/>
          <w:sz w:val="24"/>
          <w:szCs w:val="24"/>
        </w:rPr>
        <w:t>play structure</w:t>
      </w:r>
      <w:r w:rsidR="00AA7D62">
        <w:rPr>
          <w:rFonts w:ascii="Times New Roman" w:eastAsia="Times New Roman" w:hAnsi="Times New Roman" w:cs="Times New Roman"/>
          <w:snapToGrid w:val="0"/>
          <w:sz w:val="24"/>
          <w:szCs w:val="24"/>
        </w:rPr>
        <w:t>s</w:t>
      </w:r>
      <w:r w:rsidR="003D6AD6">
        <w:rPr>
          <w:rFonts w:ascii="Times New Roman" w:eastAsia="Times New Roman" w:hAnsi="Times New Roman" w:cs="Times New Roman"/>
          <w:snapToGrid w:val="0"/>
          <w:sz w:val="24"/>
          <w:szCs w:val="24"/>
        </w:rPr>
        <w:t>,</w:t>
      </w:r>
      <w:r w:rsidRPr="008A272E">
        <w:rPr>
          <w:rFonts w:ascii="Times New Roman" w:eastAsia="Times New Roman" w:hAnsi="Times New Roman" w:cs="Times New Roman"/>
          <w:snapToGrid w:val="0"/>
          <w:sz w:val="24"/>
          <w:szCs w:val="24"/>
        </w:rPr>
        <w:t xml:space="preserve"> as required</w:t>
      </w:r>
      <w:r>
        <w:rPr>
          <w:rFonts w:ascii="Times New Roman" w:eastAsia="Times New Roman" w:hAnsi="Times New Roman" w:cs="Times New Roman"/>
          <w:snapToGrid w:val="0"/>
          <w:sz w:val="24"/>
          <w:szCs w:val="24"/>
        </w:rPr>
        <w:t xml:space="preserve">.  </w:t>
      </w:r>
      <w:r w:rsidRPr="008A272E">
        <w:rPr>
          <w:rFonts w:ascii="Times New Roman" w:eastAsia="Times New Roman" w:hAnsi="Times New Roman" w:cs="Times New Roman"/>
          <w:snapToGrid w:val="0"/>
          <w:sz w:val="24"/>
          <w:szCs w:val="24"/>
        </w:rPr>
        <w:t xml:space="preserve"> </w:t>
      </w:r>
    </w:p>
    <w:p w14:paraId="01DBD0C1" w14:textId="481FB063" w:rsidR="00F02AE5" w:rsidRDefault="00F02AE5" w:rsidP="00F02AE5">
      <w:pPr>
        <w:pStyle w:val="ListParagraph"/>
        <w:numPr>
          <w:ilvl w:val="0"/>
          <w:numId w:val="2"/>
        </w:numPr>
        <w:spacing w:after="120"/>
        <w:ind w:left="0"/>
        <w:contextualSpacing w:val="0"/>
        <w:rPr>
          <w:rFonts w:ascii="Times New Roman" w:hAnsi="Times New Roman" w:cs="Times New Roman"/>
          <w:b/>
          <w:bCs/>
          <w:sz w:val="24"/>
          <w:szCs w:val="24"/>
        </w:rPr>
      </w:pPr>
      <w:r>
        <w:rPr>
          <w:rFonts w:ascii="Times New Roman" w:hAnsi="Times New Roman" w:cs="Times New Roman"/>
          <w:b/>
          <w:bCs/>
          <w:sz w:val="24"/>
          <w:szCs w:val="24"/>
        </w:rPr>
        <w:t>PRODUCT</w:t>
      </w:r>
      <w:r w:rsidR="00210DF7">
        <w:rPr>
          <w:rFonts w:ascii="Times New Roman" w:hAnsi="Times New Roman" w:cs="Times New Roman"/>
          <w:b/>
          <w:bCs/>
          <w:sz w:val="24"/>
          <w:szCs w:val="24"/>
        </w:rPr>
        <w:t xml:space="preserve"> REQUIREMENTS</w:t>
      </w:r>
    </w:p>
    <w:p w14:paraId="71AAC0D5" w14:textId="7C4F8130" w:rsidR="00F02AE5" w:rsidRPr="00F02AE5" w:rsidRDefault="00F02AE5" w:rsidP="00F02AE5">
      <w:pPr>
        <w:pStyle w:val="ListParagraph"/>
        <w:numPr>
          <w:ilvl w:val="1"/>
          <w:numId w:val="2"/>
        </w:numPr>
        <w:spacing w:after="120"/>
        <w:ind w:left="547" w:hanging="547"/>
        <w:contextualSpacing w:val="0"/>
        <w:rPr>
          <w:rFonts w:ascii="Times New Roman" w:hAnsi="Times New Roman" w:cs="Times New Roman"/>
          <w:b/>
          <w:bCs/>
          <w:sz w:val="24"/>
          <w:szCs w:val="24"/>
        </w:rPr>
      </w:pPr>
      <w:r>
        <w:rPr>
          <w:rFonts w:ascii="Times New Roman" w:eastAsia="Times New Roman" w:hAnsi="Times New Roman" w:cs="Times New Roman"/>
          <w:snapToGrid w:val="0"/>
          <w:sz w:val="24"/>
          <w:szCs w:val="24"/>
        </w:rPr>
        <w:t>Products shall be h</w:t>
      </w:r>
      <w:r w:rsidRPr="00F02AE5">
        <w:rPr>
          <w:rFonts w:ascii="Times New Roman" w:eastAsia="Times New Roman" w:hAnsi="Times New Roman" w:cs="Times New Roman"/>
          <w:snapToGrid w:val="0"/>
          <w:sz w:val="24"/>
          <w:szCs w:val="24"/>
        </w:rPr>
        <w:t xml:space="preserve">ighly durable, </w:t>
      </w:r>
      <w:r w:rsidR="008A272E">
        <w:rPr>
          <w:rFonts w:ascii="Times New Roman" w:eastAsia="Times New Roman" w:hAnsi="Times New Roman" w:cs="Times New Roman"/>
          <w:snapToGrid w:val="0"/>
          <w:sz w:val="24"/>
          <w:szCs w:val="24"/>
        </w:rPr>
        <w:t xml:space="preserve">low maintenance, </w:t>
      </w:r>
      <w:r w:rsidRPr="00F02AE5">
        <w:rPr>
          <w:rFonts w:ascii="Times New Roman" w:eastAsia="Times New Roman" w:hAnsi="Times New Roman" w:cs="Times New Roman"/>
          <w:snapToGrid w:val="0"/>
          <w:sz w:val="24"/>
          <w:szCs w:val="24"/>
        </w:rPr>
        <w:t xml:space="preserve">commercial quality, and substitute replacements </w:t>
      </w:r>
      <w:r w:rsidR="008A272E">
        <w:rPr>
          <w:rFonts w:ascii="Times New Roman" w:eastAsia="Times New Roman" w:hAnsi="Times New Roman" w:cs="Times New Roman"/>
          <w:snapToGrid w:val="0"/>
          <w:sz w:val="24"/>
          <w:szCs w:val="24"/>
        </w:rPr>
        <w:t xml:space="preserve">shall be </w:t>
      </w:r>
      <w:r w:rsidRPr="00F02AE5">
        <w:rPr>
          <w:rFonts w:ascii="Times New Roman" w:eastAsia="Times New Roman" w:hAnsi="Times New Roman" w:cs="Times New Roman"/>
          <w:snapToGrid w:val="0"/>
          <w:sz w:val="24"/>
          <w:szCs w:val="24"/>
        </w:rPr>
        <w:t>appropriate to park replacement, site</w:t>
      </w:r>
      <w:r w:rsidR="003C1489">
        <w:rPr>
          <w:rFonts w:ascii="Times New Roman" w:eastAsia="Times New Roman" w:hAnsi="Times New Roman" w:cs="Times New Roman"/>
          <w:snapToGrid w:val="0"/>
          <w:sz w:val="24"/>
          <w:szCs w:val="24"/>
        </w:rPr>
        <w:t>,</w:t>
      </w:r>
      <w:r w:rsidRPr="00F02AE5">
        <w:rPr>
          <w:rFonts w:ascii="Times New Roman" w:eastAsia="Times New Roman" w:hAnsi="Times New Roman" w:cs="Times New Roman"/>
          <w:snapToGrid w:val="0"/>
          <w:sz w:val="24"/>
          <w:szCs w:val="24"/>
        </w:rPr>
        <w:t xml:space="preserve"> and operating conditions.  </w:t>
      </w:r>
    </w:p>
    <w:p w14:paraId="33B78703" w14:textId="22C72F30" w:rsidR="00210DF7" w:rsidRDefault="00F02AE5" w:rsidP="00210DF7">
      <w:pPr>
        <w:pStyle w:val="ListParagraph"/>
        <w:numPr>
          <w:ilvl w:val="1"/>
          <w:numId w:val="2"/>
        </w:numPr>
        <w:spacing w:after="120"/>
        <w:ind w:left="547" w:hanging="547"/>
        <w:contextualSpacing w:val="0"/>
        <w:rPr>
          <w:rFonts w:ascii="Times New Roman" w:hAnsi="Times New Roman" w:cs="Times New Roman"/>
          <w:sz w:val="24"/>
          <w:szCs w:val="24"/>
        </w:rPr>
      </w:pPr>
      <w:r w:rsidRPr="00F02AE5">
        <w:rPr>
          <w:rFonts w:ascii="Times New Roman" w:hAnsi="Times New Roman" w:cs="Times New Roman"/>
          <w:sz w:val="24"/>
          <w:szCs w:val="24"/>
        </w:rPr>
        <w:t>Aesthetically pleasing</w:t>
      </w:r>
      <w:r>
        <w:rPr>
          <w:rFonts w:ascii="Times New Roman" w:hAnsi="Times New Roman" w:cs="Times New Roman"/>
          <w:sz w:val="24"/>
          <w:szCs w:val="24"/>
        </w:rPr>
        <w:t>.</w:t>
      </w:r>
    </w:p>
    <w:p w14:paraId="4E69F6B7" w14:textId="42864847" w:rsidR="00F02AE5" w:rsidRDefault="00F02AE5" w:rsidP="00210DF7">
      <w:pPr>
        <w:pStyle w:val="ListParagraph"/>
        <w:numPr>
          <w:ilvl w:val="1"/>
          <w:numId w:val="2"/>
        </w:numPr>
        <w:spacing w:after="120"/>
        <w:ind w:left="547" w:hanging="547"/>
        <w:contextualSpacing w:val="0"/>
        <w:rPr>
          <w:rFonts w:ascii="Times New Roman" w:hAnsi="Times New Roman" w:cs="Times New Roman"/>
          <w:sz w:val="24"/>
          <w:szCs w:val="24"/>
        </w:rPr>
      </w:pPr>
      <w:r>
        <w:rPr>
          <w:rFonts w:ascii="Times New Roman" w:hAnsi="Times New Roman" w:cs="Times New Roman"/>
          <w:sz w:val="24"/>
          <w:szCs w:val="24"/>
        </w:rPr>
        <w:t>UV color stable.</w:t>
      </w:r>
    </w:p>
    <w:p w14:paraId="348FB3A5" w14:textId="60E0D2A3" w:rsidR="00F02AE5" w:rsidRDefault="00F02AE5" w:rsidP="00210DF7">
      <w:pPr>
        <w:pStyle w:val="ListParagraph"/>
        <w:numPr>
          <w:ilvl w:val="1"/>
          <w:numId w:val="2"/>
        </w:numPr>
        <w:spacing w:after="120"/>
        <w:ind w:left="547" w:hanging="547"/>
        <w:contextualSpacing w:val="0"/>
        <w:rPr>
          <w:rFonts w:ascii="Times New Roman" w:hAnsi="Times New Roman" w:cs="Times New Roman"/>
          <w:sz w:val="24"/>
          <w:szCs w:val="24"/>
        </w:rPr>
      </w:pPr>
      <w:r>
        <w:rPr>
          <w:rFonts w:ascii="Times New Roman" w:hAnsi="Times New Roman" w:cs="Times New Roman"/>
          <w:sz w:val="24"/>
          <w:szCs w:val="24"/>
        </w:rPr>
        <w:t>Safe and resilient construction.</w:t>
      </w:r>
    </w:p>
    <w:p w14:paraId="2BFDB266" w14:textId="470533FC" w:rsidR="00F02AE5" w:rsidRDefault="00F02AE5" w:rsidP="00210DF7">
      <w:pPr>
        <w:pStyle w:val="ListParagraph"/>
        <w:numPr>
          <w:ilvl w:val="1"/>
          <w:numId w:val="2"/>
        </w:numPr>
        <w:spacing w:after="120"/>
        <w:ind w:left="547" w:hanging="547"/>
        <w:contextualSpacing w:val="0"/>
        <w:rPr>
          <w:rFonts w:ascii="Times New Roman" w:hAnsi="Times New Roman" w:cs="Times New Roman"/>
          <w:sz w:val="24"/>
          <w:szCs w:val="24"/>
        </w:rPr>
      </w:pPr>
      <w:r>
        <w:rPr>
          <w:rFonts w:ascii="Times New Roman" w:hAnsi="Times New Roman" w:cs="Times New Roman"/>
          <w:sz w:val="24"/>
          <w:szCs w:val="24"/>
        </w:rPr>
        <w:t>Stable, slip resistan</w:t>
      </w:r>
      <w:r w:rsidR="003D6AD6">
        <w:rPr>
          <w:rFonts w:ascii="Times New Roman" w:hAnsi="Times New Roman" w:cs="Times New Roman"/>
          <w:sz w:val="24"/>
          <w:szCs w:val="24"/>
        </w:rPr>
        <w:t>t surfaces comfortable for bare feet</w:t>
      </w:r>
      <w:r>
        <w:rPr>
          <w:rFonts w:ascii="Times New Roman" w:hAnsi="Times New Roman" w:cs="Times New Roman"/>
          <w:sz w:val="24"/>
          <w:szCs w:val="24"/>
        </w:rPr>
        <w:t>.</w:t>
      </w:r>
    </w:p>
    <w:p w14:paraId="000BFDC3" w14:textId="09DB07D2" w:rsidR="00F02AE5" w:rsidRDefault="00F02AE5" w:rsidP="00210DF7">
      <w:pPr>
        <w:pStyle w:val="ListParagraph"/>
        <w:numPr>
          <w:ilvl w:val="1"/>
          <w:numId w:val="2"/>
        </w:numPr>
        <w:spacing w:after="120"/>
        <w:ind w:left="547" w:hanging="547"/>
        <w:contextualSpacing w:val="0"/>
        <w:rPr>
          <w:rFonts w:ascii="Times New Roman" w:hAnsi="Times New Roman" w:cs="Times New Roman"/>
          <w:sz w:val="24"/>
          <w:szCs w:val="24"/>
        </w:rPr>
      </w:pPr>
      <w:r>
        <w:rPr>
          <w:rFonts w:ascii="Times New Roman" w:hAnsi="Times New Roman" w:cs="Times New Roman"/>
          <w:sz w:val="24"/>
          <w:szCs w:val="24"/>
        </w:rPr>
        <w:t>Vandal resistant.</w:t>
      </w:r>
    </w:p>
    <w:p w14:paraId="32C7BD6F" w14:textId="5ECA69D2" w:rsidR="00F02AE5" w:rsidRDefault="00F02AE5" w:rsidP="00210DF7">
      <w:pPr>
        <w:pStyle w:val="ListParagraph"/>
        <w:numPr>
          <w:ilvl w:val="1"/>
          <w:numId w:val="2"/>
        </w:numPr>
        <w:spacing w:after="120"/>
        <w:ind w:left="547" w:hanging="547"/>
        <w:contextualSpacing w:val="0"/>
        <w:rPr>
          <w:rFonts w:ascii="Times New Roman" w:hAnsi="Times New Roman" w:cs="Times New Roman"/>
          <w:sz w:val="24"/>
          <w:szCs w:val="24"/>
        </w:rPr>
      </w:pPr>
      <w:r>
        <w:rPr>
          <w:rFonts w:ascii="Times New Roman" w:hAnsi="Times New Roman" w:cs="Times New Roman"/>
          <w:sz w:val="24"/>
          <w:szCs w:val="24"/>
        </w:rPr>
        <w:t>No initial binder ambering.</w:t>
      </w:r>
    </w:p>
    <w:p w14:paraId="1E5F2208" w14:textId="164A897D" w:rsidR="00F02AE5" w:rsidRDefault="00F02AE5" w:rsidP="00210DF7">
      <w:pPr>
        <w:pStyle w:val="ListParagraph"/>
        <w:numPr>
          <w:ilvl w:val="1"/>
          <w:numId w:val="2"/>
        </w:numPr>
        <w:spacing w:after="120"/>
        <w:ind w:left="547" w:hanging="547"/>
        <w:contextualSpacing w:val="0"/>
        <w:rPr>
          <w:rFonts w:ascii="Times New Roman" w:hAnsi="Times New Roman" w:cs="Times New Roman"/>
          <w:sz w:val="24"/>
          <w:szCs w:val="24"/>
        </w:rPr>
      </w:pPr>
      <w:r>
        <w:rPr>
          <w:rFonts w:ascii="Times New Roman" w:hAnsi="Times New Roman" w:cs="Times New Roman"/>
          <w:sz w:val="24"/>
          <w:szCs w:val="24"/>
        </w:rPr>
        <w:t>Must meet all applicable ASTM standards.</w:t>
      </w:r>
    </w:p>
    <w:p w14:paraId="20DC5B27" w14:textId="44893EFA" w:rsidR="00F02AE5" w:rsidRDefault="00F02AE5" w:rsidP="00210DF7">
      <w:pPr>
        <w:pStyle w:val="ListParagraph"/>
        <w:numPr>
          <w:ilvl w:val="1"/>
          <w:numId w:val="2"/>
        </w:numPr>
        <w:spacing w:after="120"/>
        <w:ind w:left="547" w:hanging="547"/>
        <w:contextualSpacing w:val="0"/>
        <w:rPr>
          <w:rFonts w:ascii="Times New Roman" w:hAnsi="Times New Roman" w:cs="Times New Roman"/>
          <w:sz w:val="24"/>
          <w:szCs w:val="24"/>
        </w:rPr>
      </w:pPr>
      <w:r>
        <w:rPr>
          <w:rFonts w:ascii="Times New Roman" w:hAnsi="Times New Roman" w:cs="Times New Roman"/>
          <w:sz w:val="24"/>
          <w:szCs w:val="24"/>
        </w:rPr>
        <w:t>ADA complaint, uniform, stable accessibility.</w:t>
      </w:r>
    </w:p>
    <w:p w14:paraId="668B5863" w14:textId="016BEE29" w:rsidR="00F02AE5" w:rsidRDefault="00F02AE5" w:rsidP="00F02AE5">
      <w:pPr>
        <w:pStyle w:val="ListParagraph"/>
        <w:numPr>
          <w:ilvl w:val="1"/>
          <w:numId w:val="2"/>
        </w:numPr>
        <w:spacing w:after="120"/>
        <w:ind w:left="547" w:hanging="547"/>
        <w:contextualSpacing w:val="0"/>
        <w:rPr>
          <w:rFonts w:ascii="Times New Roman" w:hAnsi="Times New Roman" w:cs="Times New Roman"/>
          <w:sz w:val="24"/>
          <w:szCs w:val="24"/>
        </w:rPr>
      </w:pPr>
      <w:r>
        <w:rPr>
          <w:rFonts w:ascii="Times New Roman" w:hAnsi="Times New Roman" w:cs="Times New Roman"/>
          <w:sz w:val="24"/>
          <w:szCs w:val="24"/>
        </w:rPr>
        <w:t>Fire and Chemical resistant.</w:t>
      </w:r>
    </w:p>
    <w:p w14:paraId="249C4B73" w14:textId="03BB2E6B" w:rsidR="00F02AE5" w:rsidRDefault="00F02AE5" w:rsidP="00F02AE5">
      <w:pPr>
        <w:pStyle w:val="ListParagraph"/>
        <w:numPr>
          <w:ilvl w:val="1"/>
          <w:numId w:val="2"/>
        </w:numPr>
        <w:spacing w:after="120"/>
        <w:ind w:left="547" w:hanging="547"/>
        <w:contextualSpacing w:val="0"/>
        <w:rPr>
          <w:rFonts w:ascii="Times New Roman" w:hAnsi="Times New Roman" w:cs="Times New Roman"/>
          <w:sz w:val="24"/>
          <w:szCs w:val="24"/>
        </w:rPr>
      </w:pPr>
      <w:r>
        <w:rPr>
          <w:rFonts w:ascii="Times New Roman" w:hAnsi="Times New Roman" w:cs="Times New Roman"/>
          <w:sz w:val="24"/>
          <w:szCs w:val="24"/>
        </w:rPr>
        <w:t>Bacteria, mildew</w:t>
      </w:r>
      <w:r w:rsidR="003D6AD6">
        <w:rPr>
          <w:rFonts w:ascii="Times New Roman" w:hAnsi="Times New Roman" w:cs="Times New Roman"/>
          <w:sz w:val="24"/>
          <w:szCs w:val="24"/>
        </w:rPr>
        <w:t>,</w:t>
      </w:r>
      <w:r>
        <w:rPr>
          <w:rFonts w:ascii="Times New Roman" w:hAnsi="Times New Roman" w:cs="Times New Roman"/>
          <w:sz w:val="24"/>
          <w:szCs w:val="24"/>
        </w:rPr>
        <w:t xml:space="preserve"> and algae resistant.</w:t>
      </w:r>
    </w:p>
    <w:p w14:paraId="00D781FF" w14:textId="2D9BF50B" w:rsidR="00F02AE5" w:rsidRPr="00F02AE5" w:rsidRDefault="00F02AE5" w:rsidP="00F02AE5">
      <w:pPr>
        <w:pStyle w:val="ListParagraph"/>
        <w:numPr>
          <w:ilvl w:val="1"/>
          <w:numId w:val="2"/>
        </w:numPr>
        <w:spacing w:after="120"/>
        <w:ind w:left="547" w:hanging="547"/>
        <w:contextualSpacing w:val="0"/>
        <w:rPr>
          <w:rFonts w:ascii="Times New Roman" w:hAnsi="Times New Roman" w:cs="Times New Roman"/>
          <w:sz w:val="24"/>
          <w:szCs w:val="24"/>
        </w:rPr>
      </w:pPr>
      <w:r>
        <w:rPr>
          <w:rFonts w:ascii="Times New Roman" w:hAnsi="Times New Roman" w:cs="Times New Roman"/>
          <w:sz w:val="24"/>
          <w:szCs w:val="24"/>
        </w:rPr>
        <w:t>Allows for expansion and contraction.</w:t>
      </w:r>
    </w:p>
    <w:p w14:paraId="17AAE06F" w14:textId="54A930E9" w:rsidR="001E070E" w:rsidRPr="009044F5" w:rsidRDefault="001E070E" w:rsidP="001E070E">
      <w:pPr>
        <w:pStyle w:val="ListParagraph"/>
        <w:numPr>
          <w:ilvl w:val="0"/>
          <w:numId w:val="2"/>
        </w:numPr>
        <w:spacing w:after="120"/>
        <w:ind w:left="0"/>
        <w:contextualSpacing w:val="0"/>
        <w:rPr>
          <w:rFonts w:ascii="Times New Roman" w:hAnsi="Times New Roman" w:cs="Times New Roman"/>
          <w:b/>
          <w:bCs/>
          <w:sz w:val="24"/>
          <w:szCs w:val="24"/>
        </w:rPr>
      </w:pPr>
      <w:r w:rsidRPr="009044F5">
        <w:rPr>
          <w:rFonts w:ascii="Times New Roman" w:hAnsi="Times New Roman" w:cs="Times New Roman"/>
          <w:b/>
          <w:bCs/>
          <w:sz w:val="24"/>
          <w:szCs w:val="24"/>
        </w:rPr>
        <w:t>WARRANTY REQUIREMENTS</w:t>
      </w:r>
    </w:p>
    <w:p w14:paraId="4562C672" w14:textId="77777777" w:rsidR="008B6747" w:rsidRDefault="00F02AE5" w:rsidP="008B6747">
      <w:pPr>
        <w:pStyle w:val="ListParagraph"/>
        <w:numPr>
          <w:ilvl w:val="1"/>
          <w:numId w:val="2"/>
        </w:numPr>
        <w:spacing w:after="120"/>
        <w:ind w:left="547" w:hanging="547"/>
        <w:contextualSpacing w:val="0"/>
        <w:rPr>
          <w:rFonts w:ascii="Times New Roman" w:hAnsi="Times New Roman" w:cs="Times New Roman"/>
          <w:sz w:val="24"/>
          <w:szCs w:val="24"/>
        </w:rPr>
      </w:pPr>
      <w:r w:rsidRPr="00F02AE5">
        <w:rPr>
          <w:rFonts w:ascii="Times New Roman" w:hAnsi="Times New Roman" w:cs="Times New Roman"/>
          <w:sz w:val="24"/>
          <w:szCs w:val="24"/>
        </w:rPr>
        <w:t>Three (3) year warranty on repair and replacement poured in place rubber.</w:t>
      </w:r>
    </w:p>
    <w:p w14:paraId="66F92786" w14:textId="599D3B3A" w:rsidR="008B6747" w:rsidRPr="008B6747" w:rsidRDefault="008B6747" w:rsidP="008B6747">
      <w:pPr>
        <w:pStyle w:val="ListParagraph"/>
        <w:numPr>
          <w:ilvl w:val="1"/>
          <w:numId w:val="2"/>
        </w:numPr>
        <w:spacing w:after="120"/>
        <w:ind w:left="547" w:hanging="547"/>
        <w:contextualSpacing w:val="0"/>
        <w:rPr>
          <w:rFonts w:ascii="Times New Roman" w:hAnsi="Times New Roman" w:cs="Times New Roman"/>
          <w:sz w:val="24"/>
          <w:szCs w:val="24"/>
        </w:rPr>
      </w:pPr>
      <w:r w:rsidRPr="008B6747">
        <w:rPr>
          <w:rFonts w:ascii="Times New Roman" w:hAnsi="Times New Roman" w:cs="Times New Roman"/>
          <w:sz w:val="24"/>
          <w:szCs w:val="24"/>
        </w:rPr>
        <w:t>Correct all apparent deficiencies within two (2) calendar day of any work that fails to conform to the specifications.</w:t>
      </w:r>
    </w:p>
    <w:p w14:paraId="6C83824F" w14:textId="0B0691FC" w:rsidR="00A06F53" w:rsidRPr="009044F5" w:rsidRDefault="00A06F53" w:rsidP="00936343">
      <w:pPr>
        <w:jc w:val="center"/>
        <w:rPr>
          <w:rFonts w:ascii="Times New Roman" w:hAnsi="Times New Roman" w:cs="Times New Roman"/>
          <w:sz w:val="24"/>
          <w:szCs w:val="24"/>
        </w:rPr>
      </w:pPr>
      <w:r w:rsidRPr="009044F5">
        <w:rPr>
          <w:rFonts w:ascii="Times New Roman" w:hAnsi="Times New Roman" w:cs="Times New Roman"/>
          <w:sz w:val="24"/>
          <w:szCs w:val="24"/>
        </w:rPr>
        <w:t>[</w:t>
      </w:r>
      <w:r w:rsidR="00926CF2" w:rsidRPr="009044F5">
        <w:rPr>
          <w:rFonts w:ascii="Times New Roman" w:hAnsi="Times New Roman" w:cs="Times New Roman"/>
          <w:i/>
          <w:iCs/>
          <w:sz w:val="24"/>
          <w:szCs w:val="24"/>
        </w:rPr>
        <w:t>The remainder of this page intentionally left blank</w:t>
      </w:r>
      <w:r w:rsidRPr="009044F5">
        <w:rPr>
          <w:rFonts w:ascii="Times New Roman" w:hAnsi="Times New Roman" w:cs="Times New Roman"/>
          <w:sz w:val="24"/>
          <w:szCs w:val="24"/>
        </w:rPr>
        <w:t>]</w:t>
      </w:r>
    </w:p>
    <w:sectPr w:rsidR="00A06F53" w:rsidRPr="009044F5" w:rsidSect="009E1F2D">
      <w:headerReference w:type="default" r:id="rId7"/>
      <w:footerReference w:type="default" r:id="rId8"/>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D05A9" w14:textId="77777777" w:rsidR="00B52066" w:rsidRDefault="00B52066" w:rsidP="00CF0E5A">
      <w:pPr>
        <w:spacing w:after="0" w:line="240" w:lineRule="auto"/>
      </w:pPr>
      <w:r>
        <w:separator/>
      </w:r>
    </w:p>
  </w:endnote>
  <w:endnote w:type="continuationSeparator" w:id="0">
    <w:p w14:paraId="2A999706" w14:textId="77777777" w:rsidR="00B52066" w:rsidRDefault="00B52066" w:rsidP="00CF0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958384"/>
      <w:docPartObj>
        <w:docPartGallery w:val="Page Numbers (Bottom of Page)"/>
        <w:docPartUnique/>
      </w:docPartObj>
    </w:sdtPr>
    <w:sdtEndPr/>
    <w:sdtContent>
      <w:sdt>
        <w:sdtPr>
          <w:id w:val="-1769616900"/>
          <w:docPartObj>
            <w:docPartGallery w:val="Page Numbers (Top of Page)"/>
            <w:docPartUnique/>
          </w:docPartObj>
        </w:sdtPr>
        <w:sdtEndPr/>
        <w:sdtContent>
          <w:p w14:paraId="17461726" w14:textId="77777777" w:rsidR="00A06F53" w:rsidRDefault="00A06F5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p w14:paraId="76F2C958" w14:textId="77777777" w:rsidR="00A06F53" w:rsidRDefault="00A06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87A06" w14:textId="77777777" w:rsidR="00B52066" w:rsidRDefault="00B52066" w:rsidP="00CF0E5A">
      <w:pPr>
        <w:spacing w:after="0" w:line="240" w:lineRule="auto"/>
      </w:pPr>
      <w:r>
        <w:separator/>
      </w:r>
    </w:p>
  </w:footnote>
  <w:footnote w:type="continuationSeparator" w:id="0">
    <w:p w14:paraId="2640680D" w14:textId="77777777" w:rsidR="00B52066" w:rsidRDefault="00B52066" w:rsidP="00CF0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87A17" w14:textId="283258F2" w:rsidR="00CF0E5A" w:rsidRPr="00A06F53" w:rsidRDefault="00A06F53" w:rsidP="00A06F53">
    <w:pPr>
      <w:pStyle w:val="Header"/>
      <w:tabs>
        <w:tab w:val="clear" w:pos="4680"/>
        <w:tab w:val="left" w:pos="1980"/>
        <w:tab w:val="center" w:pos="4770"/>
      </w:tabs>
      <w:rPr>
        <w:rFonts w:ascii="Times New Roman" w:hAnsi="Times New Roman" w:cs="Times New Roman"/>
        <w:b/>
        <w:sz w:val="24"/>
        <w:szCs w:val="24"/>
      </w:rPr>
    </w:pPr>
    <w:r w:rsidRPr="00A06F53">
      <w:rPr>
        <w:rFonts w:ascii="Times New Roman" w:hAnsi="Times New Roman" w:cs="Times New Roman"/>
        <w:b/>
        <w:sz w:val="24"/>
        <w:szCs w:val="24"/>
      </w:rPr>
      <w:t>EXHIBIT A – SCOPE OF WORK</w:t>
    </w:r>
    <w:r w:rsidR="001E070E">
      <w:rPr>
        <w:rFonts w:ascii="Times New Roman" w:hAnsi="Times New Roman" w:cs="Times New Roman"/>
        <w:b/>
        <w:sz w:val="24"/>
        <w:szCs w:val="24"/>
      </w:rPr>
      <w:tab/>
    </w:r>
    <w:r w:rsidR="001E070E">
      <w:rPr>
        <w:rFonts w:ascii="Times New Roman" w:hAnsi="Times New Roman" w:cs="Times New Roman"/>
        <w:b/>
        <w:sz w:val="24"/>
        <w:szCs w:val="24"/>
      </w:rPr>
      <w:tab/>
    </w:r>
    <w:r w:rsidR="00926CF2" w:rsidRPr="009044F5">
      <w:rPr>
        <w:rFonts w:ascii="Times New Roman" w:hAnsi="Times New Roman" w:cs="Times New Roman"/>
        <w:b/>
        <w:sz w:val="24"/>
        <w:szCs w:val="24"/>
      </w:rPr>
      <w:t>2</w:t>
    </w:r>
    <w:r w:rsidR="00FA227A">
      <w:rPr>
        <w:rFonts w:ascii="Times New Roman" w:hAnsi="Times New Roman" w:cs="Times New Roman"/>
        <w:b/>
        <w:sz w:val="24"/>
        <w:szCs w:val="24"/>
      </w:rPr>
      <w:t>3</w:t>
    </w:r>
    <w:r w:rsidR="00FB7DB7" w:rsidRPr="009044F5">
      <w:rPr>
        <w:rFonts w:ascii="Times New Roman" w:hAnsi="Times New Roman" w:cs="Times New Roman"/>
        <w:b/>
        <w:sz w:val="24"/>
        <w:szCs w:val="24"/>
      </w:rPr>
      <w:t>-</w:t>
    </w:r>
    <w:r w:rsidR="00210DF7">
      <w:rPr>
        <w:rFonts w:ascii="Times New Roman" w:hAnsi="Times New Roman" w:cs="Times New Roman"/>
        <w:b/>
        <w:sz w:val="24"/>
        <w:szCs w:val="24"/>
      </w:rPr>
      <w:t>7</w:t>
    </w:r>
    <w:r w:rsidR="008F7B70">
      <w:rPr>
        <w:rFonts w:ascii="Times New Roman" w:hAnsi="Times New Roman" w:cs="Times New Roman"/>
        <w:b/>
        <w:sz w:val="24"/>
        <w:szCs w:val="24"/>
      </w:rPr>
      <w:t>57</w:t>
    </w:r>
    <w:r w:rsidR="00FB7DB7">
      <w:rPr>
        <w:rFonts w:ascii="Times New Roman" w:hAnsi="Times New Roman" w:cs="Times New Roman"/>
        <w:b/>
        <w:sz w:val="24"/>
        <w:szCs w:val="24"/>
      </w:rPr>
      <w:tab/>
    </w:r>
    <w:r w:rsidR="00FB7DB7">
      <w:rPr>
        <w:rFonts w:ascii="Times New Roman" w:hAnsi="Times New Roman" w:cs="Times New Roman"/>
        <w:b/>
        <w:sz w:val="24"/>
        <w:szCs w:val="24"/>
      </w:rPr>
      <w:tab/>
    </w:r>
    <w:r w:rsidR="00210DF7">
      <w:rPr>
        <w:rFonts w:ascii="Times New Roman" w:hAnsi="Times New Roman" w:cs="Times New Roman"/>
        <w:b/>
        <w:sz w:val="24"/>
        <w:szCs w:val="24"/>
      </w:rPr>
      <w:t>RUBBER SURFACE MAINTENANCE AND RELATED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958FA"/>
    <w:multiLevelType w:val="hybridMultilevel"/>
    <w:tmpl w:val="6B40D810"/>
    <w:lvl w:ilvl="0" w:tplc="8F4C0134">
      <w:start w:val="1"/>
      <w:numFmt w:val="upp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D873CC"/>
    <w:multiLevelType w:val="hybridMultilevel"/>
    <w:tmpl w:val="60A02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1069B1"/>
    <w:multiLevelType w:val="hybridMultilevel"/>
    <w:tmpl w:val="DC00AAD8"/>
    <w:lvl w:ilvl="0" w:tplc="928A22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1467A1"/>
    <w:multiLevelType w:val="multilevel"/>
    <w:tmpl w:val="95B0294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B540E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D737AF0"/>
    <w:multiLevelType w:val="multilevel"/>
    <w:tmpl w:val="C248C694"/>
    <w:lvl w:ilvl="0">
      <w:start w:val="1"/>
      <w:numFmt w:val="decimal"/>
      <w:lvlText w:val="%1."/>
      <w:lvlJc w:val="left"/>
      <w:pPr>
        <w:ind w:left="360" w:hanging="360"/>
      </w:pPr>
      <w:rPr>
        <w:rFonts w:hint="default"/>
        <w:b/>
        <w:bCs/>
        <w:i w:val="0"/>
        <w:i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B581A75"/>
    <w:multiLevelType w:val="hybridMultilevel"/>
    <w:tmpl w:val="806E8A04"/>
    <w:lvl w:ilvl="0" w:tplc="444C665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54823A0"/>
    <w:multiLevelType w:val="hybridMultilevel"/>
    <w:tmpl w:val="BB0AE9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2346983">
    <w:abstractNumId w:val="0"/>
  </w:num>
  <w:num w:numId="2" w16cid:durableId="561911100">
    <w:abstractNumId w:val="5"/>
  </w:num>
  <w:num w:numId="3" w16cid:durableId="226889853">
    <w:abstractNumId w:val="6"/>
  </w:num>
  <w:num w:numId="4" w16cid:durableId="1117286498">
    <w:abstractNumId w:val="7"/>
  </w:num>
  <w:num w:numId="5" w16cid:durableId="1553343956">
    <w:abstractNumId w:val="2"/>
  </w:num>
  <w:num w:numId="6" w16cid:durableId="850678483">
    <w:abstractNumId w:val="3"/>
  </w:num>
  <w:num w:numId="7" w16cid:durableId="2021469394">
    <w:abstractNumId w:val="4"/>
  </w:num>
  <w:num w:numId="8" w16cid:durableId="1983237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W3szPomxJZIpTeLyDaXl+hKIFMBvFttITOVhqw7IMXWDJjBscKzz/ApUwAk15taFKQ/vMZYrNsCjG9RK6BlK8A==" w:salt="w4dNL+LPiKBuKDi1pLLLHA=="/>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E5A"/>
    <w:rsid w:val="000030A7"/>
    <w:rsid w:val="00073CC8"/>
    <w:rsid w:val="000B2902"/>
    <w:rsid w:val="000C0692"/>
    <w:rsid w:val="000D584F"/>
    <w:rsid w:val="00145C43"/>
    <w:rsid w:val="001931D2"/>
    <w:rsid w:val="001B725B"/>
    <w:rsid w:val="001D43E3"/>
    <w:rsid w:val="001E070E"/>
    <w:rsid w:val="001E1FC6"/>
    <w:rsid w:val="001F7C6E"/>
    <w:rsid w:val="00210DF7"/>
    <w:rsid w:val="00220B79"/>
    <w:rsid w:val="00234C76"/>
    <w:rsid w:val="00272F11"/>
    <w:rsid w:val="002A167D"/>
    <w:rsid w:val="002C7734"/>
    <w:rsid w:val="002D1FE4"/>
    <w:rsid w:val="003C1489"/>
    <w:rsid w:val="003D6AD6"/>
    <w:rsid w:val="00432F65"/>
    <w:rsid w:val="004430D4"/>
    <w:rsid w:val="00445715"/>
    <w:rsid w:val="00450C9F"/>
    <w:rsid w:val="004642AC"/>
    <w:rsid w:val="004E6955"/>
    <w:rsid w:val="005018A8"/>
    <w:rsid w:val="00512D2A"/>
    <w:rsid w:val="0056144E"/>
    <w:rsid w:val="00617C6A"/>
    <w:rsid w:val="00634CBB"/>
    <w:rsid w:val="006713B7"/>
    <w:rsid w:val="00677CD6"/>
    <w:rsid w:val="006E0A6F"/>
    <w:rsid w:val="00721771"/>
    <w:rsid w:val="00762AFB"/>
    <w:rsid w:val="007826DB"/>
    <w:rsid w:val="007A037D"/>
    <w:rsid w:val="007A4E0A"/>
    <w:rsid w:val="007D10BF"/>
    <w:rsid w:val="007D6C56"/>
    <w:rsid w:val="00833989"/>
    <w:rsid w:val="00851F56"/>
    <w:rsid w:val="0085262E"/>
    <w:rsid w:val="008738BA"/>
    <w:rsid w:val="00877D5C"/>
    <w:rsid w:val="008A272E"/>
    <w:rsid w:val="008B6747"/>
    <w:rsid w:val="008F7B70"/>
    <w:rsid w:val="009044F5"/>
    <w:rsid w:val="00926CF2"/>
    <w:rsid w:val="00936343"/>
    <w:rsid w:val="009A2EBC"/>
    <w:rsid w:val="009E1F2D"/>
    <w:rsid w:val="00A05B6C"/>
    <w:rsid w:val="00A06F53"/>
    <w:rsid w:val="00A07239"/>
    <w:rsid w:val="00A11573"/>
    <w:rsid w:val="00A53C98"/>
    <w:rsid w:val="00A65A92"/>
    <w:rsid w:val="00AA7D62"/>
    <w:rsid w:val="00AD320A"/>
    <w:rsid w:val="00AE03B9"/>
    <w:rsid w:val="00B143E6"/>
    <w:rsid w:val="00B412D2"/>
    <w:rsid w:val="00B52066"/>
    <w:rsid w:val="00B61147"/>
    <w:rsid w:val="00B82E81"/>
    <w:rsid w:val="00BA2EC9"/>
    <w:rsid w:val="00BC17DB"/>
    <w:rsid w:val="00BC5995"/>
    <w:rsid w:val="00BF2E98"/>
    <w:rsid w:val="00C1201A"/>
    <w:rsid w:val="00C655F9"/>
    <w:rsid w:val="00CF0E5A"/>
    <w:rsid w:val="00CF654C"/>
    <w:rsid w:val="00D15B4A"/>
    <w:rsid w:val="00D424F6"/>
    <w:rsid w:val="00D5350E"/>
    <w:rsid w:val="00D927C7"/>
    <w:rsid w:val="00DA3028"/>
    <w:rsid w:val="00DA3202"/>
    <w:rsid w:val="00DB262B"/>
    <w:rsid w:val="00DC2E59"/>
    <w:rsid w:val="00E04076"/>
    <w:rsid w:val="00E13FAD"/>
    <w:rsid w:val="00E4565B"/>
    <w:rsid w:val="00E75FCA"/>
    <w:rsid w:val="00E9750B"/>
    <w:rsid w:val="00EA0973"/>
    <w:rsid w:val="00EB13A9"/>
    <w:rsid w:val="00F02AE5"/>
    <w:rsid w:val="00F13387"/>
    <w:rsid w:val="00F16DCE"/>
    <w:rsid w:val="00F66424"/>
    <w:rsid w:val="00FA227A"/>
    <w:rsid w:val="00FA562D"/>
    <w:rsid w:val="00FB7DB7"/>
    <w:rsid w:val="00FC7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52C772B"/>
  <w15:chartTrackingRefBased/>
  <w15:docId w15:val="{4087A0FA-107C-4FDA-8C1D-062D24AC6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E5A"/>
  </w:style>
  <w:style w:type="paragraph" w:styleId="Footer">
    <w:name w:val="footer"/>
    <w:basedOn w:val="Normal"/>
    <w:link w:val="FooterChar"/>
    <w:uiPriority w:val="99"/>
    <w:unhideWhenUsed/>
    <w:rsid w:val="00CF0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E5A"/>
  </w:style>
  <w:style w:type="table" w:styleId="TableGrid">
    <w:name w:val="Table Grid"/>
    <w:basedOn w:val="TableNormal"/>
    <w:uiPriority w:val="39"/>
    <w:rsid w:val="00E97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27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7C7"/>
    <w:rPr>
      <w:rFonts w:ascii="Segoe UI" w:hAnsi="Segoe UI" w:cs="Segoe UI"/>
      <w:sz w:val="18"/>
      <w:szCs w:val="18"/>
    </w:rPr>
  </w:style>
  <w:style w:type="paragraph" w:styleId="ListParagraph">
    <w:name w:val="List Paragraph"/>
    <w:basedOn w:val="Normal"/>
    <w:uiPriority w:val="34"/>
    <w:qFormat/>
    <w:rsid w:val="00DA3202"/>
    <w:pPr>
      <w:ind w:left="720"/>
      <w:contextualSpacing/>
    </w:pPr>
  </w:style>
  <w:style w:type="character" w:styleId="CommentReference">
    <w:name w:val="annotation reference"/>
    <w:basedOn w:val="DefaultParagraphFont"/>
    <w:uiPriority w:val="99"/>
    <w:semiHidden/>
    <w:unhideWhenUsed/>
    <w:rsid w:val="00DA3202"/>
    <w:rPr>
      <w:sz w:val="16"/>
      <w:szCs w:val="16"/>
    </w:rPr>
  </w:style>
  <w:style w:type="paragraph" w:styleId="CommentText">
    <w:name w:val="annotation text"/>
    <w:basedOn w:val="Normal"/>
    <w:link w:val="CommentTextChar"/>
    <w:uiPriority w:val="99"/>
    <w:semiHidden/>
    <w:unhideWhenUsed/>
    <w:rsid w:val="00DA3202"/>
    <w:pPr>
      <w:spacing w:line="240" w:lineRule="auto"/>
    </w:pPr>
    <w:rPr>
      <w:sz w:val="20"/>
      <w:szCs w:val="20"/>
    </w:rPr>
  </w:style>
  <w:style w:type="character" w:customStyle="1" w:styleId="CommentTextChar">
    <w:name w:val="Comment Text Char"/>
    <w:basedOn w:val="DefaultParagraphFont"/>
    <w:link w:val="CommentText"/>
    <w:uiPriority w:val="99"/>
    <w:semiHidden/>
    <w:rsid w:val="00DA3202"/>
    <w:rPr>
      <w:sz w:val="20"/>
      <w:szCs w:val="20"/>
    </w:rPr>
  </w:style>
  <w:style w:type="paragraph" w:styleId="Revision">
    <w:name w:val="Revision"/>
    <w:hidden/>
    <w:uiPriority w:val="99"/>
    <w:semiHidden/>
    <w:rsid w:val="00A53C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564</Words>
  <Characters>3218</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Bechtel, Gretchen</cp:lastModifiedBy>
  <cp:revision>8</cp:revision>
  <cp:lastPrinted>2021-08-24T14:59:00Z</cp:lastPrinted>
  <dcterms:created xsi:type="dcterms:W3CDTF">2023-05-16T16:47:00Z</dcterms:created>
  <dcterms:modified xsi:type="dcterms:W3CDTF">2023-06-22T16:04:00Z</dcterms:modified>
</cp:coreProperties>
</file>