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2ED3" w14:textId="69126295" w:rsidR="0059143C" w:rsidRDefault="0059143C" w:rsidP="0059143C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BACKGROUND</w:t>
      </w:r>
    </w:p>
    <w:p w14:paraId="3D74DB7C" w14:textId="4F10E28F" w:rsidR="0059143C" w:rsidRPr="0059143C" w:rsidRDefault="0059143C" w:rsidP="0059143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Lake </w:t>
      </w:r>
      <w:r w:rsidR="001E40C3"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County </w:t>
      </w:r>
      <w:r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1E40C3" w:rsidRPr="0059143C">
        <w:rPr>
          <w:rFonts w:ascii="Times New Roman" w:hAnsi="Times New Roman" w:cs="Times New Roman"/>
          <w:color w:val="000000"/>
          <w:sz w:val="24"/>
          <w:szCs w:val="24"/>
        </w:rPr>
        <w:t>self-insured since 1989 for property (includ</w:t>
      </w:r>
      <w:r w:rsidRPr="0059143C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1E40C3"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 auto physical damage), liability (general and auto), and workers compensation. </w:t>
      </w:r>
    </w:p>
    <w:p w14:paraId="0C4E3447" w14:textId="77777777" w:rsidR="0059143C" w:rsidRPr="0059143C" w:rsidRDefault="001E40C3" w:rsidP="0059143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The property </w:t>
      </w:r>
      <w:r w:rsidR="0059143C" w:rsidRPr="0059143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59143C">
        <w:rPr>
          <w:rFonts w:ascii="Times New Roman" w:hAnsi="Times New Roman" w:cs="Times New Roman"/>
          <w:color w:val="000000"/>
          <w:sz w:val="24"/>
          <w:szCs w:val="24"/>
        </w:rPr>
        <w:t>elf-</w:t>
      </w:r>
      <w:r w:rsidR="0059143C" w:rsidRPr="0059143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nsured </w:t>
      </w:r>
      <w:r w:rsidR="0059143C" w:rsidRPr="0059143C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etention (SIR) is $100,000 with excess coverage up to $159 million. </w:t>
      </w:r>
    </w:p>
    <w:p w14:paraId="5D54B6E5" w14:textId="77777777" w:rsidR="0059143C" w:rsidRPr="0059143C" w:rsidRDefault="001E40C3" w:rsidP="0059143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143C">
        <w:rPr>
          <w:rFonts w:ascii="Times New Roman" w:hAnsi="Times New Roman" w:cs="Times New Roman"/>
          <w:color w:val="000000"/>
          <w:sz w:val="24"/>
          <w:szCs w:val="24"/>
        </w:rPr>
        <w:t>The liability limits in force during the 10/1/2022 to 10/1/2023 fiscal year are $100,000 SIR for general liability with excess coverage up to $4,000,000 per occurrence; and $300,00</w:t>
      </w:r>
      <w:r w:rsidR="004B36C3" w:rsidRPr="0059143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9143C">
        <w:rPr>
          <w:rFonts w:ascii="Times New Roman" w:hAnsi="Times New Roman" w:cs="Times New Roman"/>
          <w:color w:val="000000"/>
          <w:sz w:val="24"/>
          <w:szCs w:val="24"/>
        </w:rPr>
        <w:t xml:space="preserve"> SIR for Workers’ Compensation. </w:t>
      </w:r>
    </w:p>
    <w:p w14:paraId="3088DEA5" w14:textId="0F241EB9" w:rsidR="001E40C3" w:rsidRPr="00EB26EA" w:rsidRDefault="001E40C3" w:rsidP="0059143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143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EB26EA">
        <w:rPr>
          <w:rFonts w:ascii="Times New Roman" w:hAnsi="Times New Roman" w:cs="Times New Roman"/>
          <w:sz w:val="24"/>
          <w:szCs w:val="24"/>
        </w:rPr>
        <w:t xml:space="preserve">he County has </w:t>
      </w:r>
      <w:r w:rsidR="0059143C" w:rsidRPr="00EB26EA">
        <w:rPr>
          <w:rFonts w:ascii="Times New Roman" w:hAnsi="Times New Roman" w:cs="Times New Roman"/>
          <w:sz w:val="24"/>
          <w:szCs w:val="24"/>
        </w:rPr>
        <w:t>an</w:t>
      </w:r>
      <w:r w:rsidRPr="00EB26EA">
        <w:rPr>
          <w:rFonts w:ascii="Times New Roman" w:hAnsi="Times New Roman" w:cs="Times New Roman"/>
          <w:sz w:val="24"/>
          <w:szCs w:val="24"/>
        </w:rPr>
        <w:t xml:space="preserve"> SIR layer between $500,000 to $750,000.</w:t>
      </w:r>
    </w:p>
    <w:p w14:paraId="4988E999" w14:textId="552DBEB2" w:rsidR="0059143C" w:rsidRDefault="00EE2B61" w:rsidP="0059143C">
      <w:pPr>
        <w:pStyle w:val="ListParagraph"/>
        <w:numPr>
          <w:ilvl w:val="0"/>
          <w:numId w:val="2"/>
        </w:numPr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ACTUARY</w:t>
      </w:r>
      <w:r w:rsidR="005914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RESPONSIBILITIES</w:t>
      </w:r>
    </w:p>
    <w:p w14:paraId="004B4083" w14:textId="0182A3AF" w:rsidR="00AD16AA" w:rsidRPr="00AD16AA" w:rsidRDefault="00AD16AA" w:rsidP="00AD16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Actuary shall:</w:t>
      </w:r>
    </w:p>
    <w:p w14:paraId="0C03F8CC" w14:textId="02B21014" w:rsidR="0059143C" w:rsidRDefault="00AD16AA" w:rsidP="0059143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143C">
        <w:rPr>
          <w:rFonts w:ascii="Times New Roman" w:hAnsi="Times New Roman" w:cs="Times New Roman"/>
          <w:sz w:val="24"/>
          <w:szCs w:val="24"/>
        </w:rPr>
        <w:t xml:space="preserve">e </w:t>
      </w:r>
      <w:r w:rsidR="0059143C" w:rsidRPr="00EB26EA">
        <w:rPr>
          <w:rFonts w:ascii="Times New Roman" w:hAnsi="Times New Roman" w:cs="Times New Roman"/>
          <w:sz w:val="24"/>
          <w:szCs w:val="24"/>
        </w:rPr>
        <w:t>responsible for providing an actuarial study of the County’s self-insured property, general liability, and workers’ compensation insurance program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0F569" w14:textId="77777777" w:rsidR="00EE2B61" w:rsidRDefault="00EE2B61" w:rsidP="0059143C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services meeting or exceeding the following requirements.</w:t>
      </w:r>
    </w:p>
    <w:p w14:paraId="39F3720E" w14:textId="337CF869" w:rsidR="00EB26EA" w:rsidRDefault="00EE2B61" w:rsidP="00EE2B61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B26EA" w:rsidRPr="00EB26EA">
        <w:rPr>
          <w:rFonts w:ascii="Times New Roman" w:hAnsi="Times New Roman" w:cs="Times New Roman"/>
          <w:sz w:val="24"/>
          <w:szCs w:val="24"/>
        </w:rPr>
        <w:t xml:space="preserve">rovide County with a reasonable projection of loss costs, cash flows, Incurred but Not Reported (IBNR) costs, and information necessary for County to comply with requirements of </w:t>
      </w:r>
      <w:r w:rsidR="0059143C">
        <w:rPr>
          <w:rFonts w:ascii="Times New Roman" w:hAnsi="Times New Roman" w:cs="Times New Roman"/>
          <w:sz w:val="24"/>
          <w:szCs w:val="24"/>
        </w:rPr>
        <w:t xml:space="preserve">Governmental Accounting Standards Board </w:t>
      </w:r>
      <w:r w:rsidR="00EB26EA" w:rsidRPr="00EB26EA">
        <w:rPr>
          <w:rFonts w:ascii="Times New Roman" w:hAnsi="Times New Roman" w:cs="Times New Roman"/>
          <w:sz w:val="24"/>
          <w:szCs w:val="24"/>
        </w:rPr>
        <w:t xml:space="preserve">(GASB), for financial reporting purposes. </w:t>
      </w:r>
    </w:p>
    <w:p w14:paraId="0D4F9D09" w14:textId="1B240862" w:rsidR="00EB26EA" w:rsidRDefault="0092555D" w:rsidP="0092555D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</w:t>
      </w:r>
      <w:r w:rsidR="00EB26EA">
        <w:rPr>
          <w:rFonts w:ascii="Times New Roman" w:hAnsi="Times New Roman" w:cs="Times New Roman"/>
          <w:sz w:val="24"/>
          <w:szCs w:val="24"/>
        </w:rPr>
        <w:t>Determination of Required Reserves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64B8B7" w14:textId="1A3153F1" w:rsidR="0092555D" w:rsidRDefault="00EB26EA" w:rsidP="0092555D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projections of reserves, ultimate loss, and </w:t>
      </w:r>
      <w:r w:rsidR="009255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llocated </w:t>
      </w:r>
      <w:r w:rsidR="0092555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oss </w:t>
      </w:r>
      <w:r w:rsidR="009255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djustment </w:t>
      </w:r>
      <w:r w:rsidR="0092555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xpenses (ALAE) for each self-insured program. </w:t>
      </w:r>
    </w:p>
    <w:p w14:paraId="7A529BF5" w14:textId="5DFA8232" w:rsidR="00EB26EA" w:rsidRDefault="0092555D" w:rsidP="0092555D">
      <w:pPr>
        <w:pStyle w:val="ListParagraph"/>
        <w:numPr>
          <w:ilvl w:val="2"/>
          <w:numId w:val="2"/>
        </w:numPr>
        <w:spacing w:after="120"/>
        <w:ind w:left="1260"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B26EA">
        <w:rPr>
          <w:rFonts w:ascii="Times New Roman" w:hAnsi="Times New Roman" w:cs="Times New Roman"/>
          <w:sz w:val="24"/>
          <w:szCs w:val="24"/>
        </w:rPr>
        <w:t xml:space="preserve">etermine the reserves </w:t>
      </w:r>
      <w:r w:rsidR="00220569">
        <w:rPr>
          <w:rFonts w:ascii="Times New Roman" w:hAnsi="Times New Roman" w:cs="Times New Roman"/>
          <w:sz w:val="24"/>
          <w:szCs w:val="24"/>
        </w:rPr>
        <w:t>in compliance with the GASB</w:t>
      </w:r>
      <w:r w:rsidR="006463AF">
        <w:rPr>
          <w:rFonts w:ascii="Times New Roman" w:hAnsi="Times New Roman" w:cs="Times New Roman"/>
          <w:sz w:val="24"/>
          <w:szCs w:val="24"/>
        </w:rPr>
        <w:t>. The actuarial estimate of required reserves shall be identified by the following items:</w:t>
      </w:r>
    </w:p>
    <w:p w14:paraId="60D1953E" w14:textId="04AE7040" w:rsidR="006463AF" w:rsidRDefault="006463AF" w:rsidP="0092555D">
      <w:pPr>
        <w:pStyle w:val="ListParagraph"/>
        <w:numPr>
          <w:ilvl w:val="3"/>
          <w:numId w:val="2"/>
        </w:numPr>
        <w:spacing w:after="120"/>
        <w:ind w:left="1980" w:hanging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Portions attributable to case reserves;</w:t>
      </w:r>
    </w:p>
    <w:p w14:paraId="3314F40F" w14:textId="1A4B83EB" w:rsidR="006463AF" w:rsidRDefault="006463AF" w:rsidP="0092555D">
      <w:pPr>
        <w:pStyle w:val="ListParagraph"/>
        <w:numPr>
          <w:ilvl w:val="3"/>
          <w:numId w:val="2"/>
        </w:numPr>
        <w:spacing w:after="120"/>
        <w:ind w:left="1980" w:hanging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IBNR reserves;</w:t>
      </w:r>
      <w:r w:rsidR="0092555D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9B65C15" w14:textId="6C4DD5B3" w:rsidR="006463AF" w:rsidRDefault="006463AF" w:rsidP="0092555D">
      <w:pPr>
        <w:pStyle w:val="ListParagraph"/>
        <w:numPr>
          <w:ilvl w:val="3"/>
          <w:numId w:val="2"/>
        </w:numPr>
        <w:spacing w:after="120"/>
        <w:ind w:left="1980" w:hanging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Allocated Loss Adjustment Expense reserves.</w:t>
      </w:r>
    </w:p>
    <w:p w14:paraId="010C1D88" w14:textId="5256E1E7" w:rsidR="006463AF" w:rsidRPr="006463AF" w:rsidRDefault="0092555D" w:rsidP="0092555D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463AF">
        <w:rPr>
          <w:rFonts w:ascii="Times New Roman" w:hAnsi="Times New Roman" w:cs="Times New Roman"/>
          <w:sz w:val="24"/>
          <w:szCs w:val="24"/>
        </w:rPr>
        <w:t xml:space="preserve">mploy a minimum of two (2) accepted actuarial methods in determining the ultimate losses and required reserves for each self-insured </w:t>
      </w:r>
      <w:r w:rsidR="00B35511">
        <w:rPr>
          <w:rFonts w:ascii="Times New Roman" w:hAnsi="Times New Roman" w:cs="Times New Roman"/>
          <w:sz w:val="24"/>
          <w:szCs w:val="24"/>
        </w:rPr>
        <w:t>program</w:t>
      </w:r>
      <w:r w:rsidR="006463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3E6BF8" w14:textId="77777777" w:rsidR="0092555D" w:rsidRDefault="0092555D" w:rsidP="0092555D">
      <w:pPr>
        <w:pStyle w:val="ListParagraph"/>
        <w:numPr>
          <w:ilvl w:val="1"/>
          <w:numId w:val="2"/>
        </w:numPr>
        <w:spacing w:after="120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written reports</w:t>
      </w:r>
      <w:r w:rsidR="00B35511">
        <w:rPr>
          <w:rFonts w:ascii="Times New Roman" w:hAnsi="Times New Roman" w:cs="Times New Roman"/>
          <w:sz w:val="24"/>
          <w:szCs w:val="24"/>
        </w:rPr>
        <w:t xml:space="preserve"> provid</w:t>
      </w:r>
      <w:r>
        <w:rPr>
          <w:rFonts w:ascii="Times New Roman" w:hAnsi="Times New Roman" w:cs="Times New Roman"/>
          <w:sz w:val="24"/>
          <w:szCs w:val="24"/>
        </w:rPr>
        <w:t>ing a</w:t>
      </w:r>
      <w:r w:rsidR="00B35511">
        <w:rPr>
          <w:rFonts w:ascii="Times New Roman" w:hAnsi="Times New Roman" w:cs="Times New Roman"/>
          <w:sz w:val="24"/>
          <w:szCs w:val="24"/>
        </w:rPr>
        <w:t xml:space="preserve"> description of the actuarial methods employed and a summary of the assumptions underlying the work. </w:t>
      </w:r>
    </w:p>
    <w:p w14:paraId="2F85F1F0" w14:textId="37085E0D" w:rsidR="006463AF" w:rsidRPr="006463AF" w:rsidRDefault="0092555D" w:rsidP="0092555D">
      <w:pPr>
        <w:pStyle w:val="ListParagraph"/>
        <w:numPr>
          <w:ilvl w:val="2"/>
          <w:numId w:val="2"/>
        </w:numPr>
        <w:spacing w:after="120"/>
        <w:ind w:hanging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</w:t>
      </w:r>
      <w:r w:rsidR="00B35511">
        <w:rPr>
          <w:rFonts w:ascii="Times New Roman" w:hAnsi="Times New Roman" w:cs="Times New Roman"/>
          <w:sz w:val="24"/>
          <w:szCs w:val="24"/>
        </w:rPr>
        <w:t xml:space="preserve"> draft report within thirty (30) days of receiving the information required for the engagement of the final report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B35511">
        <w:rPr>
          <w:rFonts w:ascii="Times New Roman" w:hAnsi="Times New Roman" w:cs="Times New Roman"/>
          <w:sz w:val="24"/>
          <w:szCs w:val="24"/>
        </w:rPr>
        <w:t xml:space="preserve"> be delivered to County no later than November 30, </w:t>
      </w:r>
      <w:r w:rsidR="00FA48DD">
        <w:rPr>
          <w:rFonts w:ascii="Times New Roman" w:hAnsi="Times New Roman" w:cs="Times New Roman"/>
          <w:sz w:val="24"/>
          <w:szCs w:val="24"/>
        </w:rPr>
        <w:t>annually.</w:t>
      </w:r>
    </w:p>
    <w:p w14:paraId="4ABB0389" w14:textId="77777777" w:rsidR="009044F5" w:rsidRPr="009044F5" w:rsidRDefault="009044F5" w:rsidP="009E1F2D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83824F" w14:textId="0B0691FC" w:rsidR="00A06F53" w:rsidRPr="009044F5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4F5">
        <w:rPr>
          <w:rFonts w:ascii="Times New Roman" w:hAnsi="Times New Roman" w:cs="Times New Roman"/>
          <w:sz w:val="24"/>
          <w:szCs w:val="24"/>
        </w:rPr>
        <w:t>[</w:t>
      </w:r>
      <w:r w:rsidR="00926CF2" w:rsidRPr="009044F5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 w:rsidRPr="009044F5"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9044F5" w:rsidSect="009E1F2D">
      <w:headerReference w:type="default" r:id="rId7"/>
      <w:foot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05A9" w14:textId="77777777" w:rsidR="00B52066" w:rsidRDefault="00B52066" w:rsidP="00CF0E5A">
      <w:pPr>
        <w:spacing w:after="0" w:line="240" w:lineRule="auto"/>
      </w:pPr>
      <w:r>
        <w:separator/>
      </w:r>
    </w:p>
  </w:endnote>
  <w:endnote w:type="continuationSeparator" w:id="0">
    <w:p w14:paraId="2A999706" w14:textId="77777777" w:rsidR="00B52066" w:rsidRDefault="00B52066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7A06" w14:textId="77777777" w:rsidR="00B52066" w:rsidRDefault="00B52066" w:rsidP="00CF0E5A">
      <w:pPr>
        <w:spacing w:after="0" w:line="240" w:lineRule="auto"/>
      </w:pPr>
      <w:r>
        <w:separator/>
      </w:r>
    </w:p>
  </w:footnote>
  <w:footnote w:type="continuationSeparator" w:id="0">
    <w:p w14:paraId="2640680D" w14:textId="77777777" w:rsidR="00B52066" w:rsidRDefault="00B52066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9714" w14:textId="77777777" w:rsidR="0059143C" w:rsidRDefault="00A06F53" w:rsidP="0059143C">
    <w:pPr>
      <w:pStyle w:val="Header"/>
      <w:tabs>
        <w:tab w:val="clear" w:pos="4680"/>
        <w:tab w:val="left" w:pos="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06F53">
      <w:rPr>
        <w:rFonts w:ascii="Times New Roman" w:hAnsi="Times New Roman" w:cs="Times New Roman"/>
        <w:b/>
        <w:sz w:val="24"/>
        <w:szCs w:val="24"/>
      </w:rPr>
      <w:t xml:space="preserve">EXHIBIT A – SCOPE OF </w:t>
    </w:r>
    <w:r w:rsidR="0059143C">
      <w:rPr>
        <w:rFonts w:ascii="Times New Roman" w:hAnsi="Times New Roman" w:cs="Times New Roman"/>
        <w:b/>
        <w:sz w:val="24"/>
        <w:szCs w:val="24"/>
      </w:rPr>
      <w:t>SERVICES</w:t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1E070E">
      <w:rPr>
        <w:rFonts w:ascii="Times New Roman" w:hAnsi="Times New Roman" w:cs="Times New Roman"/>
        <w:b/>
        <w:sz w:val="24"/>
        <w:szCs w:val="24"/>
      </w:rPr>
      <w:tab/>
    </w:r>
    <w:r w:rsidR="00926CF2" w:rsidRPr="009044F5">
      <w:rPr>
        <w:rFonts w:ascii="Times New Roman" w:hAnsi="Times New Roman" w:cs="Times New Roman"/>
        <w:b/>
        <w:sz w:val="24"/>
        <w:szCs w:val="24"/>
      </w:rPr>
      <w:t>2</w:t>
    </w:r>
    <w:r w:rsidR="00FA227A">
      <w:rPr>
        <w:rFonts w:ascii="Times New Roman" w:hAnsi="Times New Roman" w:cs="Times New Roman"/>
        <w:b/>
        <w:sz w:val="24"/>
        <w:szCs w:val="24"/>
      </w:rPr>
      <w:t>3</w:t>
    </w:r>
    <w:r w:rsidR="00FB7DB7" w:rsidRPr="009044F5">
      <w:rPr>
        <w:rFonts w:ascii="Times New Roman" w:hAnsi="Times New Roman" w:cs="Times New Roman"/>
        <w:b/>
        <w:sz w:val="24"/>
        <w:szCs w:val="24"/>
      </w:rPr>
      <w:t>-</w:t>
    </w:r>
    <w:r w:rsidR="001E40C3">
      <w:rPr>
        <w:rFonts w:ascii="Times New Roman" w:hAnsi="Times New Roman" w:cs="Times New Roman"/>
        <w:b/>
        <w:sz w:val="24"/>
        <w:szCs w:val="24"/>
      </w:rPr>
      <w:t>54</w:t>
    </w:r>
    <w:r w:rsidR="0059143C">
      <w:rPr>
        <w:rFonts w:ascii="Times New Roman" w:hAnsi="Times New Roman" w:cs="Times New Roman"/>
        <w:b/>
        <w:sz w:val="24"/>
        <w:szCs w:val="24"/>
      </w:rPr>
      <w:t>1</w:t>
    </w:r>
  </w:p>
  <w:p w14:paraId="13787A17" w14:textId="260DDCE9" w:rsidR="00CF0E5A" w:rsidRPr="00A06F53" w:rsidRDefault="001E40C3" w:rsidP="0059143C">
    <w:pPr>
      <w:pStyle w:val="Header"/>
      <w:tabs>
        <w:tab w:val="clear" w:pos="4680"/>
        <w:tab w:val="left" w:pos="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ACTUARY STUDY FOR PROPERTY, GENERAL LIABILITY, &amp; WORKERS COMPENSATION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069B1"/>
    <w:multiLevelType w:val="hybridMultilevel"/>
    <w:tmpl w:val="DC00AAD8"/>
    <w:lvl w:ilvl="0" w:tplc="928A2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467A1"/>
    <w:multiLevelType w:val="multilevel"/>
    <w:tmpl w:val="95B0294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946614"/>
    <w:multiLevelType w:val="hybridMultilevel"/>
    <w:tmpl w:val="4782A59A"/>
    <w:lvl w:ilvl="0" w:tplc="883611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3937"/>
    <w:multiLevelType w:val="hybridMultilevel"/>
    <w:tmpl w:val="5B52CB5E"/>
    <w:lvl w:ilvl="0" w:tplc="0B3096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B540E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737AF0"/>
    <w:multiLevelType w:val="multilevel"/>
    <w:tmpl w:val="9468E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581A75"/>
    <w:multiLevelType w:val="hybridMultilevel"/>
    <w:tmpl w:val="806E8A04"/>
    <w:lvl w:ilvl="0" w:tplc="444C66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F56196"/>
    <w:multiLevelType w:val="hybridMultilevel"/>
    <w:tmpl w:val="1A882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4823A0"/>
    <w:multiLevelType w:val="hybridMultilevel"/>
    <w:tmpl w:val="BB0A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48422">
    <w:abstractNumId w:val="0"/>
  </w:num>
  <w:num w:numId="2" w16cid:durableId="806749491">
    <w:abstractNumId w:val="6"/>
  </w:num>
  <w:num w:numId="3" w16cid:durableId="1191651920">
    <w:abstractNumId w:val="7"/>
  </w:num>
  <w:num w:numId="4" w16cid:durableId="1984234342">
    <w:abstractNumId w:val="9"/>
  </w:num>
  <w:num w:numId="5" w16cid:durableId="1088228729">
    <w:abstractNumId w:val="1"/>
  </w:num>
  <w:num w:numId="6" w16cid:durableId="1134172761">
    <w:abstractNumId w:val="2"/>
  </w:num>
  <w:num w:numId="7" w16cid:durableId="1662806324">
    <w:abstractNumId w:val="5"/>
  </w:num>
  <w:num w:numId="8" w16cid:durableId="913470378">
    <w:abstractNumId w:val="4"/>
  </w:num>
  <w:num w:numId="9" w16cid:durableId="60102939">
    <w:abstractNumId w:val="8"/>
  </w:num>
  <w:num w:numId="10" w16cid:durableId="988899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5Ip057BD584waAWiZzv/7MCU9u0DfiqrZ35jllCSyDO+gV8kKbVXSpHNXB7Pgji5lcfC8/vlpZQclrG0GhbK7A==" w:salt="/8CJkroO2IcX4Ur5P4RHW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A7"/>
    <w:rsid w:val="00073CC8"/>
    <w:rsid w:val="000B2902"/>
    <w:rsid w:val="000C0692"/>
    <w:rsid w:val="000D584F"/>
    <w:rsid w:val="00145C43"/>
    <w:rsid w:val="001931D2"/>
    <w:rsid w:val="001D43E3"/>
    <w:rsid w:val="001E070E"/>
    <w:rsid w:val="001E1FC6"/>
    <w:rsid w:val="001E40C3"/>
    <w:rsid w:val="001F7C6E"/>
    <w:rsid w:val="00220569"/>
    <w:rsid w:val="00220B79"/>
    <w:rsid w:val="00234C76"/>
    <w:rsid w:val="00272F11"/>
    <w:rsid w:val="002A167D"/>
    <w:rsid w:val="002C7734"/>
    <w:rsid w:val="002D1FE4"/>
    <w:rsid w:val="004430D4"/>
    <w:rsid w:val="00445715"/>
    <w:rsid w:val="00450C9F"/>
    <w:rsid w:val="004642AC"/>
    <w:rsid w:val="004B36C3"/>
    <w:rsid w:val="005018A8"/>
    <w:rsid w:val="00512D2A"/>
    <w:rsid w:val="0056144E"/>
    <w:rsid w:val="0059143C"/>
    <w:rsid w:val="00617C6A"/>
    <w:rsid w:val="00634CBB"/>
    <w:rsid w:val="006463AF"/>
    <w:rsid w:val="006713B7"/>
    <w:rsid w:val="00677CD6"/>
    <w:rsid w:val="006E0A6F"/>
    <w:rsid w:val="00721771"/>
    <w:rsid w:val="007826DB"/>
    <w:rsid w:val="007A037D"/>
    <w:rsid w:val="007D10BF"/>
    <w:rsid w:val="007D6C56"/>
    <w:rsid w:val="00851F56"/>
    <w:rsid w:val="0085262E"/>
    <w:rsid w:val="00877D5C"/>
    <w:rsid w:val="009044F5"/>
    <w:rsid w:val="0092555D"/>
    <w:rsid w:val="00926CF2"/>
    <w:rsid w:val="00936343"/>
    <w:rsid w:val="009E1F2D"/>
    <w:rsid w:val="00A05B6C"/>
    <w:rsid w:val="00A06F53"/>
    <w:rsid w:val="00A07239"/>
    <w:rsid w:val="00A11573"/>
    <w:rsid w:val="00A65A92"/>
    <w:rsid w:val="00AD16AA"/>
    <w:rsid w:val="00AD320A"/>
    <w:rsid w:val="00AE03B9"/>
    <w:rsid w:val="00B35511"/>
    <w:rsid w:val="00B412D2"/>
    <w:rsid w:val="00B52066"/>
    <w:rsid w:val="00B61147"/>
    <w:rsid w:val="00BA2EC9"/>
    <w:rsid w:val="00BC17DB"/>
    <w:rsid w:val="00BC5995"/>
    <w:rsid w:val="00BF2E98"/>
    <w:rsid w:val="00C1201A"/>
    <w:rsid w:val="00C655F9"/>
    <w:rsid w:val="00CF0E5A"/>
    <w:rsid w:val="00D15B4A"/>
    <w:rsid w:val="00D5350E"/>
    <w:rsid w:val="00D927C7"/>
    <w:rsid w:val="00DA3028"/>
    <w:rsid w:val="00DA3202"/>
    <w:rsid w:val="00DB262B"/>
    <w:rsid w:val="00DC2E59"/>
    <w:rsid w:val="00E04076"/>
    <w:rsid w:val="00E75FCA"/>
    <w:rsid w:val="00E9750B"/>
    <w:rsid w:val="00EA0973"/>
    <w:rsid w:val="00EB13A9"/>
    <w:rsid w:val="00EB26EA"/>
    <w:rsid w:val="00EE2B61"/>
    <w:rsid w:val="00F13387"/>
    <w:rsid w:val="00F66424"/>
    <w:rsid w:val="00FA227A"/>
    <w:rsid w:val="00FA48DD"/>
    <w:rsid w:val="00FA562D"/>
    <w:rsid w:val="00FB7DB7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1683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Falanga, Ron</cp:lastModifiedBy>
  <cp:revision>6</cp:revision>
  <cp:lastPrinted>2021-08-24T14:59:00Z</cp:lastPrinted>
  <dcterms:created xsi:type="dcterms:W3CDTF">2023-05-18T14:24:00Z</dcterms:created>
  <dcterms:modified xsi:type="dcterms:W3CDTF">2023-05-18T14:54:00Z</dcterms:modified>
</cp:coreProperties>
</file>